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38028" w14:textId="332D9455" w:rsidR="003C42D0" w:rsidRPr="000156BB" w:rsidRDefault="00861475">
      <w:pPr>
        <w:rPr>
          <w:rFonts w:ascii="Times New Roman" w:hAnsi="Times New Roman" w:cs="Times New Roman"/>
          <w:sz w:val="28"/>
          <w:szCs w:val="28"/>
        </w:rPr>
      </w:pPr>
      <w:r w:rsidRPr="000156BB">
        <w:rPr>
          <w:rFonts w:ascii="Times New Roman" w:hAnsi="Times New Roman" w:cs="Times New Roman"/>
          <w:b/>
          <w:bCs/>
          <w:sz w:val="28"/>
          <w:szCs w:val="28"/>
        </w:rPr>
        <w:t>Amendment 0001</w:t>
      </w:r>
      <w:r w:rsidRPr="000156BB">
        <w:rPr>
          <w:rFonts w:ascii="Times New Roman" w:hAnsi="Times New Roman" w:cs="Times New Roman"/>
          <w:sz w:val="28"/>
          <w:szCs w:val="28"/>
        </w:rPr>
        <w:t xml:space="preserve"> Solicitation No. 140L3725Q0090</w:t>
      </w:r>
      <w:r w:rsidR="0061706A" w:rsidRPr="000156BB">
        <w:rPr>
          <w:rFonts w:ascii="Times New Roman" w:hAnsi="Times New Roman" w:cs="Times New Roman"/>
          <w:sz w:val="28"/>
          <w:szCs w:val="28"/>
        </w:rPr>
        <w:t xml:space="preserve"> WRFO</w:t>
      </w:r>
    </w:p>
    <w:p w14:paraId="286A834A" w14:textId="77777777" w:rsidR="00861475" w:rsidRPr="000156BB" w:rsidRDefault="00861475" w:rsidP="00861475">
      <w:pPr>
        <w:numPr>
          <w:ilvl w:val="0"/>
          <w:numId w:val="1"/>
        </w:numPr>
        <w:rPr>
          <w:rFonts w:ascii="Times New Roman" w:hAnsi="Times New Roman" w:cs="Times New Roman"/>
        </w:rPr>
      </w:pPr>
      <w:r w:rsidRPr="000156BB">
        <w:rPr>
          <w:rFonts w:ascii="Times New Roman" w:hAnsi="Times New Roman" w:cs="Times New Roman"/>
        </w:rPr>
        <w:t>Can shapefiles of the survey areas be provided prior to proposal submission?</w:t>
      </w:r>
    </w:p>
    <w:p w14:paraId="16B52FE3" w14:textId="6710EDF6" w:rsidR="00861475" w:rsidRPr="00861475" w:rsidRDefault="00861475" w:rsidP="00861475">
      <w:pPr>
        <w:ind w:left="720"/>
        <w:rPr>
          <w:rFonts w:ascii="Times New Roman" w:hAnsi="Times New Roman" w:cs="Times New Roman"/>
        </w:rPr>
      </w:pPr>
      <w:r w:rsidRPr="00861475">
        <w:rPr>
          <w:rFonts w:ascii="Times New Roman" w:hAnsi="Times New Roman" w:cs="Times New Roman"/>
          <w:b/>
          <w:bCs/>
          <w:i/>
          <w:iCs/>
        </w:rPr>
        <w:t>Answer:</w:t>
      </w:r>
      <w:r w:rsidRPr="00861475">
        <w:rPr>
          <w:rFonts w:ascii="Times New Roman" w:hAnsi="Times New Roman" w:cs="Times New Roman"/>
          <w:i/>
          <w:iCs/>
        </w:rPr>
        <w:t xml:space="preserve"> Shapefiles are included as part of an attachment under Amendment 0001</w:t>
      </w:r>
    </w:p>
    <w:p w14:paraId="193B85DA" w14:textId="77777777" w:rsidR="00861475" w:rsidRPr="000156BB" w:rsidRDefault="00861475" w:rsidP="00861475">
      <w:pPr>
        <w:numPr>
          <w:ilvl w:val="0"/>
          <w:numId w:val="1"/>
        </w:numPr>
        <w:rPr>
          <w:rFonts w:ascii="Times New Roman" w:hAnsi="Times New Roman" w:cs="Times New Roman"/>
        </w:rPr>
      </w:pPr>
      <w:r w:rsidRPr="000156BB">
        <w:rPr>
          <w:rFonts w:ascii="Times New Roman" w:hAnsi="Times New Roman" w:cs="Times New Roman"/>
        </w:rPr>
        <w:t xml:space="preserve">Will Survey123 and/or </w:t>
      </w:r>
      <w:proofErr w:type="spellStart"/>
      <w:r w:rsidRPr="000156BB">
        <w:rPr>
          <w:rFonts w:ascii="Times New Roman" w:hAnsi="Times New Roman" w:cs="Times New Roman"/>
        </w:rPr>
        <w:t>FieldMaps</w:t>
      </w:r>
      <w:proofErr w:type="spellEnd"/>
      <w:r w:rsidRPr="000156BB">
        <w:rPr>
          <w:rFonts w:ascii="Times New Roman" w:hAnsi="Times New Roman" w:cs="Times New Roman"/>
        </w:rPr>
        <w:t xml:space="preserve"> be an option for data collection or will paper datasheets need to be used?</w:t>
      </w:r>
    </w:p>
    <w:p w14:paraId="05892909" w14:textId="79F7FD6E" w:rsidR="00861475" w:rsidRPr="00861475" w:rsidRDefault="00861475" w:rsidP="00861475">
      <w:pPr>
        <w:ind w:left="720"/>
        <w:rPr>
          <w:rFonts w:ascii="Times New Roman" w:hAnsi="Times New Roman" w:cs="Times New Roman"/>
          <w:i/>
          <w:iCs/>
        </w:rPr>
      </w:pPr>
      <w:r w:rsidRPr="00861475">
        <w:rPr>
          <w:rFonts w:ascii="Times New Roman" w:hAnsi="Times New Roman" w:cs="Times New Roman"/>
          <w:b/>
          <w:bCs/>
          <w:i/>
          <w:iCs/>
        </w:rPr>
        <w:t>Answer:</w:t>
      </w:r>
      <w:r w:rsidRPr="00861475">
        <w:rPr>
          <w:rFonts w:ascii="Times New Roman" w:hAnsi="Times New Roman" w:cs="Times New Roman"/>
          <w:i/>
          <w:iCs/>
        </w:rPr>
        <w:t xml:space="preserve"> Yes, Survey123/Field Maps will need to be used. We will work with our state GIS team to create a map available for contractors to use.</w:t>
      </w:r>
    </w:p>
    <w:p w14:paraId="1B8AB91D" w14:textId="77777777" w:rsidR="00861475" w:rsidRPr="000156BB" w:rsidRDefault="00861475" w:rsidP="00861475">
      <w:pPr>
        <w:numPr>
          <w:ilvl w:val="0"/>
          <w:numId w:val="1"/>
        </w:numPr>
        <w:rPr>
          <w:rFonts w:ascii="Times New Roman" w:hAnsi="Times New Roman" w:cs="Times New Roman"/>
        </w:rPr>
      </w:pPr>
      <w:r w:rsidRPr="000156BB">
        <w:rPr>
          <w:rFonts w:ascii="Times New Roman" w:hAnsi="Times New Roman" w:cs="Times New Roman"/>
        </w:rPr>
        <w:t>Following protocol, can survey plots that have PIJA previously detected after the first 1 or 2 survey visits be skipped on the third survey visit, or do all plots need to be surveyed three times during the survey period?”</w:t>
      </w:r>
    </w:p>
    <w:p w14:paraId="7264E5EE" w14:textId="218533CB" w:rsidR="00861475" w:rsidRPr="000156BB" w:rsidRDefault="00861475" w:rsidP="00861475">
      <w:pPr>
        <w:ind w:left="720"/>
        <w:rPr>
          <w:rFonts w:ascii="Times New Roman" w:hAnsi="Times New Roman" w:cs="Times New Roman"/>
          <w:i/>
          <w:iCs/>
        </w:rPr>
      </w:pPr>
      <w:r w:rsidRPr="00861475">
        <w:rPr>
          <w:rFonts w:ascii="Times New Roman" w:hAnsi="Times New Roman" w:cs="Times New Roman"/>
          <w:b/>
          <w:bCs/>
          <w:i/>
          <w:iCs/>
        </w:rPr>
        <w:t>Answer:</w:t>
      </w:r>
      <w:r w:rsidRPr="00861475">
        <w:rPr>
          <w:rFonts w:ascii="Times New Roman" w:hAnsi="Times New Roman" w:cs="Times New Roman"/>
          <w:i/>
          <w:iCs/>
        </w:rPr>
        <w:t xml:space="preserve"> Once PIJA breeding behavior/nests are observed and reported to the wildlife </w:t>
      </w:r>
      <w:r w:rsidRPr="000156BB">
        <w:rPr>
          <w:rFonts w:ascii="Times New Roman" w:hAnsi="Times New Roman" w:cs="Times New Roman"/>
          <w:i/>
          <w:iCs/>
        </w:rPr>
        <w:t xml:space="preserve">biologist, subsequent visits are not required. </w:t>
      </w:r>
    </w:p>
    <w:p w14:paraId="15313F81" w14:textId="3ABD9060" w:rsidR="003017F9" w:rsidRPr="000156BB" w:rsidRDefault="003017F9" w:rsidP="003017F9">
      <w:pPr>
        <w:rPr>
          <w:rFonts w:ascii="Times New Roman" w:hAnsi="Times New Roman" w:cs="Times New Roman"/>
          <w:sz w:val="28"/>
          <w:szCs w:val="28"/>
        </w:rPr>
      </w:pPr>
      <w:r w:rsidRPr="000156BB">
        <w:rPr>
          <w:rFonts w:ascii="Times New Roman" w:hAnsi="Times New Roman" w:cs="Times New Roman"/>
          <w:b/>
          <w:bCs/>
          <w:sz w:val="28"/>
          <w:szCs w:val="28"/>
        </w:rPr>
        <w:t>Amendment 000</w:t>
      </w:r>
      <w:r w:rsidRPr="000156BB">
        <w:rPr>
          <w:rFonts w:ascii="Times New Roman" w:hAnsi="Times New Roman" w:cs="Times New Roman"/>
          <w:b/>
          <w:bCs/>
          <w:sz w:val="28"/>
          <w:szCs w:val="28"/>
        </w:rPr>
        <w:t>2</w:t>
      </w:r>
      <w:r w:rsidRPr="000156BB">
        <w:rPr>
          <w:rFonts w:ascii="Times New Roman" w:hAnsi="Times New Roman" w:cs="Times New Roman"/>
          <w:sz w:val="28"/>
          <w:szCs w:val="28"/>
        </w:rPr>
        <w:t xml:space="preserve"> Solicitation No. 140L3725Q0090 WRFO</w:t>
      </w:r>
    </w:p>
    <w:p w14:paraId="4621C332" w14:textId="77777777" w:rsidR="003017F9" w:rsidRPr="000156BB" w:rsidRDefault="003017F9" w:rsidP="003017F9">
      <w:pPr>
        <w:numPr>
          <w:ilvl w:val="0"/>
          <w:numId w:val="2"/>
        </w:numPr>
        <w:rPr>
          <w:rFonts w:ascii="Times New Roman" w:hAnsi="Times New Roman" w:cs="Times New Roman"/>
        </w:rPr>
      </w:pPr>
      <w:r w:rsidRPr="003017F9">
        <w:rPr>
          <w:rFonts w:ascii="Times New Roman" w:hAnsi="Times New Roman" w:cs="Times New Roman"/>
        </w:rPr>
        <w:t>In section A.1.4 of the solicitation (Description of Work), it states that “…each project will need to be surveyed 3 times with 7-10 days in between survey days.” However, the Arizona Project-Level Protocol states “…there should be at least five days between successive survey visits to a polygon.” Will the 7–</w:t>
      </w:r>
      <w:proofErr w:type="gramStart"/>
      <w:r w:rsidRPr="003017F9">
        <w:rPr>
          <w:rFonts w:ascii="Times New Roman" w:hAnsi="Times New Roman" w:cs="Times New Roman"/>
        </w:rPr>
        <w:t>10 day</w:t>
      </w:r>
      <w:proofErr w:type="gramEnd"/>
      <w:r w:rsidRPr="003017F9">
        <w:rPr>
          <w:rFonts w:ascii="Times New Roman" w:hAnsi="Times New Roman" w:cs="Times New Roman"/>
        </w:rPr>
        <w:t xml:space="preserve"> interval between surveys be a firm guideline, or will there be any leeway in case inclement weather or other factors get in the way?</w:t>
      </w:r>
    </w:p>
    <w:p w14:paraId="184A1D19" w14:textId="3C470BC3" w:rsidR="003017F9" w:rsidRPr="003017F9" w:rsidRDefault="003017F9" w:rsidP="000156BB">
      <w:pPr>
        <w:ind w:left="720"/>
        <w:rPr>
          <w:rFonts w:ascii="Times New Roman" w:hAnsi="Times New Roman" w:cs="Times New Roman"/>
          <w:i/>
          <w:iCs/>
        </w:rPr>
      </w:pPr>
      <w:r w:rsidRPr="000156BB">
        <w:rPr>
          <w:rFonts w:ascii="Times New Roman" w:hAnsi="Times New Roman" w:cs="Times New Roman"/>
          <w:b/>
          <w:bCs/>
          <w:i/>
          <w:iCs/>
        </w:rPr>
        <w:t>Answer:</w:t>
      </w:r>
      <w:r w:rsidRPr="000156BB">
        <w:rPr>
          <w:rFonts w:ascii="Times New Roman" w:hAnsi="Times New Roman" w:cs="Times New Roman"/>
          <w:i/>
          <w:iCs/>
        </w:rPr>
        <w:t xml:space="preserve"> If inclement weather is an issue, deviat</w:t>
      </w:r>
      <w:r w:rsidR="000156BB" w:rsidRPr="000156BB">
        <w:rPr>
          <w:rFonts w:ascii="Times New Roman" w:hAnsi="Times New Roman" w:cs="Times New Roman"/>
          <w:i/>
          <w:iCs/>
        </w:rPr>
        <w:t xml:space="preserve">ion from the </w:t>
      </w:r>
      <w:proofErr w:type="gramStart"/>
      <w:r w:rsidR="000156BB" w:rsidRPr="000156BB">
        <w:rPr>
          <w:rFonts w:ascii="Times New Roman" w:hAnsi="Times New Roman" w:cs="Times New Roman"/>
          <w:i/>
          <w:iCs/>
        </w:rPr>
        <w:t>7-10 day</w:t>
      </w:r>
      <w:proofErr w:type="gramEnd"/>
      <w:r w:rsidR="000156BB" w:rsidRPr="000156BB">
        <w:rPr>
          <w:rFonts w:ascii="Times New Roman" w:hAnsi="Times New Roman" w:cs="Times New Roman"/>
          <w:i/>
          <w:iCs/>
        </w:rPr>
        <w:t xml:space="preserve"> period between surveys can be provided for on a case by case basis.</w:t>
      </w:r>
    </w:p>
    <w:p w14:paraId="6E4B09F1" w14:textId="77777777" w:rsidR="003017F9" w:rsidRPr="000156BB" w:rsidRDefault="003017F9" w:rsidP="003017F9">
      <w:pPr>
        <w:numPr>
          <w:ilvl w:val="0"/>
          <w:numId w:val="2"/>
        </w:numPr>
        <w:rPr>
          <w:rFonts w:ascii="Times New Roman" w:hAnsi="Times New Roman" w:cs="Times New Roman"/>
        </w:rPr>
      </w:pPr>
      <w:r w:rsidRPr="003017F9">
        <w:rPr>
          <w:rFonts w:ascii="Times New Roman" w:hAnsi="Times New Roman" w:cs="Times New Roman"/>
        </w:rPr>
        <w:t>Will the BLM provide shapefiles of the treatment polygons to help offerors prepare their bids?</w:t>
      </w:r>
    </w:p>
    <w:p w14:paraId="4FC955CA" w14:textId="0C9AFA4E" w:rsidR="003017F9" w:rsidRPr="003017F9" w:rsidRDefault="000156BB" w:rsidP="000156BB">
      <w:pPr>
        <w:ind w:left="720"/>
        <w:rPr>
          <w:rFonts w:ascii="Times New Roman" w:hAnsi="Times New Roman" w:cs="Times New Roman"/>
          <w:i/>
          <w:iCs/>
        </w:rPr>
      </w:pPr>
      <w:r w:rsidRPr="000156BB">
        <w:rPr>
          <w:rFonts w:ascii="Times New Roman" w:hAnsi="Times New Roman" w:cs="Times New Roman"/>
          <w:b/>
          <w:bCs/>
          <w:i/>
          <w:iCs/>
        </w:rPr>
        <w:t>Answer:</w:t>
      </w:r>
      <w:r w:rsidRPr="000156BB">
        <w:rPr>
          <w:rFonts w:ascii="Times New Roman" w:hAnsi="Times New Roman" w:cs="Times New Roman"/>
          <w:i/>
          <w:iCs/>
        </w:rPr>
        <w:t xml:space="preserve"> Shapefiles will be provided.</w:t>
      </w:r>
    </w:p>
    <w:p w14:paraId="79ED0E4E" w14:textId="77777777" w:rsidR="003017F9" w:rsidRPr="000156BB" w:rsidRDefault="003017F9" w:rsidP="003017F9">
      <w:pPr>
        <w:numPr>
          <w:ilvl w:val="0"/>
          <w:numId w:val="2"/>
        </w:numPr>
        <w:rPr>
          <w:rFonts w:ascii="Times New Roman" w:hAnsi="Times New Roman" w:cs="Times New Roman"/>
        </w:rPr>
      </w:pPr>
      <w:r w:rsidRPr="003017F9">
        <w:rPr>
          <w:rFonts w:ascii="Times New Roman" w:hAnsi="Times New Roman" w:cs="Times New Roman"/>
        </w:rPr>
        <w:t xml:space="preserve">On some of the treatment area maps (Barnes Ridge, Carter CRMP), there aren’t any highways or county roads showing up. Does the BLM anticipate any issues accessing the treatment polygons via secondary roads early in the season? </w:t>
      </w:r>
    </w:p>
    <w:p w14:paraId="164AC412" w14:textId="30813A3C" w:rsidR="003017F9" w:rsidRPr="003017F9" w:rsidRDefault="000156BB" w:rsidP="000156BB">
      <w:pPr>
        <w:ind w:left="720"/>
        <w:rPr>
          <w:rFonts w:ascii="Times New Roman" w:hAnsi="Times New Roman" w:cs="Times New Roman"/>
          <w:i/>
          <w:iCs/>
        </w:rPr>
      </w:pPr>
      <w:r w:rsidRPr="000156BB">
        <w:rPr>
          <w:rFonts w:ascii="Times New Roman" w:hAnsi="Times New Roman" w:cs="Times New Roman"/>
          <w:b/>
          <w:bCs/>
          <w:i/>
          <w:iCs/>
        </w:rPr>
        <w:t>Answer:</w:t>
      </w:r>
      <w:r w:rsidRPr="000156BB">
        <w:rPr>
          <w:rFonts w:ascii="Times New Roman" w:hAnsi="Times New Roman" w:cs="Times New Roman"/>
          <w:i/>
          <w:iCs/>
        </w:rPr>
        <w:t xml:space="preserve"> Road conditions are anticipated to be variable throughout the spring season and BLM will do our best to facilitate sharing road condition information. While there is variation year to year, typically road conditions are most unpredictable mid-March through early April during Spring melt. </w:t>
      </w:r>
    </w:p>
    <w:p w14:paraId="4D509239" w14:textId="77777777" w:rsidR="003017F9" w:rsidRPr="000156BB" w:rsidRDefault="003017F9" w:rsidP="003017F9">
      <w:pPr>
        <w:numPr>
          <w:ilvl w:val="0"/>
          <w:numId w:val="2"/>
        </w:numPr>
        <w:rPr>
          <w:rFonts w:ascii="Times New Roman" w:hAnsi="Times New Roman" w:cs="Times New Roman"/>
        </w:rPr>
      </w:pPr>
      <w:r w:rsidRPr="003017F9">
        <w:rPr>
          <w:rFonts w:ascii="Times New Roman" w:hAnsi="Times New Roman" w:cs="Times New Roman"/>
        </w:rPr>
        <w:lastRenderedPageBreak/>
        <w:t>There is no mention of including maps in the survey reports. Does the BLM want to see maps in those reports, or just the summary findings and submittal of shapefiles (survey tracks, PIJA observations, nests)?</w:t>
      </w:r>
    </w:p>
    <w:p w14:paraId="30D0BE44" w14:textId="1389BFD4" w:rsidR="000156BB" w:rsidRPr="003017F9" w:rsidRDefault="000156BB" w:rsidP="000156BB">
      <w:pPr>
        <w:ind w:left="720"/>
        <w:rPr>
          <w:rFonts w:ascii="Times New Roman" w:hAnsi="Times New Roman" w:cs="Times New Roman"/>
          <w:i/>
          <w:iCs/>
        </w:rPr>
      </w:pPr>
      <w:r w:rsidRPr="000156BB">
        <w:rPr>
          <w:rFonts w:ascii="Times New Roman" w:hAnsi="Times New Roman" w:cs="Times New Roman"/>
          <w:b/>
          <w:bCs/>
          <w:i/>
          <w:iCs/>
        </w:rPr>
        <w:t>Answer:</w:t>
      </w:r>
      <w:r w:rsidRPr="000156BB">
        <w:rPr>
          <w:rFonts w:ascii="Times New Roman" w:hAnsi="Times New Roman" w:cs="Times New Roman"/>
          <w:i/>
          <w:iCs/>
        </w:rPr>
        <w:t xml:space="preserve"> Summary findings and shapefiles are required, maps are not; however, they may be helpful in explaining summary findings. </w:t>
      </w:r>
    </w:p>
    <w:p w14:paraId="108361DB" w14:textId="77777777" w:rsidR="00861475" w:rsidRDefault="00861475"/>
    <w:sectPr w:rsidR="008614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0F2685"/>
    <w:multiLevelType w:val="multilevel"/>
    <w:tmpl w:val="EE50FF3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5971049A"/>
    <w:multiLevelType w:val="hybridMultilevel"/>
    <w:tmpl w:val="D0F0026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6208394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056410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475"/>
    <w:rsid w:val="000156BB"/>
    <w:rsid w:val="003017F9"/>
    <w:rsid w:val="003C42D0"/>
    <w:rsid w:val="0061706A"/>
    <w:rsid w:val="00837454"/>
    <w:rsid w:val="00861475"/>
    <w:rsid w:val="00B04F15"/>
    <w:rsid w:val="00C138CE"/>
    <w:rsid w:val="00CA0E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70B8B"/>
  <w15:chartTrackingRefBased/>
  <w15:docId w15:val="{584FBA28-9753-4E3F-B7A8-B186AD497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14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14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14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14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14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14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4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4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4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4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14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14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14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14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14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4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4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475"/>
    <w:rPr>
      <w:rFonts w:eastAsiaTheme="majorEastAsia" w:cstheme="majorBidi"/>
      <w:color w:val="272727" w:themeColor="text1" w:themeTint="D8"/>
    </w:rPr>
  </w:style>
  <w:style w:type="paragraph" w:styleId="Title">
    <w:name w:val="Title"/>
    <w:basedOn w:val="Normal"/>
    <w:next w:val="Normal"/>
    <w:link w:val="TitleChar"/>
    <w:uiPriority w:val="10"/>
    <w:qFormat/>
    <w:rsid w:val="008614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4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4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4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475"/>
    <w:pPr>
      <w:spacing w:before="160"/>
      <w:jc w:val="center"/>
    </w:pPr>
    <w:rPr>
      <w:i/>
      <w:iCs/>
      <w:color w:val="404040" w:themeColor="text1" w:themeTint="BF"/>
    </w:rPr>
  </w:style>
  <w:style w:type="character" w:customStyle="1" w:styleId="QuoteChar">
    <w:name w:val="Quote Char"/>
    <w:basedOn w:val="DefaultParagraphFont"/>
    <w:link w:val="Quote"/>
    <w:uiPriority w:val="29"/>
    <w:rsid w:val="00861475"/>
    <w:rPr>
      <w:i/>
      <w:iCs/>
      <w:color w:val="404040" w:themeColor="text1" w:themeTint="BF"/>
    </w:rPr>
  </w:style>
  <w:style w:type="paragraph" w:styleId="ListParagraph">
    <w:name w:val="List Paragraph"/>
    <w:basedOn w:val="Normal"/>
    <w:uiPriority w:val="34"/>
    <w:qFormat/>
    <w:rsid w:val="00861475"/>
    <w:pPr>
      <w:ind w:left="720"/>
      <w:contextualSpacing/>
    </w:pPr>
  </w:style>
  <w:style w:type="character" w:styleId="IntenseEmphasis">
    <w:name w:val="Intense Emphasis"/>
    <w:basedOn w:val="DefaultParagraphFont"/>
    <w:uiPriority w:val="21"/>
    <w:qFormat/>
    <w:rsid w:val="00861475"/>
    <w:rPr>
      <w:i/>
      <w:iCs/>
      <w:color w:val="0F4761" w:themeColor="accent1" w:themeShade="BF"/>
    </w:rPr>
  </w:style>
  <w:style w:type="paragraph" w:styleId="IntenseQuote">
    <w:name w:val="Intense Quote"/>
    <w:basedOn w:val="Normal"/>
    <w:next w:val="Normal"/>
    <w:link w:val="IntenseQuoteChar"/>
    <w:uiPriority w:val="30"/>
    <w:qFormat/>
    <w:rsid w:val="008614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1475"/>
    <w:rPr>
      <w:i/>
      <w:iCs/>
      <w:color w:val="0F4761" w:themeColor="accent1" w:themeShade="BF"/>
    </w:rPr>
  </w:style>
  <w:style w:type="character" w:styleId="IntenseReference">
    <w:name w:val="Intense Reference"/>
    <w:basedOn w:val="DefaultParagraphFont"/>
    <w:uiPriority w:val="32"/>
    <w:qFormat/>
    <w:rsid w:val="008614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036355">
      <w:bodyDiv w:val="1"/>
      <w:marLeft w:val="0"/>
      <w:marRight w:val="0"/>
      <w:marTop w:val="0"/>
      <w:marBottom w:val="0"/>
      <w:divBdr>
        <w:top w:val="none" w:sz="0" w:space="0" w:color="auto"/>
        <w:left w:val="none" w:sz="0" w:space="0" w:color="auto"/>
        <w:bottom w:val="none" w:sz="0" w:space="0" w:color="auto"/>
        <w:right w:val="none" w:sz="0" w:space="0" w:color="auto"/>
      </w:divBdr>
    </w:div>
    <w:div w:id="942804794">
      <w:bodyDiv w:val="1"/>
      <w:marLeft w:val="0"/>
      <w:marRight w:val="0"/>
      <w:marTop w:val="0"/>
      <w:marBottom w:val="0"/>
      <w:divBdr>
        <w:top w:val="none" w:sz="0" w:space="0" w:color="auto"/>
        <w:left w:val="none" w:sz="0" w:space="0" w:color="auto"/>
        <w:bottom w:val="none" w:sz="0" w:space="0" w:color="auto"/>
        <w:right w:val="none" w:sz="0" w:space="0" w:color="auto"/>
      </w:divBdr>
    </w:div>
    <w:div w:id="1927615911">
      <w:bodyDiv w:val="1"/>
      <w:marLeft w:val="0"/>
      <w:marRight w:val="0"/>
      <w:marTop w:val="0"/>
      <w:marBottom w:val="0"/>
      <w:divBdr>
        <w:top w:val="none" w:sz="0" w:space="0" w:color="auto"/>
        <w:left w:val="none" w:sz="0" w:space="0" w:color="auto"/>
        <w:bottom w:val="none" w:sz="0" w:space="0" w:color="auto"/>
        <w:right w:val="none" w:sz="0" w:space="0" w:color="auto"/>
      </w:divBdr>
    </w:div>
    <w:div w:id="2002929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365</Words>
  <Characters>2082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Rosales, Daniel O</dc:creator>
  <cp:keywords/>
  <dc:description/>
  <cp:lastModifiedBy>Rosales, Daniel O</cp:lastModifiedBy>
  <cp:revision>2</cp:revision>
  <dcterms:created xsi:type="dcterms:W3CDTF">2025-07-15T15:53:00Z</dcterms:created>
  <dcterms:modified xsi:type="dcterms:W3CDTF">2025-07-15T15:53:00Z</dcterms:modified>
</cp:coreProperties>
</file>