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Deloitte Consulting Virtual Business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Opportunity Session | Cisco Webex Mar 10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0567C4">
        <w:rPr>
          <w:rFonts w:ascii="Arial" w:hAnsi="Arial" w:cs="Arial"/>
          <w:sz w:val="24"/>
          <w:szCs w:val="24"/>
        </w:rPr>
        <w:t>Tues</w:t>
      </w:r>
      <w:r w:rsidR="005210F6">
        <w:rPr>
          <w:rFonts w:ascii="Arial" w:hAnsi="Arial" w:cs="Arial"/>
          <w:sz w:val="24"/>
          <w:szCs w:val="24"/>
        </w:rPr>
        <w:t xml:space="preserve">day </w:t>
      </w:r>
      <w:r w:rsidR="0035443D">
        <w:rPr>
          <w:rFonts w:ascii="Arial" w:hAnsi="Arial" w:cs="Arial"/>
          <w:sz w:val="24"/>
          <w:szCs w:val="24"/>
        </w:rPr>
        <w:t>March</w:t>
      </w:r>
      <w:r w:rsidR="00841910">
        <w:rPr>
          <w:rFonts w:ascii="Arial" w:hAnsi="Arial" w:cs="Arial"/>
          <w:sz w:val="24"/>
          <w:szCs w:val="24"/>
        </w:rPr>
        <w:t xml:space="preserve"> </w:t>
      </w:r>
      <w:r w:rsidR="0035443D">
        <w:rPr>
          <w:rFonts w:ascii="Arial" w:hAnsi="Arial" w:cs="Arial"/>
          <w:sz w:val="24"/>
          <w:szCs w:val="24"/>
        </w:rPr>
        <w:t>10,</w:t>
      </w:r>
      <w:r w:rsidRPr="003C38E9" w:rsidR="009C27A6">
        <w:rPr>
          <w:rFonts w:ascii="Arial" w:hAnsi="Arial" w:cs="Arial"/>
          <w:sz w:val="24"/>
          <w:szCs w:val="24"/>
        </w:rPr>
        <w:t xml:space="preserve"> 20</w:t>
      </w:r>
      <w:r w:rsidR="00925CB5">
        <w:rPr>
          <w:rFonts w:ascii="Arial" w:hAnsi="Arial" w:cs="Arial"/>
          <w:sz w:val="24"/>
          <w:szCs w:val="24"/>
        </w:rPr>
        <w:t>2</w:t>
      </w:r>
      <w:r w:rsidR="0035443D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0567C4">
        <w:rPr>
          <w:rFonts w:ascii="Arial" w:hAnsi="Arial" w:cs="Arial"/>
          <w:sz w:val="24"/>
          <w:szCs w:val="24"/>
        </w:rPr>
        <w:t>1</w:t>
      </w:r>
      <w:r w:rsidR="00925CB5">
        <w:rPr>
          <w:rFonts w:ascii="Arial" w:hAnsi="Arial" w:cs="Arial"/>
          <w:sz w:val="24"/>
          <w:szCs w:val="24"/>
        </w:rPr>
        <w:t>:</w:t>
      </w:r>
      <w:r w:rsidR="000567C4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841910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0567C4">
        <w:rPr>
          <w:rFonts w:ascii="Arial" w:hAnsi="Arial" w:cs="Arial"/>
          <w:sz w:val="24"/>
          <w:szCs w:val="24"/>
        </w:rPr>
        <w:t>2</w:t>
      </w:r>
      <w:r w:rsidR="00536BAC">
        <w:rPr>
          <w:rFonts w:ascii="Arial" w:hAnsi="Arial" w:cs="Arial"/>
          <w:sz w:val="24"/>
          <w:szCs w:val="24"/>
        </w:rPr>
        <w:t>:</w:t>
      </w:r>
      <w:r w:rsidR="000567C4">
        <w:rPr>
          <w:rFonts w:ascii="Arial" w:hAnsi="Arial" w:cs="Arial"/>
          <w:sz w:val="24"/>
          <w:szCs w:val="24"/>
        </w:rPr>
        <w:t>3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="00A05685">
        <w:rPr>
          <w:b/>
          <w:bCs/>
        </w:rPr>
        <w:t>Registration Open</w:t>
      </w:r>
      <w:r w:rsidR="00213AFF">
        <w:rPr>
          <w:b/>
          <w:bCs/>
        </w:rPr>
        <w:t xml:space="preserve"> </w:t>
      </w:r>
      <w:r w:rsidR="000567C4">
        <w:rPr>
          <w:b/>
          <w:bCs/>
        </w:rPr>
        <w:t>–</w:t>
      </w:r>
      <w:r w:rsidR="00213AFF">
        <w:rPr>
          <w:b/>
          <w:bCs/>
        </w:rPr>
        <w:t xml:space="preserve"> </w:t>
      </w:r>
      <w:r w:rsidR="000567C4">
        <w:rPr>
          <w:b/>
          <w:bCs/>
        </w:rPr>
        <w:t>Deloitte Consulting Virtual Business Opportunity Session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SAM.gov_DELOITTE VBOS-March2026-final.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2025-12-15T19:17:03Z</dcterms:created>
  <dcterms:modified xsi:type="dcterms:W3CDTF">2025-12-15T19:17:03Z</dcterms:modified>
</cp:coreProperties>
</file>