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04-27-2026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36C776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Program Contracting Activity Central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6100 Oak Tree Blvd, Suite 490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Independence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OH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44131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36C776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Program Contracting Activity Central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6100 Oak Tree Blvd, Suite 490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Independence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OH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44131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36C77626Q0143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04-27-2026</w:t>
                    </w: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The purpose of this solicitation amendment is to:           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Provide responses to RFI's. See continuation page.          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All other terms and conditions remain unchanged.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William Koeditz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>
      <w:pPr>
        <w:pStyle w:val="NoSpacing"/>
        <w:pageBreakBefore/>
      </w:pPr>
    </w:p>
    <w:p>
      <w:pPr>
        <w:pStyle w:val="NoSpacing"/>
      </w:pPr>
      <w:r>
        <w:t xml:space="preserve">                         CONTINUATION PAGE</w:t>
      </w:r>
    </w:p>
    <w:p/>
    <w:p/>
    <w:p w:rsidR="00FD121C" w:rsidP="00FD121C">
      <w:r w:rsidRPr="00BD6FAE">
        <w:t xml:space="preserve">Is there a specific pricing template/form you want us to use for the Attachment 3 SOW?  </w:t>
      </w:r>
      <w:r w:rsidRPr="00BD6FAE">
        <w:rPr>
          <w:color w:val="FF0000"/>
        </w:rPr>
        <w:t>No, there is no specific template for a response to the sample PWS.</w:t>
      </w:r>
      <w:r w:rsidRPr="00BD6FAE">
        <w:t xml:space="preserve"> </w:t>
      </w:r>
    </w:p>
    <w:p w:rsidR="00FD121C" w:rsidP="00FD121C"/>
    <w:p w:rsidR="00FD121C" w:rsidRPr="00BD6FAE" w:rsidP="00FD121C">
      <w:r w:rsidRPr="00BD6FAE">
        <w:t xml:space="preserve">This quote is just for the 30% IGA review, correct, not all items as listed under the PWS (attachment 1)? </w:t>
      </w:r>
      <w:r w:rsidRPr="00BD6FAE">
        <w:rPr>
          <w:color w:val="FF0000"/>
        </w:rPr>
        <w:t xml:space="preserve">Yes, the quote to be provided for that portion of the RFQ is for this sample PWS only, it is not associated with the overall PWS included in the solicitation. </w:t>
      </w:r>
    </w:p>
    <w:p w:rsidR="00FD121C" w:rsidRPr="00BD6FAE" w:rsidP="00FD121C"/>
    <w:p w:rsidR="00FD121C" w:rsidRPr="00BD6FAE" w:rsidP="00FD121C">
      <w:pPr>
        <w:rPr>
          <w:color w:val="FF0000"/>
        </w:rPr>
      </w:pPr>
      <w:r w:rsidRPr="00BD6FAE">
        <w:t xml:space="preserve">Also, the RFQ mentions ESPC projects at VISN 16 (Locations TBD) and Dayton (page 8 of 77), the Attachment 3 SOW is just a sample work scope, correct?  These sites are not part of the Attachment 3 SOW, correct?  </w:t>
      </w:r>
      <w:r w:rsidRPr="00BD6FAE">
        <w:rPr>
          <w:color w:val="FF0000"/>
        </w:rPr>
        <w:t>Correct, those sites are not a part of the sample PWS. The sample PWS (Attachment 3) is only associated with Volume III and will be used only for evaluation purposes.</w:t>
      </w:r>
    </w:p>
    <w:p w:rsidR="00FD121C" w:rsidRPr="00BD6FAE" w:rsidP="00FD121C"/>
    <w:p w:rsidR="00111CE2" w:rsidRPr="00FD121C">
      <w:pPr>
        <w:rPr>
          <w:color w:val="FF0000"/>
        </w:rPr>
      </w:pPr>
      <w:r w:rsidRPr="00BD6FAE">
        <w:t>Do we need to fill out pricing for VISN 16 (Locations TBD) and Dayton for B.3 Price/Cost Schedule for these two projects</w:t>
      </w:r>
      <w:r w:rsidRPr="00BD6FAE">
        <w:t>, if</w:t>
      </w:r>
      <w:r w:rsidRPr="00BD6FAE">
        <w:t xml:space="preserve"> so, please clarify what PWS (attachment 1) scope items should be included. </w:t>
      </w:r>
      <w:r w:rsidRPr="00BD6FAE">
        <w:rPr>
          <w:color w:val="FF0000"/>
        </w:rPr>
        <w:t>No, no pricing is needed for VISN 16 currently. The VISN</w:t>
      </w:r>
      <w:r>
        <w:rPr>
          <w:color w:val="FF0000"/>
        </w:rPr>
        <w:t>-</w:t>
      </w:r>
      <w:r w:rsidRPr="00BD6FAE">
        <w:rPr>
          <w:color w:val="FF0000"/>
        </w:rPr>
        <w:t xml:space="preserve">16 minimum guarantee awards will be handled after </w:t>
      </w:r>
      <w:r w:rsidRPr="00BD6FAE">
        <w:rPr>
          <w:color w:val="FF0000"/>
        </w:rPr>
        <w:t>award of the IDIQ</w:t>
      </w:r>
      <w:r w:rsidRPr="00BD6FAE">
        <w:rPr>
          <w:color w:val="FF0000"/>
        </w:rPr>
        <w:t>.  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type w:val="continuous"/>
      <w:pgMar w:top="1080" w:right="1440" w:bottom="1080" w:left="1440" w:header="360" w:footer="36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50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17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50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50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50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2026-04-27T14:06:04Z</dcterms:created>
  <dcterms:modified xsi:type="dcterms:W3CDTF">2026-04-27T14:06:04Z</dcterms:modified>
</cp:coreProperties>
</file>