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EthereaMX Dermatology Laser Maintenance Services</w:t>
            </w:r>
            <w:r w:rsidRPr="000104D7">
              <w:rPr>
                <w:rStyle w:val="AAMSKBFill-InHighlight"/>
                <w:color w:val="auto"/>
              </w:rPr>
              <w:t xml:space="preserve"> </w:t>
            </w:r>
            <w:r>
              <w:rPr>
                <w:rStyle w:val="AAMSKBFill-InHighlight"/>
                <w:color w:val="auto"/>
              </w:rPr>
              <w:t>(VA-26-00046265) 635-26-4-455-0243</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36C25926Q0396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05-13-2026</w:t>
            </w:r>
            <w:r w:rsidRPr="004C7C18">
              <w:rPr>
                <w:rStyle w:val="AAMSKBFill-InHighlight"/>
                <w:rFonts w:asciiTheme="minorHAnsi" w:hAnsiTheme="minorHAnsi" w:cstheme="minorHAnsi"/>
              </w:rPr>
              <w:t xml:space="preserve"> </w:t>
            </w:r>
            <w:r>
              <w:rPr>
                <w:rFonts w:asciiTheme="minorHAnsi" w:hAnsiTheme="minorHAnsi" w:cstheme="minorHAnsi"/>
                <w:szCs w:val="20"/>
              </w:rPr>
              <w:t>11:00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 DeLauro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christopher.delauro@va.gov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303-712-5737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City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912 NE 13th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Oklahoma City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OK</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73104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https://www.va.gov/oklahoma-city-health-care/locations/oklah</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OK Medical Center</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christopher.delauro@va.gov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Chris DeLauro - Contact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B245B" w:rsidRPr="00266BE7" w:rsidP="00AB245B">
      <w:pPr>
        <w:pStyle w:val="Default"/>
        <w:ind w:left="720"/>
        <w:rPr>
          <w:rFonts w:ascii="GJPDEN+TimesNewRoman" w:hAnsi="GJPDEN+TimesNewRoman" w:cs="GJPDEN+TimesNewRoman"/>
          <w:sz w:val="10"/>
          <w:szCs w:val="10"/>
        </w:rPr>
      </w:pPr>
    </w:p>
    <w:p w:rsidR="00AB245B" w:rsidRPr="00183791" w:rsidP="00AB245B">
      <w:pPr>
        <w:jc w:val="both"/>
        <w:rPr>
          <w:sz w:val="24"/>
          <w:szCs w:val="24"/>
        </w:rPr>
      </w:pPr>
      <w:r w:rsidRPr="00183791">
        <w:rPr>
          <w:sz w:val="24"/>
          <w:szCs w:val="24"/>
        </w:rPr>
        <w:t xml:space="preserve">Veterans Affairs </w:t>
      </w:r>
      <w:r w:rsidR="004419D3">
        <w:rPr>
          <w:sz w:val="24"/>
          <w:szCs w:val="24"/>
        </w:rPr>
        <w:t>is seeking</w:t>
      </w:r>
      <w:r w:rsidRPr="00183791">
        <w:rPr>
          <w:sz w:val="24"/>
          <w:szCs w:val="24"/>
        </w:rPr>
        <w:t xml:space="preserve"> a contractor to provide </w:t>
      </w:r>
      <w:r>
        <w:t>continued support</w:t>
      </w:r>
      <w:r w:rsidR="004419D3">
        <w:t>, maintenance</w:t>
      </w:r>
      <w:r>
        <w:t xml:space="preserve"> and service on the </w:t>
      </w:r>
      <w:r>
        <w:t>EthereaMX</w:t>
      </w:r>
      <w:r>
        <w:t xml:space="preserve"> dermatology laser </w:t>
      </w:r>
      <w:r>
        <w:rPr>
          <w:sz w:val="24"/>
          <w:szCs w:val="24"/>
        </w:rPr>
        <w:t>at the Oklahoma City VA Health Care System</w:t>
      </w:r>
      <w:r w:rsidRPr="00B638DA">
        <w:rPr>
          <w:sz w:val="24"/>
          <w:szCs w:val="24"/>
        </w:rPr>
        <w:t xml:space="preserve">. </w:t>
      </w:r>
    </w:p>
    <w:p w:rsidR="00AB245B" w:rsidRPr="00266BE7" w:rsidP="00AB245B">
      <w:pPr>
        <w:rPr>
          <w:sz w:val="10"/>
          <w:szCs w:val="10"/>
        </w:rPr>
      </w:pPr>
    </w:p>
    <w:p w:rsidR="00AB245B" w:rsidRPr="00266BE7" w:rsidP="00AB245B">
      <w:pPr>
        <w:rPr>
          <w:sz w:val="10"/>
          <w:szCs w:val="10"/>
        </w:rPr>
      </w:pPr>
    </w:p>
    <w:p w:rsidR="00AB245B" w:rsidRPr="00183791" w:rsidP="00AB245B">
      <w:pPr>
        <w:ind w:left="720"/>
        <w:rPr>
          <w:bCs/>
          <w:spacing w:val="-3"/>
        </w:rPr>
      </w:pPr>
    </w:p>
    <w:p w:rsidR="00AB245B" w:rsidP="00AB245B">
      <w:pPr>
        <w:autoSpaceDE w:val="0"/>
        <w:autoSpaceDN w:val="0"/>
        <w:adjustRightInd w:val="0"/>
        <w:jc w:val="both"/>
        <w:rPr>
          <w:sz w:val="24"/>
          <w:szCs w:val="24"/>
        </w:rPr>
      </w:pPr>
      <w:r w:rsidRPr="00371B61">
        <w:rPr>
          <w:sz w:val="24"/>
          <w:szCs w:val="24"/>
          <w:u w:val="single"/>
        </w:rPr>
        <w:t>Equipment</w:t>
      </w:r>
      <w:r w:rsidRPr="00371B61">
        <w:rPr>
          <w:sz w:val="24"/>
          <w:szCs w:val="24"/>
        </w:rPr>
        <w:t xml:space="preserve">: </w:t>
      </w:r>
      <w:r>
        <w:rPr>
          <w:sz w:val="24"/>
          <w:szCs w:val="24"/>
        </w:rPr>
        <w:t>The following</w:t>
      </w:r>
      <w:r w:rsidRPr="00371B61">
        <w:rPr>
          <w:sz w:val="24"/>
          <w:szCs w:val="24"/>
        </w:rPr>
        <w:t xml:space="preserve"> equipment req</w:t>
      </w:r>
      <w:r>
        <w:rPr>
          <w:sz w:val="24"/>
          <w:szCs w:val="24"/>
        </w:rPr>
        <w:t xml:space="preserve">uires </w:t>
      </w:r>
      <w:r w:rsidR="004419D3">
        <w:rPr>
          <w:sz w:val="24"/>
          <w:szCs w:val="24"/>
        </w:rPr>
        <w:t xml:space="preserve">support, maintenance and </w:t>
      </w:r>
      <w:r>
        <w:rPr>
          <w:sz w:val="24"/>
          <w:szCs w:val="24"/>
        </w:rPr>
        <w:t>service including components, hardware, and parts.</w:t>
      </w:r>
    </w:p>
    <w:p w:rsidR="00AB245B" w:rsidRPr="00266BE7" w:rsidP="00AB245B">
      <w:pPr>
        <w:autoSpaceDE w:val="0"/>
        <w:autoSpaceDN w:val="0"/>
        <w:adjustRightInd w:val="0"/>
        <w:rPr>
          <w:sz w:val="10"/>
          <w:szCs w:val="1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39"/>
        <w:gridCol w:w="1860"/>
        <w:gridCol w:w="2227"/>
      </w:tblGrid>
      <w:tr w:rsidTr="00AB245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638"/>
          <w:jc w:val="center"/>
        </w:trPr>
        <w:tc>
          <w:tcPr>
            <w:tcW w:w="1939" w:type="dxa"/>
            <w:vAlign w:val="bottom"/>
            <w:hideMark/>
          </w:tcPr>
          <w:p w:rsidR="00AB245B" w:rsidP="009A6CA9">
            <w:pPr>
              <w:jc w:val="center"/>
              <w:rPr>
                <w:b/>
                <w:sz w:val="24"/>
                <w:szCs w:val="24"/>
              </w:rPr>
            </w:pPr>
            <w:r>
              <w:rPr>
                <w:b/>
                <w:sz w:val="24"/>
                <w:szCs w:val="24"/>
              </w:rPr>
              <w:t>Equipment</w:t>
            </w:r>
          </w:p>
          <w:p w:rsidR="00AB245B" w:rsidRPr="00371B61" w:rsidP="009A6CA9">
            <w:pPr>
              <w:jc w:val="center"/>
              <w:rPr>
                <w:b/>
                <w:sz w:val="24"/>
                <w:szCs w:val="24"/>
              </w:rPr>
            </w:pPr>
            <w:r w:rsidRPr="00371B61">
              <w:rPr>
                <w:b/>
                <w:sz w:val="24"/>
                <w:szCs w:val="24"/>
              </w:rPr>
              <w:t>Description</w:t>
            </w:r>
          </w:p>
        </w:tc>
        <w:tc>
          <w:tcPr>
            <w:tcW w:w="1860" w:type="dxa"/>
            <w:vAlign w:val="bottom"/>
            <w:hideMark/>
          </w:tcPr>
          <w:p w:rsidR="00AB245B" w:rsidRPr="00371B61" w:rsidP="009A6CA9">
            <w:pPr>
              <w:jc w:val="center"/>
              <w:rPr>
                <w:b/>
                <w:sz w:val="24"/>
                <w:szCs w:val="24"/>
              </w:rPr>
            </w:pPr>
            <w:r w:rsidRPr="00371B61">
              <w:rPr>
                <w:b/>
                <w:sz w:val="24"/>
                <w:szCs w:val="24"/>
              </w:rPr>
              <w:t>Brand &amp; Model</w:t>
            </w:r>
          </w:p>
        </w:tc>
        <w:tc>
          <w:tcPr>
            <w:tcW w:w="2227" w:type="dxa"/>
          </w:tcPr>
          <w:p w:rsidR="00AB245B" w:rsidRPr="00371B61" w:rsidP="009A6CA9">
            <w:pPr>
              <w:jc w:val="center"/>
              <w:rPr>
                <w:b/>
                <w:sz w:val="24"/>
                <w:szCs w:val="24"/>
              </w:rPr>
            </w:pPr>
            <w:r w:rsidRPr="00371B61">
              <w:rPr>
                <w:b/>
                <w:sz w:val="24"/>
                <w:szCs w:val="24"/>
              </w:rPr>
              <w:t xml:space="preserve">Original </w:t>
            </w:r>
            <w:r>
              <w:rPr>
                <w:b/>
                <w:sz w:val="24"/>
                <w:szCs w:val="24"/>
              </w:rPr>
              <w:t>E</w:t>
            </w:r>
            <w:r w:rsidRPr="00371B61">
              <w:rPr>
                <w:b/>
                <w:sz w:val="24"/>
                <w:szCs w:val="24"/>
              </w:rPr>
              <w:t xml:space="preserve">quipment </w:t>
            </w:r>
            <w:r>
              <w:rPr>
                <w:b/>
                <w:sz w:val="24"/>
                <w:szCs w:val="24"/>
              </w:rPr>
              <w:t>M</w:t>
            </w:r>
            <w:r w:rsidRPr="00371B61">
              <w:rPr>
                <w:b/>
                <w:sz w:val="24"/>
                <w:szCs w:val="24"/>
              </w:rPr>
              <w:t>anufacturer</w:t>
            </w:r>
            <w:r>
              <w:rPr>
                <w:b/>
                <w:sz w:val="24"/>
                <w:szCs w:val="24"/>
              </w:rPr>
              <w:t xml:space="preserve"> (OEM)</w:t>
            </w:r>
          </w:p>
        </w:tc>
      </w:tr>
      <w:tr w:rsidTr="00AB245B">
        <w:tblPrEx>
          <w:tblW w:w="0" w:type="auto"/>
          <w:jc w:val="center"/>
          <w:tblLook w:val="04A0"/>
        </w:tblPrEx>
        <w:trPr>
          <w:trHeight w:val="260"/>
          <w:jc w:val="center"/>
        </w:trPr>
        <w:tc>
          <w:tcPr>
            <w:tcW w:w="1939" w:type="dxa"/>
            <w:vAlign w:val="center"/>
          </w:tcPr>
          <w:p w:rsidR="00AB245B" w:rsidRPr="00323D4A" w:rsidP="009A6CA9">
            <w:pPr>
              <w:jc w:val="center"/>
              <w:rPr>
                <w:bCs/>
                <w:sz w:val="24"/>
                <w:szCs w:val="24"/>
              </w:rPr>
            </w:pPr>
            <w:r>
              <w:rPr>
                <w:bCs/>
                <w:sz w:val="24"/>
                <w:szCs w:val="24"/>
              </w:rPr>
              <w:t>LASERS: ND-YAG</w:t>
            </w:r>
          </w:p>
        </w:tc>
        <w:tc>
          <w:tcPr>
            <w:tcW w:w="1860" w:type="dxa"/>
            <w:vAlign w:val="bottom"/>
          </w:tcPr>
          <w:p w:rsidR="00AB245B" w:rsidP="009A6CA9">
            <w:pPr>
              <w:jc w:val="center"/>
              <w:rPr>
                <w:bCs/>
                <w:sz w:val="24"/>
                <w:szCs w:val="24"/>
              </w:rPr>
            </w:pPr>
            <w:r>
              <w:rPr>
                <w:bCs/>
                <w:sz w:val="24"/>
                <w:szCs w:val="24"/>
              </w:rPr>
              <w:t>Astanza</w:t>
            </w:r>
          </w:p>
          <w:p w:rsidR="00AB245B" w:rsidRPr="00323D4A" w:rsidP="009A6CA9">
            <w:pPr>
              <w:jc w:val="center"/>
              <w:rPr>
                <w:bCs/>
                <w:sz w:val="24"/>
                <w:szCs w:val="24"/>
              </w:rPr>
            </w:pPr>
            <w:r>
              <w:rPr>
                <w:bCs/>
                <w:sz w:val="24"/>
                <w:szCs w:val="24"/>
              </w:rPr>
              <w:t>EthereaMX</w:t>
            </w:r>
          </w:p>
        </w:tc>
        <w:tc>
          <w:tcPr>
            <w:tcW w:w="2227" w:type="dxa"/>
            <w:vAlign w:val="center"/>
          </w:tcPr>
          <w:p w:rsidR="00AB245B" w:rsidRPr="00323D4A" w:rsidP="009A6CA9">
            <w:pPr>
              <w:jc w:val="center"/>
              <w:rPr>
                <w:bCs/>
                <w:sz w:val="24"/>
                <w:szCs w:val="24"/>
              </w:rPr>
            </w:pPr>
            <w:r>
              <w:rPr>
                <w:bCs/>
                <w:sz w:val="24"/>
                <w:szCs w:val="24"/>
              </w:rPr>
              <w:t>Astanza</w:t>
            </w:r>
            <w:r>
              <w:rPr>
                <w:bCs/>
                <w:sz w:val="24"/>
                <w:szCs w:val="24"/>
              </w:rPr>
              <w:t xml:space="preserve"> Laser</w:t>
            </w:r>
          </w:p>
        </w:tc>
      </w:tr>
    </w:tbl>
    <w:p w:rsidR="00AB245B" w:rsidP="00AB245B">
      <w:pPr>
        <w:pStyle w:val="Default"/>
        <w:rPr>
          <w:rFonts w:ascii="Times New Roman" w:eastAsia="Times New Roman" w:hAnsi="Times New Roman" w:cs="Times New Roman"/>
          <w:b/>
          <w:bCs/>
          <w:smallCaps/>
          <w:color w:val="auto"/>
        </w:rPr>
      </w:pPr>
    </w:p>
    <w:p w:rsidR="00AB245B" w:rsidRPr="00865F59" w:rsidP="00AB245B">
      <w:pPr>
        <w:pStyle w:val="Default"/>
        <w:rPr>
          <w:rFonts w:ascii="Times New Roman" w:eastAsia="Times New Roman" w:hAnsi="Times New Roman" w:cs="Times New Roman"/>
          <w:b/>
          <w:color w:val="auto"/>
        </w:rPr>
      </w:pPr>
      <w:r w:rsidRPr="00865F59">
        <w:rPr>
          <w:rFonts w:ascii="Times New Roman" w:eastAsia="Times New Roman" w:hAnsi="Times New Roman" w:cs="Times New Roman"/>
          <w:b/>
          <w:bCs/>
          <w:smallCaps/>
          <w:color w:val="auto"/>
        </w:rPr>
        <w:t>SUMMARY OF REQUIREMENTS</w:t>
      </w:r>
    </w:p>
    <w:p w:rsidR="00AB245B" w:rsidP="00AB245B">
      <w:pPr>
        <w:jc w:val="both"/>
        <w:rPr>
          <w:sz w:val="24"/>
          <w:szCs w:val="24"/>
        </w:rPr>
      </w:pPr>
      <w:r w:rsidRPr="00183791">
        <w:rPr>
          <w:sz w:val="24"/>
          <w:szCs w:val="24"/>
        </w:rPr>
        <w:t>Contractor</w:t>
      </w:r>
      <w:r w:rsidRPr="00183791">
        <w:rPr>
          <w:sz w:val="24"/>
          <w:szCs w:val="24"/>
        </w:rPr>
        <w:t xml:space="preserve"> shall provide OEM-trained technicians to perform OEM-standard services on equipment</w:t>
      </w:r>
      <w:r w:rsidR="004419D3">
        <w:rPr>
          <w:sz w:val="24"/>
          <w:szCs w:val="24"/>
        </w:rPr>
        <w:t xml:space="preserve"> listed above</w:t>
      </w:r>
      <w:r w:rsidRPr="00183791">
        <w:rPr>
          <w:sz w:val="24"/>
          <w:szCs w:val="24"/>
        </w:rPr>
        <w:t>. Services on the equipment include maintenance support, corrective maintenance repair, 24x7 emergency phone support</w:t>
      </w:r>
      <w:r>
        <w:rPr>
          <w:sz w:val="24"/>
          <w:szCs w:val="24"/>
        </w:rPr>
        <w:t xml:space="preserve">, provision of </w:t>
      </w:r>
      <w:r w:rsidRPr="00183791">
        <w:rPr>
          <w:sz w:val="24"/>
          <w:szCs w:val="24"/>
        </w:rPr>
        <w:t>parts</w:t>
      </w:r>
      <w:r>
        <w:rPr>
          <w:sz w:val="24"/>
          <w:szCs w:val="24"/>
        </w:rPr>
        <w:t xml:space="preserve"> (comprehensive parts coverage)</w:t>
      </w:r>
      <w:r w:rsidRPr="00183791">
        <w:rPr>
          <w:sz w:val="24"/>
          <w:szCs w:val="24"/>
        </w:rPr>
        <w:t>, and service</w:t>
      </w:r>
      <w:r>
        <w:rPr>
          <w:sz w:val="24"/>
          <w:szCs w:val="24"/>
        </w:rPr>
        <w:t xml:space="preserve"> </w:t>
      </w:r>
      <w:r w:rsidRPr="00183791">
        <w:rPr>
          <w:sz w:val="24"/>
          <w:szCs w:val="24"/>
        </w:rPr>
        <w:t xml:space="preserve">and modification </w:t>
      </w:r>
      <w:r>
        <w:rPr>
          <w:sz w:val="24"/>
          <w:szCs w:val="24"/>
        </w:rPr>
        <w:t xml:space="preserve">as required </w:t>
      </w:r>
      <w:r w:rsidRPr="00183791">
        <w:rPr>
          <w:sz w:val="24"/>
          <w:szCs w:val="24"/>
        </w:rPr>
        <w:t xml:space="preserve">due to safety or reliability. </w:t>
      </w:r>
      <w:r>
        <w:rPr>
          <w:sz w:val="24"/>
          <w:szCs w:val="24"/>
        </w:rPr>
        <w:t>All OEM software updates shall be included.</w:t>
      </w:r>
    </w:p>
    <w:p w:rsidR="00AB245B" w:rsidP="00AB245B">
      <w:pPr>
        <w:rPr>
          <w:b/>
          <w:sz w:val="24"/>
        </w:rPr>
      </w:pPr>
    </w:p>
    <w:p w:rsidR="00AB245B" w:rsidRPr="00A84C33" w:rsidP="00AB245B">
      <w:pPr>
        <w:rPr>
          <w:b/>
          <w:bCs/>
          <w:smallCaps/>
          <w:sz w:val="24"/>
          <w:szCs w:val="24"/>
        </w:rPr>
      </w:pPr>
      <w:r w:rsidRPr="00865F59">
        <w:rPr>
          <w:b/>
          <w:bCs/>
          <w:smallCaps/>
          <w:sz w:val="24"/>
          <w:szCs w:val="24"/>
        </w:rPr>
        <w:t xml:space="preserve">Tasks and Requirements  </w:t>
      </w:r>
    </w:p>
    <w:p w:rsidR="00AB245B" w:rsidP="00AB245B">
      <w:pPr>
        <w:pStyle w:val="ListParagraph"/>
        <w:tabs>
          <w:tab w:val="left" w:pos="360"/>
          <w:tab w:val="left" w:pos="720"/>
          <w:tab w:val="left" w:pos="1080"/>
        </w:tabs>
        <w:ind w:left="0"/>
        <w:jc w:val="both"/>
        <w:rPr>
          <w:sz w:val="24"/>
          <w:szCs w:val="24"/>
        </w:rPr>
      </w:pPr>
      <w:r w:rsidRPr="00406ECD">
        <w:rPr>
          <w:sz w:val="24"/>
          <w:szCs w:val="24"/>
          <w:u w:val="single"/>
        </w:rPr>
        <w:t>Performance and Repairs</w:t>
      </w:r>
      <w:r w:rsidRPr="00406ECD">
        <w:rPr>
          <w:sz w:val="24"/>
          <w:szCs w:val="24"/>
        </w:rPr>
        <w:t>: All work performed shall be in accordance with manufacturer’s specifications</w:t>
      </w:r>
      <w:r>
        <w:rPr>
          <w:sz w:val="24"/>
          <w:szCs w:val="24"/>
        </w:rPr>
        <w:t xml:space="preserve"> </w:t>
      </w:r>
      <w:r w:rsidRPr="00183791">
        <w:rPr>
          <w:sz w:val="24"/>
          <w:szCs w:val="24"/>
        </w:rPr>
        <w:t xml:space="preserve">required to keep the equipment in operating condition. </w:t>
      </w:r>
      <w:r w:rsidRPr="00406ECD">
        <w:rPr>
          <w:sz w:val="24"/>
          <w:szCs w:val="24"/>
        </w:rPr>
        <w:t>Contractor must guarantee 95% up time for equipment.</w:t>
      </w:r>
      <w:r>
        <w:rPr>
          <w:sz w:val="24"/>
          <w:szCs w:val="24"/>
        </w:rPr>
        <w:t xml:space="preserve">  </w:t>
      </w:r>
      <w:r w:rsidRPr="00183791">
        <w:rPr>
          <w:sz w:val="24"/>
          <w:szCs w:val="24"/>
        </w:rPr>
        <w:t xml:space="preserve">Contractor shall guarantee all equipment covered by this contract shall be in optimum working condition at the </w:t>
      </w:r>
      <w:r>
        <w:rPr>
          <w:sz w:val="24"/>
          <w:szCs w:val="24"/>
        </w:rPr>
        <w:t xml:space="preserve">completion of each contracted </w:t>
      </w:r>
      <w:r w:rsidRPr="00183791">
        <w:rPr>
          <w:sz w:val="24"/>
          <w:szCs w:val="24"/>
        </w:rPr>
        <w:t>Period of Performance</w:t>
      </w:r>
      <w:r>
        <w:rPr>
          <w:sz w:val="24"/>
          <w:szCs w:val="24"/>
        </w:rPr>
        <w:t xml:space="preserve">. Contractor will make every attempt to maintain and repair equipment on-site within a reasonable time, </w:t>
      </w:r>
      <w:r>
        <w:rPr>
          <w:sz w:val="24"/>
        </w:rPr>
        <w:t>unless local environment prohibits on-site attendance</w:t>
      </w:r>
      <w:r>
        <w:rPr>
          <w:sz w:val="24"/>
          <w:szCs w:val="24"/>
        </w:rPr>
        <w:t>. Failing this, contractor will provide substitute equipment in the event a repair continues beyond the reasonable time frame.</w:t>
      </w:r>
    </w:p>
    <w:p w:rsidR="00AB245B" w:rsidP="00AB245B">
      <w:pPr>
        <w:pStyle w:val="ListParagraph"/>
        <w:tabs>
          <w:tab w:val="left" w:pos="360"/>
          <w:tab w:val="left" w:pos="720"/>
          <w:tab w:val="left" w:pos="1080"/>
        </w:tabs>
        <w:ind w:left="0"/>
        <w:rPr>
          <w:sz w:val="24"/>
          <w:szCs w:val="24"/>
          <w:u w:val="single"/>
        </w:rPr>
      </w:pPr>
      <w:bookmarkStart w:id="0" w:name="_Hlk535993529"/>
    </w:p>
    <w:p w:rsidR="00AB245B" w:rsidP="00AB245B">
      <w:pPr>
        <w:pStyle w:val="ListParagraph"/>
        <w:tabs>
          <w:tab w:val="left" w:pos="360"/>
          <w:tab w:val="left" w:pos="720"/>
          <w:tab w:val="left" w:pos="1080"/>
        </w:tabs>
        <w:ind w:left="0"/>
        <w:jc w:val="both"/>
        <w:rPr>
          <w:sz w:val="24"/>
          <w:szCs w:val="24"/>
        </w:rPr>
      </w:pPr>
      <w:r w:rsidRPr="00183791">
        <w:rPr>
          <w:sz w:val="24"/>
          <w:szCs w:val="24"/>
          <w:u w:val="single"/>
        </w:rPr>
        <w:t>Preventive Maintenance</w:t>
      </w:r>
      <w:r w:rsidRPr="00183791">
        <w:rPr>
          <w:sz w:val="24"/>
          <w:szCs w:val="24"/>
        </w:rPr>
        <w:t>: Contractor shall provide</w:t>
      </w:r>
      <w:r>
        <w:rPr>
          <w:sz w:val="24"/>
          <w:szCs w:val="24"/>
        </w:rPr>
        <w:t xml:space="preserve"> periodic</w:t>
      </w:r>
      <w:r w:rsidRPr="00183791">
        <w:rPr>
          <w:sz w:val="24"/>
          <w:szCs w:val="24"/>
        </w:rPr>
        <w:t xml:space="preserve"> preventive maintenance service</w:t>
      </w:r>
      <w:r>
        <w:rPr>
          <w:sz w:val="24"/>
          <w:szCs w:val="24"/>
        </w:rPr>
        <w:t xml:space="preserve"> on equipment within interval(s) set by the OEM</w:t>
      </w:r>
      <w:bookmarkEnd w:id="0"/>
      <w:r>
        <w:rPr>
          <w:sz w:val="24"/>
        </w:rPr>
        <w:t xml:space="preserve"> </w:t>
      </w:r>
    </w:p>
    <w:p w:rsidR="00AB245B" w:rsidRPr="00183791" w:rsidP="00AB245B">
      <w:pPr>
        <w:rPr>
          <w:sz w:val="24"/>
          <w:szCs w:val="24"/>
        </w:rPr>
      </w:pPr>
    </w:p>
    <w:p w:rsidR="00AB245B" w:rsidRPr="00183791" w:rsidP="00AB245B">
      <w:pPr>
        <w:tabs>
          <w:tab w:val="decimal" w:pos="360"/>
          <w:tab w:val="decimal" w:pos="432"/>
        </w:tabs>
        <w:ind w:right="144"/>
        <w:contextualSpacing/>
        <w:jc w:val="both"/>
        <w:rPr>
          <w:b/>
          <w:spacing w:val="-7"/>
          <w:w w:val="105"/>
          <w:sz w:val="24"/>
          <w:szCs w:val="24"/>
        </w:rPr>
      </w:pPr>
      <w:r w:rsidRPr="00183791">
        <w:rPr>
          <w:b/>
          <w:spacing w:val="-7"/>
          <w:w w:val="105"/>
          <w:sz w:val="24"/>
          <w:szCs w:val="24"/>
        </w:rPr>
        <w:t>QUALITY</w:t>
      </w:r>
    </w:p>
    <w:p w:rsidR="00AB245B" w:rsidRPr="00183791" w:rsidP="00AB245B">
      <w:pPr>
        <w:tabs>
          <w:tab w:val="decimal" w:pos="360"/>
        </w:tabs>
        <w:ind w:left="360" w:right="288"/>
        <w:contextualSpacing/>
        <w:jc w:val="both"/>
        <w:rPr>
          <w:b/>
          <w:spacing w:val="-4"/>
          <w:w w:val="105"/>
          <w:sz w:val="24"/>
          <w:szCs w:val="24"/>
        </w:rPr>
      </w:pPr>
      <w:r w:rsidRPr="00183791">
        <w:rPr>
          <w:b/>
          <w:spacing w:val="-4"/>
          <w:w w:val="105"/>
          <w:sz w:val="24"/>
          <w:szCs w:val="24"/>
        </w:rPr>
        <w:t>Conformance Standards</w:t>
      </w:r>
    </w:p>
    <w:p w:rsidR="00AB245B" w:rsidRPr="00183791" w:rsidP="00AB245B">
      <w:pPr>
        <w:ind w:left="360"/>
        <w:contextualSpacing/>
        <w:jc w:val="both"/>
        <w:rPr>
          <w:sz w:val="24"/>
          <w:szCs w:val="24"/>
        </w:rPr>
      </w:pPr>
      <w:r w:rsidRPr="00183791">
        <w:rPr>
          <w:sz w:val="24"/>
          <w:szCs w:val="24"/>
        </w:rPr>
        <w:t>Contractor</w:t>
      </w:r>
      <w:r w:rsidRPr="00183791">
        <w:rPr>
          <w:sz w:val="24"/>
          <w:szCs w:val="24"/>
        </w:rPr>
        <w:t xml:space="preserve"> shall ensure their services, staff and equipment conform and comply with: </w:t>
      </w:r>
    </w:p>
    <w:p w:rsidR="00AB245B" w:rsidRPr="00183791" w:rsidP="00AB245B">
      <w:pPr>
        <w:pStyle w:val="ListParagraph"/>
        <w:numPr>
          <w:ilvl w:val="0"/>
          <w:numId w:val="1"/>
        </w:numPr>
        <w:ind w:left="720"/>
        <w:rPr>
          <w:sz w:val="24"/>
          <w:szCs w:val="24"/>
        </w:rPr>
      </w:pPr>
      <w:r w:rsidRPr="00183791">
        <w:rPr>
          <w:sz w:val="24"/>
          <w:szCs w:val="24"/>
        </w:rPr>
        <w:t>AAMI-ANSI ST-79:2010 Part 7.7 standards</w:t>
      </w:r>
    </w:p>
    <w:p w:rsidR="00AB245B" w:rsidRPr="00183791" w:rsidP="00AB245B">
      <w:pPr>
        <w:pStyle w:val="ListParagraph"/>
        <w:numPr>
          <w:ilvl w:val="0"/>
          <w:numId w:val="1"/>
        </w:numPr>
        <w:ind w:left="720"/>
        <w:rPr>
          <w:sz w:val="24"/>
          <w:szCs w:val="24"/>
        </w:rPr>
      </w:pPr>
      <w:r w:rsidRPr="00183791">
        <w:rPr>
          <w:sz w:val="24"/>
          <w:szCs w:val="24"/>
        </w:rPr>
        <w:t xml:space="preserve">IAHCSMM - </w:t>
      </w:r>
      <w:r w:rsidRPr="00183791">
        <w:rPr>
          <w:bCs/>
          <w:sz w:val="24"/>
          <w:szCs w:val="24"/>
        </w:rPr>
        <w:t xml:space="preserve">International Association of Healthcare Central Service Materiel Management </w:t>
      </w:r>
    </w:p>
    <w:p w:rsidR="00AB245B" w:rsidRPr="00183791" w:rsidP="00AB245B">
      <w:pPr>
        <w:pStyle w:val="ListParagraph"/>
        <w:numPr>
          <w:ilvl w:val="0"/>
          <w:numId w:val="1"/>
        </w:numPr>
        <w:ind w:left="720"/>
        <w:rPr>
          <w:sz w:val="24"/>
          <w:szCs w:val="24"/>
        </w:rPr>
      </w:pPr>
      <w:r w:rsidRPr="00183791">
        <w:rPr>
          <w:sz w:val="24"/>
          <w:szCs w:val="24"/>
        </w:rPr>
        <w:t>US FDA – US Food and Drug Administration</w:t>
      </w:r>
    </w:p>
    <w:p w:rsidR="00AB245B" w:rsidRPr="00183791" w:rsidP="00AB245B">
      <w:pPr>
        <w:pStyle w:val="ListParagraph"/>
        <w:numPr>
          <w:ilvl w:val="0"/>
          <w:numId w:val="1"/>
        </w:numPr>
        <w:ind w:left="720"/>
        <w:rPr>
          <w:sz w:val="24"/>
          <w:szCs w:val="24"/>
        </w:rPr>
      </w:pPr>
      <w:r w:rsidRPr="00183791">
        <w:rPr>
          <w:sz w:val="24"/>
          <w:szCs w:val="24"/>
        </w:rPr>
        <w:t>CDC – Centers for Disease Control and Prevention</w:t>
      </w:r>
    </w:p>
    <w:p w:rsidR="00AB245B" w:rsidRPr="00183791" w:rsidP="00AB245B">
      <w:pPr>
        <w:pStyle w:val="ListParagraph"/>
        <w:numPr>
          <w:ilvl w:val="0"/>
          <w:numId w:val="1"/>
        </w:numPr>
        <w:ind w:left="720"/>
        <w:rPr>
          <w:sz w:val="24"/>
          <w:szCs w:val="24"/>
        </w:rPr>
      </w:pPr>
      <w:r w:rsidRPr="00183791">
        <w:rPr>
          <w:sz w:val="24"/>
          <w:szCs w:val="24"/>
        </w:rPr>
        <w:t>CDRH – Center for Devices and Radiological Health</w:t>
      </w:r>
    </w:p>
    <w:p w:rsidR="00AB245B" w:rsidRPr="00183791" w:rsidP="00AB245B">
      <w:pPr>
        <w:pStyle w:val="ListParagraph"/>
        <w:numPr>
          <w:ilvl w:val="0"/>
          <w:numId w:val="1"/>
        </w:numPr>
        <w:ind w:left="720"/>
        <w:rPr>
          <w:sz w:val="24"/>
          <w:szCs w:val="24"/>
        </w:rPr>
      </w:pPr>
      <w:r w:rsidRPr="00183791">
        <w:rPr>
          <w:sz w:val="24"/>
          <w:szCs w:val="24"/>
        </w:rPr>
        <w:t>ISO (As a minimum: ISO 9001:2008 Certification and ISO 13485:2003 certification (medical devices))</w:t>
      </w:r>
    </w:p>
    <w:p w:rsidR="00AB245B" w:rsidRPr="00467801" w:rsidP="00AB245B">
      <w:pPr>
        <w:pStyle w:val="ListParagraph"/>
        <w:numPr>
          <w:ilvl w:val="0"/>
          <w:numId w:val="1"/>
        </w:numPr>
        <w:ind w:left="720"/>
        <w:rPr>
          <w:sz w:val="24"/>
          <w:szCs w:val="24"/>
        </w:rPr>
      </w:pPr>
      <w:r w:rsidRPr="00183791">
        <w:rPr>
          <w:sz w:val="24"/>
          <w:szCs w:val="24"/>
        </w:rPr>
        <w:t>ASQ – American Society for Quality</w:t>
      </w:r>
    </w:p>
    <w:p w:rsidR="00AB245B" w:rsidRPr="00E168EE" w:rsidP="00AB245B">
      <w:pPr>
        <w:pStyle w:val="ListParagraph"/>
        <w:numPr>
          <w:ilvl w:val="0"/>
          <w:numId w:val="1"/>
        </w:numPr>
        <w:ind w:left="720"/>
        <w:rPr>
          <w:sz w:val="24"/>
          <w:szCs w:val="24"/>
        </w:rPr>
      </w:pPr>
      <w:r w:rsidRPr="00183791">
        <w:rPr>
          <w:sz w:val="24"/>
          <w:szCs w:val="24"/>
        </w:rPr>
        <w:t xml:space="preserve">OSHA – </w:t>
      </w:r>
      <w:r w:rsidRPr="00183791">
        <w:rPr>
          <w:bCs/>
          <w:sz w:val="24"/>
          <w:szCs w:val="24"/>
        </w:rPr>
        <w:t>Occupational Safety and Health Administration</w:t>
      </w:r>
    </w:p>
    <w:p w:rsidR="00AB245B" w:rsidP="00AB245B">
      <w:pPr>
        <w:ind w:left="360"/>
        <w:rPr>
          <w:sz w:val="10"/>
          <w:szCs w:val="10"/>
        </w:rPr>
      </w:pPr>
    </w:p>
    <w:p w:rsidR="006A4D19" w:rsidP="00AB245B">
      <w:pPr>
        <w:ind w:left="360"/>
        <w:rPr>
          <w:sz w:val="10"/>
          <w:szCs w:val="10"/>
        </w:rPr>
      </w:pPr>
    </w:p>
    <w:p w:rsidR="006A4D19" w:rsidP="006A4D19">
      <w:pPr>
        <w:rPr>
          <w:color w:val="000000"/>
          <w:sz w:val="24"/>
          <w:szCs w:val="24"/>
        </w:rPr>
      </w:pPr>
      <w:r>
        <w:rPr>
          <w:color w:val="000000"/>
          <w:sz w:val="24"/>
          <w:szCs w:val="24"/>
        </w:rPr>
        <w:t xml:space="preserve">THIS IS NOT A SOLICITATION.  The purpose of this notice is to conduct market </w:t>
      </w:r>
      <w:r>
        <w:rPr>
          <w:color w:val="000000"/>
          <w:sz w:val="24"/>
          <w:szCs w:val="24"/>
        </w:rPr>
        <w:t>research, and</w:t>
      </w:r>
      <w:r>
        <w:rPr>
          <w:color w:val="000000"/>
          <w:sz w:val="24"/>
          <w:szCs w:val="24"/>
        </w:rPr>
        <w:t xml:space="preserve"> determine procurement strategy.  </w:t>
      </w:r>
      <w:r w:rsidRPr="000B6AE0">
        <w:rPr>
          <w:color w:val="000000"/>
          <w:sz w:val="24"/>
          <w:szCs w:val="24"/>
        </w:rPr>
        <w:t xml:space="preserve">Based on the responses to this </w:t>
      </w:r>
      <w:r>
        <w:rPr>
          <w:color w:val="000000"/>
          <w:sz w:val="24"/>
          <w:szCs w:val="24"/>
        </w:rPr>
        <w:t>S</w:t>
      </w:r>
      <w:r w:rsidRPr="000B6AE0">
        <w:rPr>
          <w:color w:val="000000"/>
          <w:sz w:val="24"/>
          <w:szCs w:val="24"/>
        </w:rPr>
        <w:t xml:space="preserve">ources </w:t>
      </w:r>
      <w:r>
        <w:rPr>
          <w:color w:val="000000"/>
          <w:sz w:val="24"/>
          <w:szCs w:val="24"/>
        </w:rPr>
        <w:t>S</w:t>
      </w:r>
      <w:r w:rsidRPr="000B6AE0">
        <w:rPr>
          <w:color w:val="000000"/>
          <w:sz w:val="24"/>
          <w:szCs w:val="24"/>
        </w:rPr>
        <w:t xml:space="preserve">ought </w:t>
      </w:r>
      <w:r>
        <w:rPr>
          <w:color w:val="000000"/>
          <w:sz w:val="24"/>
          <w:szCs w:val="24"/>
        </w:rPr>
        <w:t>N</w:t>
      </w:r>
      <w:r w:rsidRPr="000B6AE0">
        <w:rPr>
          <w:color w:val="000000"/>
          <w:sz w:val="24"/>
          <w:szCs w:val="24"/>
        </w:rPr>
        <w:t xml:space="preserve">otice, this requirement </w:t>
      </w:r>
      <w:r w:rsidRPr="000B6AE0">
        <w:rPr>
          <w:b/>
          <w:bCs/>
          <w:color w:val="000000"/>
          <w:sz w:val="24"/>
          <w:szCs w:val="24"/>
        </w:rPr>
        <w:t>may</w:t>
      </w:r>
      <w:r w:rsidRPr="000B6AE0">
        <w:rPr>
          <w:color w:val="000000"/>
          <w:sz w:val="24"/>
          <w:szCs w:val="24"/>
        </w:rPr>
        <w:t xml:space="preserve"> be set-aside for small businesses or procured through full and open competition, and multiple awards MAY be made. Telephone inquiries will not be accepted or acknowledged, and no feedback or evaluations will be provided to companies regarding their submissions. </w:t>
      </w:r>
    </w:p>
    <w:p w:rsidR="006A4D19" w:rsidP="006A4D19">
      <w:pPr>
        <w:rPr>
          <w:color w:val="000000"/>
          <w:sz w:val="24"/>
          <w:szCs w:val="24"/>
        </w:rPr>
      </w:pPr>
    </w:p>
    <w:p w:rsidR="006A4D19" w:rsidRPr="000B6AE0" w:rsidP="006A4D19">
      <w:pPr>
        <w:rPr>
          <w:b/>
          <w:bCs/>
          <w:color w:val="000000"/>
          <w:sz w:val="24"/>
          <w:szCs w:val="24"/>
        </w:rPr>
      </w:pPr>
      <w:r w:rsidRPr="000B6AE0">
        <w:rPr>
          <w:b/>
          <w:bCs/>
          <w:color w:val="000000"/>
          <w:sz w:val="24"/>
          <w:szCs w:val="24"/>
        </w:rPr>
        <w:t xml:space="preserve">SUBMISSION INSTRUCTIONS: </w:t>
      </w:r>
      <w:r w:rsidRPr="000B6AE0">
        <w:rPr>
          <w:color w:val="000000"/>
          <w:sz w:val="24"/>
          <w:szCs w:val="24"/>
        </w:rPr>
        <w:t xml:space="preserve">If your organization can provide these services and is interested in this opportunity, please respond to </w:t>
      </w:r>
      <w:r>
        <w:rPr>
          <w:b/>
          <w:bCs/>
          <w:color w:val="000000"/>
          <w:sz w:val="24"/>
          <w:szCs w:val="24"/>
        </w:rPr>
        <w:t xml:space="preserve">Chris </w:t>
      </w:r>
      <w:r>
        <w:rPr>
          <w:b/>
          <w:bCs/>
          <w:color w:val="000000"/>
          <w:sz w:val="24"/>
          <w:szCs w:val="24"/>
        </w:rPr>
        <w:t>DeLauro</w:t>
      </w:r>
      <w:r w:rsidRPr="000B6AE0">
        <w:rPr>
          <w:color w:val="000000"/>
          <w:sz w:val="24"/>
          <w:szCs w:val="24"/>
        </w:rPr>
        <w:t>,</w:t>
      </w:r>
      <w:r w:rsidRPr="000B6AE0">
        <w:rPr>
          <w:color w:val="000000"/>
          <w:sz w:val="24"/>
          <w:szCs w:val="24"/>
        </w:rPr>
        <w:t xml:space="preserve"> Contrac</w:t>
      </w:r>
      <w:r>
        <w:rPr>
          <w:color w:val="000000"/>
          <w:sz w:val="24"/>
          <w:szCs w:val="24"/>
        </w:rPr>
        <w:t>t Specialist</w:t>
      </w:r>
      <w:r w:rsidRPr="000B6AE0">
        <w:rPr>
          <w:color w:val="000000"/>
          <w:sz w:val="24"/>
          <w:szCs w:val="24"/>
        </w:rPr>
        <w:t xml:space="preserve">, Department of Veterans Affairs, NCO 19 via e-mail at </w:t>
      </w:r>
      <w:r>
        <w:fldChar w:fldCharType="begin"/>
      </w:r>
      <w:r>
        <w:instrText xml:space="preserve"> HYPERLINK "mailto:christopher.delauro@va.gov" </w:instrText>
      </w:r>
      <w:r>
        <w:fldChar w:fldCharType="separate"/>
      </w:r>
      <w:r w:rsidRPr="008E1F27">
        <w:rPr>
          <w:rStyle w:val="Hyperlink"/>
          <w:b/>
          <w:bCs/>
          <w:sz w:val="24"/>
          <w:szCs w:val="24"/>
        </w:rPr>
        <w:t>christopher.delauro@va.gov</w:t>
      </w:r>
      <w:r>
        <w:fldChar w:fldCharType="end"/>
      </w:r>
      <w:r w:rsidRPr="000B6AE0">
        <w:rPr>
          <w:b/>
          <w:bCs/>
          <w:color w:val="0000FF"/>
          <w:sz w:val="24"/>
          <w:szCs w:val="24"/>
        </w:rPr>
        <w:t xml:space="preserve"> </w:t>
      </w:r>
      <w:r w:rsidRPr="000B6AE0">
        <w:rPr>
          <w:color w:val="000000"/>
          <w:sz w:val="24"/>
          <w:szCs w:val="24"/>
        </w:rPr>
        <w:t xml:space="preserve">with a statement describing your capabilities. The capability statement shall include a primary point of contact, complete mailing address, telephone number, email address, the company’s business size status, UEI, and should address this specific requirement, with appropriate documentation supporting claims of organizational and staff capability. </w:t>
      </w:r>
      <w:r w:rsidRPr="000B6AE0">
        <w:rPr>
          <w:b/>
          <w:bCs/>
          <w:color w:val="000000"/>
          <w:sz w:val="24"/>
          <w:szCs w:val="24"/>
        </w:rPr>
        <w:t>Please be as thorough as possible in your submission, and include information on</w:t>
      </w:r>
      <w:r>
        <w:rPr>
          <w:b/>
          <w:bCs/>
          <w:color w:val="000000"/>
          <w:sz w:val="24"/>
          <w:szCs w:val="24"/>
        </w:rPr>
        <w:t xml:space="preserve"> the SIZE of your business, and</w:t>
      </w:r>
      <w:r w:rsidRPr="000B6AE0">
        <w:rPr>
          <w:b/>
          <w:bCs/>
          <w:color w:val="000000"/>
          <w:sz w:val="24"/>
          <w:szCs w:val="24"/>
        </w:rPr>
        <w:t xml:space="preserve"> any multiple award schedule contracts your company holds.</w:t>
      </w:r>
      <w:r w:rsidRPr="000B6AE0">
        <w:rPr>
          <w:color w:val="000000"/>
          <w:sz w:val="24"/>
          <w:szCs w:val="24"/>
        </w:rPr>
        <w:t xml:space="preserve"> Requests for copies of a solicitation will not be honored or acknowledged. </w:t>
      </w:r>
      <w:r w:rsidRPr="000B6AE0">
        <w:rPr>
          <w:b/>
          <w:bCs/>
          <w:color w:val="000000"/>
          <w:sz w:val="24"/>
          <w:szCs w:val="24"/>
        </w:rPr>
        <w:t>The deadline for responses is</w:t>
      </w:r>
      <w:r>
        <w:rPr>
          <w:b/>
          <w:bCs/>
          <w:color w:val="000000"/>
          <w:sz w:val="24"/>
          <w:szCs w:val="24"/>
        </w:rPr>
        <w:t xml:space="preserve"> Thursday</w:t>
      </w:r>
      <w:r w:rsidRPr="000B6AE0">
        <w:rPr>
          <w:b/>
          <w:bCs/>
          <w:sz w:val="24"/>
          <w:szCs w:val="24"/>
        </w:rPr>
        <w:t xml:space="preserve">, </w:t>
      </w:r>
      <w:r>
        <w:rPr>
          <w:b/>
          <w:bCs/>
          <w:sz w:val="24"/>
          <w:szCs w:val="24"/>
        </w:rPr>
        <w:t>May 12</w:t>
      </w:r>
      <w:r w:rsidRPr="000B6AE0">
        <w:rPr>
          <w:b/>
          <w:bCs/>
          <w:color w:val="000000"/>
          <w:sz w:val="24"/>
          <w:szCs w:val="24"/>
        </w:rPr>
        <w:t xml:space="preserve">, </w:t>
      </w:r>
      <w:r w:rsidRPr="000B6AE0">
        <w:rPr>
          <w:b/>
          <w:bCs/>
          <w:color w:val="000000"/>
          <w:sz w:val="24"/>
          <w:szCs w:val="24"/>
        </w:rPr>
        <w:t>20</w:t>
      </w:r>
      <w:r w:rsidRPr="000B6AE0">
        <w:rPr>
          <w:b/>
          <w:bCs/>
          <w:sz w:val="24"/>
          <w:szCs w:val="24"/>
        </w:rPr>
        <w:t>2</w:t>
      </w:r>
      <w:r>
        <w:rPr>
          <w:b/>
          <w:bCs/>
          <w:sz w:val="24"/>
          <w:szCs w:val="24"/>
        </w:rPr>
        <w:t>6</w:t>
      </w:r>
      <w:r w:rsidRPr="000B6AE0">
        <w:rPr>
          <w:b/>
          <w:bCs/>
          <w:color w:val="000000"/>
          <w:sz w:val="24"/>
          <w:szCs w:val="24"/>
        </w:rPr>
        <w:t xml:space="preserve"> at </w:t>
      </w:r>
      <w:r>
        <w:rPr>
          <w:b/>
          <w:bCs/>
          <w:color w:val="000000"/>
          <w:sz w:val="24"/>
          <w:szCs w:val="24"/>
        </w:rPr>
        <w:t>4</w:t>
      </w:r>
      <w:r w:rsidRPr="000B6AE0">
        <w:rPr>
          <w:b/>
          <w:bCs/>
          <w:color w:val="000000"/>
          <w:sz w:val="24"/>
          <w:szCs w:val="24"/>
        </w:rPr>
        <w:t xml:space="preserve">:00 PM mountain time.  </w:t>
      </w:r>
    </w:p>
    <w:p w:rsidR="006A4D19" w:rsidRPr="00467801" w:rsidP="00AB245B">
      <w:pPr>
        <w:ind w:left="360"/>
        <w:rPr>
          <w:sz w:val="10"/>
          <w:szCs w:val="10"/>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9B249C"/>
    <w:multiLevelType w:val="hybridMultilevel"/>
    <w:tmpl w:val="3DC06FD4"/>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04C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C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C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C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04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C64"/>
    <w:rPr>
      <w:rFonts w:eastAsiaTheme="majorEastAsia" w:cstheme="majorBidi"/>
      <w:color w:val="272727" w:themeColor="text1" w:themeTint="D8"/>
    </w:rPr>
  </w:style>
  <w:style w:type="paragraph" w:styleId="Quote">
    <w:name w:val="Quote"/>
    <w:basedOn w:val="Normal"/>
    <w:next w:val="Normal"/>
    <w:link w:val="QuoteChar"/>
    <w:uiPriority w:val="29"/>
    <w:qFormat/>
    <w:rsid w:val="00504C64"/>
    <w:pPr>
      <w:spacing w:before="160"/>
      <w:jc w:val="center"/>
    </w:pPr>
    <w:rPr>
      <w:i/>
      <w:iCs/>
      <w:color w:val="404040" w:themeColor="text1" w:themeTint="BF"/>
    </w:rPr>
  </w:style>
  <w:style w:type="character" w:customStyle="1" w:styleId="QuoteChar">
    <w:name w:val="Quote Char"/>
    <w:basedOn w:val="DefaultParagraphFont"/>
    <w:link w:val="Quote"/>
    <w:uiPriority w:val="29"/>
    <w:rsid w:val="00504C64"/>
    <w:rPr>
      <w:i/>
      <w:iCs/>
      <w:color w:val="404040" w:themeColor="text1" w:themeTint="BF"/>
    </w:rPr>
  </w:style>
  <w:style w:type="paragraph" w:styleId="IntenseQuote">
    <w:name w:val="Intense Quote"/>
    <w:basedOn w:val="Normal"/>
    <w:next w:val="Normal"/>
    <w:link w:val="IntenseQuoteChar"/>
    <w:uiPriority w:val="30"/>
    <w:qFormat/>
    <w:rsid w:val="00504C6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04C64"/>
    <w:rPr>
      <w:i/>
      <w:iCs/>
      <w:color w:val="366092" w:themeColor="accent1" w:themeShade="BF"/>
    </w:rPr>
  </w:style>
  <w:style w:type="character" w:styleId="IntenseReference">
    <w:name w:val="Intense Reference"/>
    <w:basedOn w:val="DefaultParagraphFont"/>
    <w:uiPriority w:val="32"/>
    <w:qFormat/>
    <w:rsid w:val="00504C64"/>
    <w:rPr>
      <w:b/>
      <w:bCs/>
      <w:smallCaps/>
      <w:color w:val="366092" w:themeColor="accent1" w:themeShade="BF"/>
      <w:spacing w:val="5"/>
    </w:rPr>
  </w:style>
  <w:style w:type="paragraph" w:customStyle="1" w:styleId="Default">
    <w:name w:val="Default"/>
    <w:rsid w:val="00AB245B"/>
    <w:pPr>
      <w:autoSpaceDE w:val="0"/>
      <w:autoSpaceDN w:val="0"/>
      <w:adjustRightInd w:val="0"/>
      <w:spacing w:after="0" w:line="240" w:lineRule="auto"/>
    </w:pPr>
    <w:rPr>
      <w:rFonts w:ascii="GJPCCA+TimesNewRoman,Bold" w:eastAsia="Calibri" w:hAnsi="GJPCCA+TimesNewRoman,Bold" w:cs="GJPCCA+TimesNewRoman,Bold"/>
      <w:color w:val="000000"/>
      <w:kern w:val="0"/>
      <w14:ligatures w14:val="none"/>
    </w:rPr>
  </w:style>
  <w:style w:type="character" w:styleId="BookTitle">
    <w:name w:val="Book Title"/>
    <w:basedOn w:val="DefaultParagraphFont"/>
    <w:uiPriority w:val="33"/>
    <w:qFormat/>
    <w:rsid w:val="00AB245B"/>
    <w:rPr>
      <w:b/>
      <w:bCs/>
      <w:smallCaps/>
      <w:spacing w:val="5"/>
    </w:rPr>
  </w:style>
  <w:style w:type="character" w:customStyle="1" w:styleId="ListParagraphChar">
    <w:name w:val="List Paragraph Char"/>
    <w:link w:val="ListParagraph"/>
    <w:uiPriority w:val="34"/>
    <w:locked/>
    <w:rsid w:val="00AB245B"/>
  </w:style>
  <w:style w:type="character" w:styleId="Hyperlink">
    <w:name w:val="Hyperlink"/>
    <w:basedOn w:val="DefaultParagraphFont"/>
    <w:uiPriority w:val="99"/>
    <w:unhideWhenUsed/>
    <w:rsid w:val="006A4D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2026-05-05T19:42:16Z</dcterms:created>
  <dcterms:modified xsi:type="dcterms:W3CDTF">2026-05-05T19:42:16Z</dcterms:modified>
</cp:coreProperties>
</file>