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1D3C40" w:rsidP="00535A71">
      <w:pPr>
        <w:jc w:val="center"/>
        <w:sectPr>
          <w:type w:val="continuous"/>
          <w:pgMar w:top="1080" w:right="1440" w:bottom="1080" w:left="1440" w:header="360" w:footer="360"/>
          <w:cols w:space="720"/>
        </w:sectPr>
      </w:pPr>
      <w:r>
        <w:t>Sterrad PM Services</w:t>
      </w:r>
    </w:p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Sterrad Advanced Sterilization Products Durham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36C24626Q0437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Byron Brown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Byron.Brown4@va.gov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None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36C24626P0612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388,712.64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04-24-2026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ADVANCED STERILIZATION PRODUCTS SERVICES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JC26PZMQGLH8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 TECHNOLOGY DR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IRVINE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92618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34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34E"/>
    <w:rPr>
      <w:i/>
      <w:iCs/>
      <w:color w:val="36609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34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34E"/>
    <w:rPr>
      <w:b/>
      <w:bCs/>
      <w:smallCaps/>
      <w:color w:val="366092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2026-05-07T16:13:38Z</dcterms:created>
  <dcterms:modified xsi:type="dcterms:W3CDTF">2026-05-07T16:13:38Z</dcterms:modified>
</cp:coreProperties>
</file>