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441D" w14:textId="4E479EB0" w:rsidR="00802A1C" w:rsidRPr="00802A1C" w:rsidRDefault="00802A1C">
      <w:pPr>
        <w:rPr>
          <w:b/>
          <w:bCs/>
        </w:rPr>
      </w:pPr>
      <w:bookmarkStart w:id="0" w:name="_Hlk208225042"/>
      <w:r w:rsidRPr="00802A1C">
        <w:rPr>
          <w:b/>
          <w:bCs/>
        </w:rPr>
        <w:t>Question/Answer (in bold):</w:t>
      </w:r>
    </w:p>
    <w:p w14:paraId="47CC1A4B" w14:textId="06C0E0F4" w:rsidR="00CD3D84" w:rsidRPr="00CD3D84" w:rsidRDefault="00CD3D84" w:rsidP="00CD3D84">
      <w:pPr>
        <w:numPr>
          <w:ilvl w:val="0"/>
          <w:numId w:val="2"/>
        </w:numPr>
      </w:pPr>
      <w:r w:rsidRPr="00CD3D84">
        <w:t>When you speak of the potential 1200 personnel that need housing, are you speaking of a total number of service members over multiple ships during the 5 year time frame?</w:t>
      </w:r>
      <w:r>
        <w:t xml:space="preserve">  </w:t>
      </w:r>
      <w:r>
        <w:rPr>
          <w:b/>
          <w:bCs/>
        </w:rPr>
        <w:t>Exact details regarding the total number of personnel needing housing options and BOD is unknown at this time.  This will be up to 1,200 personnel at one time over the course of up to a 5-year period.</w:t>
      </w:r>
    </w:p>
    <w:p w14:paraId="7C1978D3" w14:textId="74B215DB" w:rsidR="00CD3D84" w:rsidRPr="00CD3D84" w:rsidRDefault="00CD3D84" w:rsidP="00CD3D84">
      <w:pPr>
        <w:numPr>
          <w:ilvl w:val="0"/>
          <w:numId w:val="2"/>
        </w:numPr>
      </w:pPr>
      <w:r w:rsidRPr="00CD3D84">
        <w:t>What is the estimated number of service members that will need housing as early as June 2026?</w:t>
      </w:r>
      <w:r>
        <w:t xml:space="preserve">  </w:t>
      </w:r>
      <w:r>
        <w:rPr>
          <w:b/>
          <w:bCs/>
        </w:rPr>
        <w:t xml:space="preserve">We are seeking information regarding up to 1,200 personnel by June 2026. </w:t>
      </w:r>
    </w:p>
    <w:p w14:paraId="783D1EBA" w14:textId="727C8DA4" w:rsidR="00CD3D84" w:rsidRPr="00CD3D84" w:rsidRDefault="00CD3D84" w:rsidP="00CD3D84">
      <w:pPr>
        <w:numPr>
          <w:ilvl w:val="0"/>
          <w:numId w:val="2"/>
        </w:numPr>
      </w:pPr>
      <w:r w:rsidRPr="00CD3D84">
        <w:t xml:space="preserve">In order to provide estimates of expected monthly and annual rental cost, we will need to know the anticipated number of months for the leases (knowing that the NAVFAC does retain a 30 day cancellation clause).  For example, when we are working out estimates, costs vary by length of stay for our preliminary estimates such as 6 months or are some anticipated to stay much longer?  What do you know about that first housing need for June 2026?  </w:t>
      </w:r>
      <w:r>
        <w:rPr>
          <w:b/>
          <w:bCs/>
        </w:rPr>
        <w:t xml:space="preserve">In the event that there would be a solicitation for offers, NAVFAC is seeking information for leases for a one year period, with up to 4 additional annual renewals.   </w:t>
      </w:r>
    </w:p>
    <w:p w14:paraId="5BD0AAF2" w14:textId="666D82FA" w:rsidR="00CD3D84" w:rsidRPr="00CD3D84" w:rsidRDefault="00CD3D84" w:rsidP="00CD3D84">
      <w:pPr>
        <w:numPr>
          <w:ilvl w:val="0"/>
          <w:numId w:val="2"/>
        </w:numPr>
      </w:pPr>
      <w:r w:rsidRPr="00CD3D84">
        <w:t>Might there be more than one ship beginning in June 2026?  Or will you do one at a time?</w:t>
      </w:r>
      <w:r>
        <w:t xml:space="preserve"> </w:t>
      </w:r>
      <w:r>
        <w:rPr>
          <w:b/>
          <w:bCs/>
        </w:rPr>
        <w:t xml:space="preserve">In the event of a solicitation for offers, there may be more than one ship beginning June 2026.  </w:t>
      </w:r>
    </w:p>
    <w:bookmarkEnd w:id="0"/>
    <w:p w14:paraId="055DF947" w14:textId="77777777" w:rsidR="00802A1C" w:rsidRDefault="00802A1C" w:rsidP="00CD3D84"/>
    <w:p w14:paraId="1C08530B" w14:textId="77777777" w:rsidR="00591725" w:rsidRPr="00802A1C" w:rsidRDefault="00591725" w:rsidP="00591725">
      <w:pPr>
        <w:rPr>
          <w:b/>
          <w:bCs/>
        </w:rPr>
      </w:pPr>
      <w:r w:rsidRPr="00802A1C">
        <w:rPr>
          <w:b/>
          <w:bCs/>
        </w:rPr>
        <w:t>Question/Answer (in bold):</w:t>
      </w:r>
    </w:p>
    <w:p w14:paraId="298F6B52" w14:textId="77777777" w:rsidR="00591725" w:rsidRPr="00591725" w:rsidRDefault="00591725" w:rsidP="00591725">
      <w:pPr>
        <w:rPr>
          <w:b/>
          <w:bCs/>
        </w:rPr>
      </w:pPr>
      <w:r w:rsidRPr="00591725">
        <w:t xml:space="preserve">Does the NAVY have the requirement that they can give a 30 day notice to vacate at anytime during the lease term with no financial obligation? </w:t>
      </w:r>
      <w:r w:rsidRPr="00591725">
        <w:rPr>
          <w:b/>
          <w:bCs/>
        </w:rPr>
        <w:t xml:space="preserve">The number of days’ notice to vacate a property has not been determined in the RFI.  If this influencings cost, please clearly outline cost breakdown with the number of days’ notice needed.  </w:t>
      </w:r>
    </w:p>
    <w:p w14:paraId="029D7F82" w14:textId="77777777" w:rsidR="00591725" w:rsidRPr="00591725" w:rsidRDefault="00591725" w:rsidP="00591725">
      <w:pPr>
        <w:rPr>
          <w:b/>
          <w:bCs/>
        </w:rPr>
      </w:pPr>
      <w:r w:rsidRPr="00591725">
        <w:t xml:space="preserve">Many properties require background checks- it it required that no background checks can be run  for residents? </w:t>
      </w:r>
      <w:r w:rsidRPr="00591725">
        <w:rPr>
          <w:b/>
          <w:bCs/>
        </w:rPr>
        <w:t xml:space="preserve">A background check cannot be completed for service members.  </w:t>
      </w:r>
    </w:p>
    <w:p w14:paraId="6A0FB6B9" w14:textId="77777777" w:rsidR="00591725" w:rsidRPr="00254719" w:rsidRDefault="00591725" w:rsidP="00CD3D84"/>
    <w:sectPr w:rsidR="00591725" w:rsidRPr="00254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44AE"/>
    <w:multiLevelType w:val="multilevel"/>
    <w:tmpl w:val="1A5C9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EF45E1"/>
    <w:multiLevelType w:val="hybridMultilevel"/>
    <w:tmpl w:val="7FD45E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86005088">
    <w:abstractNumId w:val="0"/>
  </w:num>
  <w:num w:numId="2" w16cid:durableId="240481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F1"/>
    <w:rsid w:val="00254719"/>
    <w:rsid w:val="005177F1"/>
    <w:rsid w:val="00591725"/>
    <w:rsid w:val="005A2FC2"/>
    <w:rsid w:val="007F682D"/>
    <w:rsid w:val="00802A1C"/>
    <w:rsid w:val="009D2350"/>
    <w:rsid w:val="00A01AD3"/>
    <w:rsid w:val="00A73286"/>
    <w:rsid w:val="00B21A12"/>
    <w:rsid w:val="00C53436"/>
    <w:rsid w:val="00CD3D84"/>
    <w:rsid w:val="00CF78B6"/>
    <w:rsid w:val="00D20F3E"/>
    <w:rsid w:val="00D4091D"/>
    <w:rsid w:val="00E80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F79F"/>
  <w15:chartTrackingRefBased/>
  <w15:docId w15:val="{B43FD172-0BF4-41DF-8832-1A88F99E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7F1"/>
    <w:rPr>
      <w:rFonts w:eastAsiaTheme="majorEastAsia" w:cstheme="majorBidi"/>
      <w:color w:val="272727" w:themeColor="text1" w:themeTint="D8"/>
    </w:rPr>
  </w:style>
  <w:style w:type="paragraph" w:styleId="Title">
    <w:name w:val="Title"/>
    <w:basedOn w:val="Normal"/>
    <w:next w:val="Normal"/>
    <w:link w:val="TitleChar"/>
    <w:uiPriority w:val="10"/>
    <w:qFormat/>
    <w:rsid w:val="0051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7F1"/>
    <w:pPr>
      <w:spacing w:before="160"/>
      <w:jc w:val="center"/>
    </w:pPr>
    <w:rPr>
      <w:i/>
      <w:iCs/>
      <w:color w:val="404040" w:themeColor="text1" w:themeTint="BF"/>
    </w:rPr>
  </w:style>
  <w:style w:type="character" w:customStyle="1" w:styleId="QuoteChar">
    <w:name w:val="Quote Char"/>
    <w:basedOn w:val="DefaultParagraphFont"/>
    <w:link w:val="Quote"/>
    <w:uiPriority w:val="29"/>
    <w:rsid w:val="005177F1"/>
    <w:rPr>
      <w:i/>
      <w:iCs/>
      <w:color w:val="404040" w:themeColor="text1" w:themeTint="BF"/>
    </w:rPr>
  </w:style>
  <w:style w:type="paragraph" w:styleId="ListParagraph">
    <w:name w:val="List Paragraph"/>
    <w:basedOn w:val="Normal"/>
    <w:uiPriority w:val="34"/>
    <w:qFormat/>
    <w:rsid w:val="005177F1"/>
    <w:pPr>
      <w:ind w:left="720"/>
      <w:contextualSpacing/>
    </w:pPr>
  </w:style>
  <w:style w:type="character" w:styleId="IntenseEmphasis">
    <w:name w:val="Intense Emphasis"/>
    <w:basedOn w:val="DefaultParagraphFont"/>
    <w:uiPriority w:val="21"/>
    <w:qFormat/>
    <w:rsid w:val="005177F1"/>
    <w:rPr>
      <w:i/>
      <w:iCs/>
      <w:color w:val="0F4761" w:themeColor="accent1" w:themeShade="BF"/>
    </w:rPr>
  </w:style>
  <w:style w:type="paragraph" w:styleId="IntenseQuote">
    <w:name w:val="Intense Quote"/>
    <w:basedOn w:val="Normal"/>
    <w:next w:val="Normal"/>
    <w:link w:val="IntenseQuoteChar"/>
    <w:uiPriority w:val="30"/>
    <w:qFormat/>
    <w:rsid w:val="0051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7F1"/>
    <w:rPr>
      <w:i/>
      <w:iCs/>
      <w:color w:val="0F4761" w:themeColor="accent1" w:themeShade="BF"/>
    </w:rPr>
  </w:style>
  <w:style w:type="character" w:styleId="IntenseReference">
    <w:name w:val="Intense Reference"/>
    <w:basedOn w:val="DefaultParagraphFont"/>
    <w:uiPriority w:val="32"/>
    <w:qFormat/>
    <w:rsid w:val="00517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333">
      <w:bodyDiv w:val="1"/>
      <w:marLeft w:val="0"/>
      <w:marRight w:val="0"/>
      <w:marTop w:val="0"/>
      <w:marBottom w:val="0"/>
      <w:divBdr>
        <w:top w:val="none" w:sz="0" w:space="0" w:color="auto"/>
        <w:left w:val="none" w:sz="0" w:space="0" w:color="auto"/>
        <w:bottom w:val="none" w:sz="0" w:space="0" w:color="auto"/>
        <w:right w:val="none" w:sz="0" w:space="0" w:color="auto"/>
      </w:divBdr>
    </w:div>
    <w:div w:id="862206197">
      <w:bodyDiv w:val="1"/>
      <w:marLeft w:val="0"/>
      <w:marRight w:val="0"/>
      <w:marTop w:val="0"/>
      <w:marBottom w:val="0"/>
      <w:divBdr>
        <w:top w:val="none" w:sz="0" w:space="0" w:color="auto"/>
        <w:left w:val="none" w:sz="0" w:space="0" w:color="auto"/>
        <w:bottom w:val="none" w:sz="0" w:space="0" w:color="auto"/>
        <w:right w:val="none" w:sz="0" w:space="0" w:color="auto"/>
      </w:divBdr>
    </w:div>
    <w:div w:id="904729297">
      <w:bodyDiv w:val="1"/>
      <w:marLeft w:val="0"/>
      <w:marRight w:val="0"/>
      <w:marTop w:val="0"/>
      <w:marBottom w:val="0"/>
      <w:divBdr>
        <w:top w:val="none" w:sz="0" w:space="0" w:color="auto"/>
        <w:left w:val="none" w:sz="0" w:space="0" w:color="auto"/>
        <w:bottom w:val="none" w:sz="0" w:space="0" w:color="auto"/>
        <w:right w:val="none" w:sz="0" w:space="0" w:color="auto"/>
      </w:divBdr>
    </w:div>
    <w:div w:id="1006859248">
      <w:bodyDiv w:val="1"/>
      <w:marLeft w:val="0"/>
      <w:marRight w:val="0"/>
      <w:marTop w:val="0"/>
      <w:marBottom w:val="0"/>
      <w:divBdr>
        <w:top w:val="none" w:sz="0" w:space="0" w:color="auto"/>
        <w:left w:val="none" w:sz="0" w:space="0" w:color="auto"/>
        <w:bottom w:val="none" w:sz="0" w:space="0" w:color="auto"/>
        <w:right w:val="none" w:sz="0" w:space="0" w:color="auto"/>
      </w:divBdr>
    </w:div>
    <w:div w:id="1285694687">
      <w:bodyDiv w:val="1"/>
      <w:marLeft w:val="0"/>
      <w:marRight w:val="0"/>
      <w:marTop w:val="0"/>
      <w:marBottom w:val="0"/>
      <w:divBdr>
        <w:top w:val="none" w:sz="0" w:space="0" w:color="auto"/>
        <w:left w:val="none" w:sz="0" w:space="0" w:color="auto"/>
        <w:bottom w:val="none" w:sz="0" w:space="0" w:color="auto"/>
        <w:right w:val="none" w:sz="0" w:space="0" w:color="auto"/>
      </w:divBdr>
    </w:div>
    <w:div w:id="1334989426">
      <w:bodyDiv w:val="1"/>
      <w:marLeft w:val="0"/>
      <w:marRight w:val="0"/>
      <w:marTop w:val="0"/>
      <w:marBottom w:val="0"/>
      <w:divBdr>
        <w:top w:val="none" w:sz="0" w:space="0" w:color="auto"/>
        <w:left w:val="none" w:sz="0" w:space="0" w:color="auto"/>
        <w:bottom w:val="none" w:sz="0" w:space="0" w:color="auto"/>
        <w:right w:val="none" w:sz="0" w:space="0" w:color="auto"/>
      </w:divBdr>
    </w:div>
    <w:div w:id="1375614679">
      <w:bodyDiv w:val="1"/>
      <w:marLeft w:val="0"/>
      <w:marRight w:val="0"/>
      <w:marTop w:val="0"/>
      <w:marBottom w:val="0"/>
      <w:divBdr>
        <w:top w:val="none" w:sz="0" w:space="0" w:color="auto"/>
        <w:left w:val="none" w:sz="0" w:space="0" w:color="auto"/>
        <w:bottom w:val="none" w:sz="0" w:space="0" w:color="auto"/>
        <w:right w:val="none" w:sz="0" w:space="0" w:color="auto"/>
      </w:divBdr>
    </w:div>
    <w:div w:id="1850367258">
      <w:bodyDiv w:val="1"/>
      <w:marLeft w:val="0"/>
      <w:marRight w:val="0"/>
      <w:marTop w:val="0"/>
      <w:marBottom w:val="0"/>
      <w:divBdr>
        <w:top w:val="none" w:sz="0" w:space="0" w:color="auto"/>
        <w:left w:val="none" w:sz="0" w:space="0" w:color="auto"/>
        <w:bottom w:val="none" w:sz="0" w:space="0" w:color="auto"/>
        <w:right w:val="none" w:sz="0" w:space="0" w:color="auto"/>
      </w:divBdr>
    </w:div>
    <w:div w:id="2004238500">
      <w:bodyDiv w:val="1"/>
      <w:marLeft w:val="0"/>
      <w:marRight w:val="0"/>
      <w:marTop w:val="0"/>
      <w:marBottom w:val="0"/>
      <w:divBdr>
        <w:top w:val="none" w:sz="0" w:space="0" w:color="auto"/>
        <w:left w:val="none" w:sz="0" w:space="0" w:color="auto"/>
        <w:bottom w:val="none" w:sz="0" w:space="0" w:color="auto"/>
        <w:right w:val="none" w:sz="0" w:space="0" w:color="auto"/>
      </w:divBdr>
    </w:div>
    <w:div w:id="204455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Staskey, Lita M CIV USN COMNAVFACSYSCOM (USA)</dc:creator>
  <cp:keywords/>
  <dc:description/>
  <cp:lastModifiedBy>Staskey, Lita M CIV USN COMNAVFACSYSCOM (USA)</cp:lastModifiedBy>
  <cp:revision>4</cp:revision>
  <dcterms:created xsi:type="dcterms:W3CDTF">2025-09-08T15:51:00Z</dcterms:created>
  <dcterms:modified xsi:type="dcterms:W3CDTF">2025-09-08T18:05:00Z</dcterms:modified>
</cp:coreProperties>
</file>