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3C2C2E" w:rsidRPr="00910B67" w:rsidP="003C2C2E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BC352C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3C2C2E" w:rsidRPr="00BC352C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TileFlow Computational Fluid Dynamics Software Licenses and</w:t>
            </w:r>
            <w:r w:rsidR="003F4A8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Maintenance (VA-26-00012826)</w:t>
            </w:r>
            <w:r w:rsidR="00BC352C">
              <w:rPr>
                <w:rStyle w:val="AAMSKBFill-InHighlight"/>
              </w:rPr>
              <w:t xml:space="preserve"> </w:t>
            </w:r>
            <w:r w:rsidR="00BC352C">
              <w:rPr>
                <w:rStyle w:val="AAMSKBFill-InHighlight"/>
              </w:rPr>
              <w:t xml:space="preserve"> </w:t>
            </w:r>
          </w:p>
        </w:tc>
      </w:tr>
    </w:tbl>
    <w:p w:rsidR="003C2C2E" w:rsidRPr="00910B67" w:rsidP="003C2C2E">
      <w:pPr>
        <w:spacing w:before="0" w:after="160" w:line="252" w:lineRule="auto"/>
        <w:rPr>
          <w:rFonts w:eastAsia="Calibri"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132B5A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3C2C2E" w:rsidRPr="00BC352C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3C2C2E" w:rsidRPr="00F3534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DELIVERY/TASK ORDER NUMBER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36C10B26F0120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3C2C2E" w:rsidRPr="00AA54E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910B67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910B6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F4A86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F4A86" w:rsidRPr="0060291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132B5A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3C2C2E" w:rsidRPr="00132B5A" w:rsidP="003F4A8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Erin Butler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erin.butler3@va.gov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848-377-5512</w:t>
            </w:r>
          </w:p>
          <w:p w:rsidR="003C2C2E" w:rsidRPr="00910B6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C2C2E" w:rsidRPr="00910B67" w:rsidP="003C2C2E">
      <w:pPr>
        <w:rPr>
          <w:rFonts w:cstheme="minorHAnsi"/>
          <w:szCs w:val="20"/>
        </w:rPr>
      </w:pPr>
    </w:p>
    <w:p w:rsidR="003C2C2E" w:rsidRPr="00910B67" w:rsidP="00F3534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7578A1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BC352C" w:rsidRPr="00132B5A">
            <w:pPr>
              <w:spacing w:before="0"/>
              <w:rPr>
                <w:rFonts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STATUTORY AUTHORITY*</w:t>
            </w:r>
          </w:p>
        </w:tc>
        <w:tc>
          <w:tcPr>
            <w:tcW w:w="5243" w:type="dxa"/>
          </w:tcPr>
          <w:p w:rsidR="00BC352C" w:rsidRPr="0071097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Other Statutory Authority (e.g. 8a, etc.)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NNG15SD42B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D2DE8" w:rsidRPr="00132B5A" w:rsidP="005D0FE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MODIFICATION NUMBER</w:t>
            </w:r>
          </w:p>
        </w:tc>
        <w:tc>
          <w:tcPr>
            <w:tcW w:w="5243" w:type="dxa"/>
            <w:hideMark/>
          </w:tcPr>
          <w:p w:rsidR="00910B67" w:rsidRPr="00910B67" w:rsidP="004703BA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932F0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5D0FED" w:rsidRPr="00BC352C" w:rsidP="004703B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$121,113.25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5D0FED" w:rsidRPr="00BC352C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132B5A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</w:tcPr>
          <w:p w:rsidR="00D754CF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04-16-2026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45486D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  <w:p w:rsidR="0045486D" w:rsidRPr="0045486D">
            <w:pPr>
              <w:spacing w:before="0"/>
              <w:rPr>
                <w:rFonts w:asciiTheme="minorHAnsi" w:hAnsiTheme="minorHAnsi" w:cstheme="minorHAnsi"/>
                <w:bCs/>
                <w:szCs w:val="20"/>
              </w:rPr>
            </w:pPr>
            <w:r w:rsidRPr="0045486D">
              <w:rPr>
                <w:rFonts w:asciiTheme="minorHAnsi" w:hAnsiTheme="minorHAnsi" w:cstheme="minorHAnsi"/>
                <w:b/>
                <w:szCs w:val="20"/>
              </w:rPr>
              <w:t>CONTRACTOR’S UEI</w:t>
            </w:r>
          </w:p>
        </w:tc>
        <w:tc>
          <w:tcPr>
            <w:tcW w:w="5243" w:type="dxa"/>
          </w:tcPr>
          <w:p w:rsidR="004D2DE8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ARCHITECHTURE SOLUTIONS LLC</w:t>
            </w:r>
          </w:p>
          <w:p w:rsidR="00C4436A" w:rsidRPr="007578A1" w:rsidP="00AA54E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HQAJMSZDK666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11325 RANDOM HILLS RD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360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FAIRFAX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</w:tcPr>
          <w:p w:rsidR="004D2DE8" w:rsidRPr="00910B67" w:rsidP="00D754C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</w:t>
            </w:r>
          </w:p>
        </w:tc>
      </w:tr>
      <w:tr w:rsidTr="007578A1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4D2DE8" w:rsidRPr="00132B5A" w:rsidP="004D2DE8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132B5A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</w:tcPr>
          <w:p w:rsidR="004D2DE8" w:rsidRPr="00910B67" w:rsidP="004D2DE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22030-0972</w:t>
            </w:r>
          </w:p>
        </w:tc>
      </w:tr>
    </w:tbl>
    <w:p w:rsidR="005D0FED" w:rsidRPr="00910B67" w:rsidP="005D0FED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3C2C2E" w:rsidRPr="00910B67" w:rsidP="00BC352C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30334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0334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3C2C2E" w:rsidRPr="00132B5A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132B5A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3C2C2E" w:rsidRPr="00910B6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303349">
      <w:r>
        <w:br w:type="page"/>
      </w:r>
    </w:p>
    <w:p w:rsidR="0002336B" w:rsidRPr="00910B67" w:rsidP="00303349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826E6B" w:rsidRPr="00976ABF">
      <w:r w:rsidRPr="00976ABF">
        <w:t xml:space="preserve">Please see Justification </w:t>
      </w:r>
      <w:r w:rsidRPr="00976ABF" w:rsidR="00976ABF">
        <w:t xml:space="preserve">and Approval </w:t>
      </w:r>
      <w:r w:rsidRPr="00976ABF">
        <w:t>attached.</w:t>
      </w:r>
      <w:r w:rsidR="00674980">
        <w:t xml:space="preserve"> </w:t>
      </w:r>
      <w:r w:rsidR="00656BFF">
        <w:t xml:space="preserve"> </w:t>
      </w:r>
    </w:p>
    <w:p>
      <w:pPr>
        <w:ind w:left="360"/>
      </w:pPr>
      <w:r>
        <w:t>See attached document: Justification and Approval_TileFlow CFD_FINAL Signed 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303349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>
          <w:pPr>
            <w:pStyle w:val="Footer"/>
          </w:pP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4D2DE8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C780C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303349" w:rsidP="00303349">
          <w:pPr>
            <w:pStyle w:val="Footer"/>
          </w:pPr>
          <w:r w:rsidRPr="00303349">
            <w:t>*= Required Field</w:t>
          </w:r>
        </w:p>
      </w:tc>
      <w:tc>
        <w:tcPr>
          <w:tcW w:w="4788" w:type="dxa"/>
        </w:tcPr>
        <w:p w:rsidR="00303349" w:rsidP="00303349">
          <w:pPr>
            <w:pStyle w:val="Footer"/>
            <w:jc w:val="right"/>
          </w:pPr>
          <w:r>
            <w:t>Justification and Approval Notice</w:t>
          </w:r>
        </w:p>
      </w:tc>
    </w:tr>
  </w:tbl>
  <w:p w:rsidR="00303349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A86" w:rsidRPr="003A4567" w:rsidP="003A4567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3349" w:rsidRPr="00B05065" w:rsidP="00B05065">
    <w:pPr>
      <w:pStyle w:val="Heading1"/>
      <w:jc w:val="center"/>
      <w:rPr>
        <w:rFonts w:eastAsia="Times New Roman"/>
        <w:sz w:val="36"/>
      </w:rPr>
    </w:pPr>
    <w:r w:rsidRPr="003F4A86">
      <w:rPr>
        <w:rFonts w:eastAsia="Times New Roman"/>
        <w:sz w:val="36"/>
      </w:rPr>
      <w:t>Justification and Approval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3C2C2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03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F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10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F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10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10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10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2026-04-20T19:37:33Z</dcterms:created>
  <dcterms:modified xsi:type="dcterms:W3CDTF">2026-04-20T19:37:33Z</dcterms:modified>
</cp:coreProperties>
</file>