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Music Therapy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85723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36C26226Q0612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05-11-2026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MOUNTAIN TIME, DENVER,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Q999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611710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Tucson AZ  85723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Kyle Cipra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kyle.cipra@va.gov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520-792-1450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NCO 22 - Network Contracting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11301 Wilshire Blvd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Los Angeles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90073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6071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36C26226Q0612 – Virtual Music Therapy</w:t>
      </w:r>
    </w:p>
    <w:p w:rsidR="003E3303">
      <w:r w:rsidRPr="00D53519">
        <w:rPr>
          <w:rFonts w:ascii="Times New Roman" w:hAnsi="Times New Roman" w:cs="Times New Roman"/>
        </w:rPr>
        <w:t xml:space="preserve">Music Therapy for VA Substance Use Disorder </w:t>
      </w:r>
      <w:r w:rsidR="00E36B5A">
        <w:rPr>
          <w:rFonts w:ascii="Times New Roman" w:hAnsi="Times New Roman" w:cs="Times New Roman"/>
        </w:rPr>
        <w:t>P</w:t>
      </w:r>
      <w:r w:rsidRPr="00D53519">
        <w:rPr>
          <w:rFonts w:ascii="Times New Roman" w:hAnsi="Times New Roman" w:cs="Times New Roman"/>
        </w:rPr>
        <w:t xml:space="preserve">rogram at the West Los Angeles, Downtown Los Angeles, and Sepulveda </w:t>
      </w:r>
      <w:r w:rsidR="00E36B5A">
        <w:rPr>
          <w:rFonts w:ascii="Times New Roman" w:hAnsi="Times New Roman" w:cs="Times New Roman"/>
        </w:rPr>
        <w:t>CBOC, Los Angeles</w:t>
      </w:r>
    </w:p>
    <w:p>
      <w:pPr>
        <w:ind w:left="360"/>
      </w:pPr>
      <w:r>
        <w:t>See attached document: S02 Music Therapy RFQ 36C26226Q0612 rev.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07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11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07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1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11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11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2026-04-29T21:25:30Z</dcterms:created>
  <dcterms:modified xsi:type="dcterms:W3CDTF">2026-04-29T21:25:30Z</dcterms:modified>
</cp:coreProperties>
</file>