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D4B9B" w14:textId="0AADE8D7" w:rsidR="001E250B" w:rsidRPr="001E250B" w:rsidRDefault="001E250B" w:rsidP="001E250B">
      <w:pPr>
        <w:spacing w:after="0" w:line="240" w:lineRule="auto"/>
        <w:jc w:val="center"/>
        <w:rPr>
          <w:rFonts w:ascii="Aptos" w:eastAsia="Times New Roman" w:hAnsi="Aptos" w:cs="Times New Roman"/>
          <w:b/>
          <w:bCs/>
          <w:color w:val="000000" w:themeColor="text1"/>
          <w:sz w:val="32"/>
          <w:szCs w:val="32"/>
        </w:rPr>
      </w:pPr>
      <w:r w:rsidRPr="001E250B">
        <w:rPr>
          <w:rFonts w:ascii="Aptos" w:eastAsia="Times New Roman" w:hAnsi="Aptos" w:cs="Times New Roman"/>
          <w:b/>
          <w:bCs/>
          <w:color w:val="000000" w:themeColor="text1"/>
          <w:sz w:val="32"/>
          <w:szCs w:val="32"/>
        </w:rPr>
        <w:t>Questions and Answers for</w:t>
      </w:r>
    </w:p>
    <w:p w14:paraId="036BF557" w14:textId="017F716A" w:rsidR="001E250B" w:rsidRPr="001E250B" w:rsidRDefault="001E250B" w:rsidP="001E250B">
      <w:pPr>
        <w:spacing w:after="0" w:line="240" w:lineRule="auto"/>
        <w:jc w:val="center"/>
        <w:rPr>
          <w:rFonts w:ascii="Aptos" w:eastAsia="Times New Roman" w:hAnsi="Aptos" w:cs="Times New Roman"/>
          <w:b/>
          <w:bCs/>
          <w:color w:val="000000" w:themeColor="text1"/>
          <w:sz w:val="32"/>
          <w:szCs w:val="32"/>
        </w:rPr>
      </w:pPr>
      <w:r w:rsidRPr="001E250B">
        <w:rPr>
          <w:rFonts w:ascii="Aptos" w:eastAsia="Times New Roman" w:hAnsi="Aptos" w:cs="Times New Roman"/>
          <w:b/>
          <w:bCs/>
          <w:color w:val="000000" w:themeColor="text1"/>
          <w:sz w:val="32"/>
          <w:szCs w:val="32"/>
        </w:rPr>
        <w:t>Next Gen High-Pressure Cold Spray System</w:t>
      </w:r>
    </w:p>
    <w:p w14:paraId="444C5970" w14:textId="51B01CA3" w:rsidR="001E250B" w:rsidRPr="001E250B" w:rsidRDefault="001E250B" w:rsidP="001E250B">
      <w:pPr>
        <w:spacing w:after="0" w:line="240" w:lineRule="auto"/>
        <w:jc w:val="center"/>
        <w:rPr>
          <w:rFonts w:ascii="Aptos" w:eastAsia="Times New Roman" w:hAnsi="Aptos" w:cs="Times New Roman"/>
          <w:b/>
          <w:bCs/>
          <w:color w:val="000000" w:themeColor="text1"/>
        </w:rPr>
      </w:pPr>
      <w:r w:rsidRPr="001E250B">
        <w:rPr>
          <w:rFonts w:ascii="Aptos" w:eastAsia="Times New Roman" w:hAnsi="Aptos" w:cs="Times New Roman"/>
          <w:b/>
          <w:bCs/>
          <w:color w:val="000000" w:themeColor="text1"/>
        </w:rPr>
        <w:t>Solicitation # FA813226Q0029</w:t>
      </w:r>
    </w:p>
    <w:p w14:paraId="0CC5B0F8" w14:textId="4FBF6C5F" w:rsidR="001E250B" w:rsidRPr="001E250B" w:rsidRDefault="001E250B" w:rsidP="001E250B">
      <w:pPr>
        <w:spacing w:after="0" w:line="240" w:lineRule="auto"/>
        <w:jc w:val="center"/>
        <w:rPr>
          <w:rFonts w:ascii="Aptos" w:eastAsia="Times New Roman" w:hAnsi="Aptos" w:cs="Times New Roman"/>
          <w:b/>
          <w:bCs/>
          <w:color w:val="000000" w:themeColor="text1"/>
        </w:rPr>
      </w:pPr>
      <w:r w:rsidRPr="001E250B">
        <w:rPr>
          <w:rFonts w:ascii="Aptos" w:eastAsia="Times New Roman" w:hAnsi="Aptos" w:cs="Times New Roman"/>
          <w:b/>
          <w:bCs/>
          <w:color w:val="000000" w:themeColor="text1"/>
        </w:rPr>
        <w:t>30 April 2026</w:t>
      </w:r>
    </w:p>
    <w:p w14:paraId="309F0466" w14:textId="77777777" w:rsidR="001E250B" w:rsidRDefault="001E250B" w:rsidP="00343AC5">
      <w:pPr>
        <w:spacing w:after="0" w:line="240" w:lineRule="auto"/>
        <w:rPr>
          <w:rFonts w:ascii="Aptos" w:eastAsia="Times New Roman" w:hAnsi="Aptos" w:cs="Times New Roman"/>
          <w:b/>
          <w:bCs/>
          <w:color w:val="000000" w:themeColor="text1"/>
        </w:rPr>
      </w:pPr>
    </w:p>
    <w:p w14:paraId="7FDC5D27" w14:textId="1E6D3EBE" w:rsidR="00343AC5" w:rsidRPr="001E250B" w:rsidRDefault="00343AC5" w:rsidP="00343AC5">
      <w:pPr>
        <w:spacing w:after="0" w:line="240" w:lineRule="auto"/>
        <w:rPr>
          <w:rFonts w:ascii="Aptos" w:eastAsia="Times New Roman" w:hAnsi="Aptos" w:cs="Times New Roman"/>
          <w:color w:val="000000" w:themeColor="text1"/>
        </w:rPr>
      </w:pPr>
      <w:r w:rsidRPr="001E250B">
        <w:rPr>
          <w:rFonts w:ascii="Aptos" w:eastAsia="Times New Roman" w:hAnsi="Aptos" w:cs="Times New Roman"/>
          <w:b/>
          <w:bCs/>
          <w:color w:val="000000" w:themeColor="text1"/>
        </w:rPr>
        <w:t xml:space="preserve">1. </w:t>
      </w:r>
      <w:r w:rsidR="001E250B">
        <w:rPr>
          <w:rFonts w:ascii="Aptos" w:eastAsia="Times New Roman" w:hAnsi="Aptos" w:cs="Times New Roman"/>
          <w:b/>
          <w:bCs/>
          <w:color w:val="000000" w:themeColor="text1"/>
        </w:rPr>
        <w:t>Existing Assets</w:t>
      </w:r>
      <w:r w:rsidR="001E250B" w:rsidRPr="001E250B">
        <w:rPr>
          <w:rFonts w:ascii="Aptos" w:eastAsia="Times New Roman" w:hAnsi="Aptos" w:cs="Times New Roman"/>
          <w:color w:val="000000" w:themeColor="text1"/>
        </w:rPr>
        <w:t xml:space="preserve"> – </w:t>
      </w:r>
      <w:r w:rsidRPr="001E250B">
        <w:rPr>
          <w:rFonts w:ascii="Aptos" w:eastAsia="Times New Roman" w:hAnsi="Aptos" w:cs="Times New Roman"/>
          <w:color w:val="000000" w:themeColor="text1"/>
        </w:rPr>
        <w:t>Can you please confirm that the Tinker team is still planning to utilize their existing spray booth and that a new booth is not part of the overall SOW.</w:t>
      </w:r>
      <w:r w:rsidRPr="001E250B">
        <w:rPr>
          <w:rFonts w:ascii="Aptos" w:eastAsia="Times New Roman" w:hAnsi="Aptos" w:cs="Times New Roman"/>
          <w:color w:val="000000" w:themeColor="text1"/>
        </w:rPr>
        <w:t xml:space="preserve"> Are there a</w:t>
      </w:r>
      <w:r w:rsidRPr="001E250B">
        <w:rPr>
          <w:rFonts w:ascii="Aptos" w:hAnsi="Aptos" w:cs="Times New Roman"/>
          <w:color w:val="000000" w:themeColor="text1"/>
        </w:rPr>
        <w:t>ny associated drawings/dimensions of the cell</w:t>
      </w:r>
      <w:r w:rsidRPr="001E250B">
        <w:rPr>
          <w:rFonts w:ascii="Aptos" w:hAnsi="Aptos" w:cs="Times New Roman"/>
          <w:color w:val="000000" w:themeColor="text1"/>
        </w:rPr>
        <w:t xml:space="preserve"> available for us? P</w:t>
      </w:r>
      <w:r w:rsidRPr="001E250B">
        <w:rPr>
          <w:rFonts w:ascii="Aptos" w:eastAsia="Times New Roman" w:hAnsi="Aptos" w:cs="Times New Roman"/>
          <w:color w:val="000000" w:themeColor="text1"/>
        </w:rPr>
        <w:t>lease include both control &amp; spray area.</w:t>
      </w:r>
    </w:p>
    <w:p w14:paraId="583780EF" w14:textId="77777777" w:rsidR="00343AC5" w:rsidRPr="001E250B" w:rsidRDefault="00343AC5" w:rsidP="001E250B">
      <w:pPr>
        <w:spacing w:after="0" w:line="240" w:lineRule="auto"/>
        <w:rPr>
          <w:rFonts w:ascii="Aptos" w:hAnsi="Aptos"/>
          <w:color w:val="000000" w:themeColor="text1"/>
        </w:rPr>
      </w:pPr>
    </w:p>
    <w:p w14:paraId="41E3C243" w14:textId="3A505331" w:rsidR="00343AC5" w:rsidRPr="00343AC5" w:rsidRDefault="00343AC5" w:rsidP="001E250B">
      <w:pPr>
        <w:spacing w:after="0" w:line="240" w:lineRule="auto"/>
        <w:ind w:left="720"/>
        <w:rPr>
          <w:rFonts w:ascii="Aptos" w:hAnsi="Aptos"/>
          <w:color w:val="7030A0"/>
        </w:rPr>
      </w:pPr>
      <w:r w:rsidRPr="00343AC5">
        <w:rPr>
          <w:rFonts w:ascii="Aptos" w:hAnsi="Aptos"/>
          <w:color w:val="7030A0"/>
        </w:rPr>
        <w:t xml:space="preserve">Yes. The booth itself, as in the walls, doors, ceiling etc. are all existing and do not need to be replaced by this contract. Some modification may be required to bring in gas supply, </w:t>
      </w:r>
      <w:proofErr w:type="gramStart"/>
      <w:r w:rsidRPr="00343AC5">
        <w:rPr>
          <w:rFonts w:ascii="Aptos" w:hAnsi="Aptos"/>
          <w:color w:val="7030A0"/>
        </w:rPr>
        <w:t>electrical</w:t>
      </w:r>
      <w:proofErr w:type="gramEnd"/>
      <w:r w:rsidR="001E250B" w:rsidRPr="0047013E">
        <w:rPr>
          <w:rFonts w:ascii="Aptos" w:hAnsi="Aptos"/>
          <w:color w:val="7030A0"/>
        </w:rPr>
        <w:t>,</w:t>
      </w:r>
      <w:r w:rsidRPr="00343AC5">
        <w:rPr>
          <w:rFonts w:ascii="Aptos" w:hAnsi="Aptos"/>
          <w:color w:val="7030A0"/>
        </w:rPr>
        <w:t xml:space="preserve"> etc. The dust collector is also being reused but modifications need to be made to add the spark arrestor and venting. </w:t>
      </w:r>
    </w:p>
    <w:p w14:paraId="3F346CC9" w14:textId="77777777" w:rsidR="00343AC5" w:rsidRPr="0047013E" w:rsidRDefault="00343AC5" w:rsidP="001E250B">
      <w:pPr>
        <w:spacing w:after="0" w:line="240" w:lineRule="auto"/>
        <w:ind w:left="720"/>
        <w:rPr>
          <w:rFonts w:ascii="Aptos" w:hAnsi="Aptos"/>
          <w:color w:val="7030A0"/>
        </w:rPr>
      </w:pPr>
    </w:p>
    <w:p w14:paraId="59A05D0E" w14:textId="17053E51" w:rsidR="00343AC5" w:rsidRPr="0047013E" w:rsidRDefault="00343AC5" w:rsidP="001E250B">
      <w:pPr>
        <w:spacing w:after="0" w:line="240" w:lineRule="auto"/>
        <w:ind w:left="720"/>
        <w:rPr>
          <w:rFonts w:ascii="Aptos" w:hAnsi="Aptos"/>
          <w:color w:val="7030A0"/>
        </w:rPr>
      </w:pPr>
      <w:r w:rsidRPr="00343AC5">
        <w:rPr>
          <w:rFonts w:ascii="Aptos" w:hAnsi="Aptos"/>
          <w:color w:val="7030A0"/>
        </w:rPr>
        <w:t xml:space="preserve">Booth walls are 4” thick, spray area interior footprint is 12’ x 13’. I am trying to figure out how to give out a drawing of the area for a better answer to this. </w:t>
      </w:r>
    </w:p>
    <w:p w14:paraId="7CC4D1E5" w14:textId="77777777" w:rsidR="00343AC5" w:rsidRPr="001E250B" w:rsidRDefault="00343AC5" w:rsidP="00343AC5">
      <w:pPr>
        <w:spacing w:after="0" w:line="240" w:lineRule="auto"/>
        <w:rPr>
          <w:rFonts w:ascii="Aptos" w:hAnsi="Aptos"/>
          <w:color w:val="000000" w:themeColor="text1"/>
        </w:rPr>
      </w:pPr>
    </w:p>
    <w:p w14:paraId="48B72F95" w14:textId="77777777" w:rsidR="002407A4" w:rsidRPr="001E250B" w:rsidRDefault="002407A4" w:rsidP="00343AC5">
      <w:pPr>
        <w:spacing w:after="0" w:line="240" w:lineRule="auto"/>
        <w:rPr>
          <w:rFonts w:ascii="Aptos" w:hAnsi="Aptos"/>
          <w:color w:val="000000" w:themeColor="text1"/>
        </w:rPr>
      </w:pPr>
    </w:p>
    <w:p w14:paraId="61995ADB" w14:textId="0A17A8E6" w:rsidR="00343AC5" w:rsidRPr="001E250B" w:rsidRDefault="00343AC5" w:rsidP="00343AC5">
      <w:pPr>
        <w:spacing w:after="0" w:line="240" w:lineRule="auto"/>
        <w:rPr>
          <w:rFonts w:ascii="Aptos" w:hAnsi="Aptos"/>
          <w:color w:val="000000" w:themeColor="text1"/>
        </w:rPr>
      </w:pPr>
      <w:r w:rsidRPr="001E250B">
        <w:rPr>
          <w:rFonts w:ascii="Aptos" w:hAnsi="Aptos"/>
          <w:b/>
          <w:bCs/>
          <w:color w:val="000000" w:themeColor="text1"/>
        </w:rPr>
        <w:t xml:space="preserve">2. SOW para. </w:t>
      </w:r>
      <w:r w:rsidRPr="00343AC5">
        <w:rPr>
          <w:rFonts w:ascii="Aptos" w:hAnsi="Aptos"/>
          <w:b/>
          <w:bCs/>
          <w:color w:val="000000" w:themeColor="text1"/>
        </w:rPr>
        <w:t>3.3.4</w:t>
      </w:r>
      <w:r w:rsidRPr="001E250B">
        <w:rPr>
          <w:rFonts w:ascii="Aptos" w:hAnsi="Aptos"/>
          <w:color w:val="000000" w:themeColor="text1"/>
        </w:rPr>
        <w:t xml:space="preserve"> – </w:t>
      </w:r>
      <w:r w:rsidRPr="001E250B">
        <w:rPr>
          <w:rFonts w:ascii="Aptos" w:hAnsi="Aptos"/>
          <w:color w:val="000000" w:themeColor="text1"/>
        </w:rPr>
        <w:t>Can you please confirm that the non-slip stepping surfaces will be clearly identified during the 5/7 site visit?</w:t>
      </w:r>
    </w:p>
    <w:p w14:paraId="781EBE52" w14:textId="533F6617" w:rsidR="00343AC5" w:rsidRPr="001E250B" w:rsidRDefault="00343AC5" w:rsidP="00343AC5">
      <w:pPr>
        <w:spacing w:after="0" w:line="240" w:lineRule="auto"/>
        <w:rPr>
          <w:rFonts w:ascii="Aptos" w:hAnsi="Aptos"/>
          <w:color w:val="000000" w:themeColor="text1"/>
        </w:rPr>
      </w:pPr>
    </w:p>
    <w:p w14:paraId="4E7840A1" w14:textId="77777777" w:rsidR="00343AC5" w:rsidRPr="0047013E" w:rsidRDefault="00343AC5" w:rsidP="001E250B">
      <w:pPr>
        <w:spacing w:after="0" w:line="240" w:lineRule="auto"/>
        <w:ind w:left="720"/>
        <w:rPr>
          <w:rFonts w:ascii="Aptos" w:hAnsi="Aptos"/>
          <w:color w:val="7030A0"/>
        </w:rPr>
      </w:pPr>
      <w:r w:rsidRPr="00343AC5">
        <w:rPr>
          <w:rFonts w:ascii="Aptos" w:hAnsi="Aptos"/>
          <w:color w:val="7030A0"/>
        </w:rPr>
        <w:t xml:space="preserve">There are no nonslip areas in the facility itself. This section covers any areas on equipment installed by the contractor that require operators to step up onto the machine. Whether these areas exist will be determined by the contractor’s design. </w:t>
      </w:r>
    </w:p>
    <w:p w14:paraId="363E4DD2" w14:textId="77777777" w:rsidR="00343AC5" w:rsidRPr="00343AC5" w:rsidRDefault="00343AC5" w:rsidP="00343AC5">
      <w:pPr>
        <w:spacing w:after="0" w:line="240" w:lineRule="auto"/>
        <w:rPr>
          <w:rFonts w:ascii="Aptos" w:hAnsi="Aptos"/>
          <w:color w:val="000000" w:themeColor="text1"/>
        </w:rPr>
      </w:pPr>
    </w:p>
    <w:p w14:paraId="46B78936" w14:textId="77777777" w:rsidR="002407A4" w:rsidRPr="001E250B" w:rsidRDefault="002407A4" w:rsidP="002407A4">
      <w:pPr>
        <w:spacing w:after="0" w:line="240" w:lineRule="auto"/>
        <w:rPr>
          <w:rFonts w:ascii="Aptos" w:hAnsi="Aptos"/>
          <w:color w:val="000000" w:themeColor="text1"/>
        </w:rPr>
      </w:pPr>
    </w:p>
    <w:p w14:paraId="15C60229" w14:textId="2F7215B5" w:rsidR="002407A4" w:rsidRPr="001E250B" w:rsidRDefault="00343AC5" w:rsidP="002407A4">
      <w:pPr>
        <w:spacing w:after="0" w:line="240" w:lineRule="auto"/>
        <w:rPr>
          <w:rFonts w:ascii="Aptos" w:hAnsi="Aptos"/>
          <w:color w:val="000000" w:themeColor="text1"/>
        </w:rPr>
      </w:pPr>
      <w:r w:rsidRPr="001E250B">
        <w:rPr>
          <w:rFonts w:ascii="Aptos" w:hAnsi="Aptos"/>
          <w:b/>
          <w:bCs/>
          <w:color w:val="000000" w:themeColor="text1"/>
        </w:rPr>
        <w:t xml:space="preserve">3. SOW paras. </w:t>
      </w:r>
      <w:r w:rsidRPr="00343AC5">
        <w:rPr>
          <w:rFonts w:ascii="Aptos" w:hAnsi="Aptos"/>
          <w:b/>
          <w:bCs/>
          <w:color w:val="000000" w:themeColor="text1"/>
        </w:rPr>
        <w:t>4.2 &amp; 4.2.1</w:t>
      </w:r>
      <w:r w:rsidR="002407A4" w:rsidRPr="001E250B">
        <w:rPr>
          <w:rFonts w:ascii="Aptos" w:hAnsi="Aptos"/>
          <w:color w:val="000000" w:themeColor="text1"/>
        </w:rPr>
        <w:t xml:space="preserve"> – </w:t>
      </w:r>
      <w:r w:rsidR="002407A4" w:rsidRPr="001E250B">
        <w:rPr>
          <w:rFonts w:ascii="Aptos" w:hAnsi="Aptos"/>
          <w:color w:val="000000" w:themeColor="text1"/>
        </w:rPr>
        <w:t>Please confirm that the vendors will NOT be responsible for supplying a Helium Supply System.</w:t>
      </w:r>
    </w:p>
    <w:p w14:paraId="76544F9B" w14:textId="684D9AE9" w:rsidR="00343AC5" w:rsidRPr="00343AC5" w:rsidRDefault="00343AC5" w:rsidP="00343AC5">
      <w:pPr>
        <w:spacing w:after="0" w:line="240" w:lineRule="auto"/>
        <w:rPr>
          <w:rFonts w:ascii="Aptos" w:hAnsi="Aptos"/>
          <w:color w:val="000000" w:themeColor="text1"/>
        </w:rPr>
      </w:pPr>
    </w:p>
    <w:p w14:paraId="1B7ED576" w14:textId="544E2FF3" w:rsidR="00343AC5" w:rsidRPr="001E250B" w:rsidRDefault="00343AC5" w:rsidP="001E250B">
      <w:pPr>
        <w:spacing w:after="0" w:line="240" w:lineRule="auto"/>
        <w:ind w:left="720"/>
        <w:rPr>
          <w:rFonts w:ascii="Aptos" w:hAnsi="Aptos"/>
          <w:color w:val="000000" w:themeColor="text1"/>
        </w:rPr>
      </w:pPr>
      <w:r w:rsidRPr="00343AC5">
        <w:rPr>
          <w:rFonts w:ascii="Aptos" w:hAnsi="Aptos"/>
          <w:color w:val="7030A0"/>
        </w:rPr>
        <w:t>Contractor is NOT responsible for helium gas supply. Contractor IS responsible for installing high pressure tubing from existing helium supply into the new equipment</w:t>
      </w:r>
      <w:r w:rsidRPr="00343AC5">
        <w:rPr>
          <w:rFonts w:ascii="Aptos" w:hAnsi="Aptos"/>
          <w:color w:val="000000" w:themeColor="text1"/>
        </w:rPr>
        <w:t xml:space="preserve">. </w:t>
      </w:r>
    </w:p>
    <w:p w14:paraId="149FBF3E" w14:textId="77777777" w:rsidR="00343AC5" w:rsidRPr="001E250B" w:rsidRDefault="00343AC5" w:rsidP="00343AC5">
      <w:pPr>
        <w:spacing w:after="0" w:line="240" w:lineRule="auto"/>
        <w:rPr>
          <w:rFonts w:ascii="Aptos" w:hAnsi="Aptos"/>
          <w:color w:val="000000" w:themeColor="text1"/>
        </w:rPr>
      </w:pPr>
    </w:p>
    <w:p w14:paraId="1C882EA4" w14:textId="77777777" w:rsidR="002407A4" w:rsidRPr="001E250B" w:rsidRDefault="002407A4" w:rsidP="002407A4">
      <w:pPr>
        <w:spacing w:after="0" w:line="240" w:lineRule="auto"/>
        <w:rPr>
          <w:rFonts w:ascii="Aptos" w:hAnsi="Aptos"/>
          <w:color w:val="000000" w:themeColor="text1"/>
        </w:rPr>
      </w:pPr>
    </w:p>
    <w:p w14:paraId="54258296" w14:textId="77777777" w:rsidR="002407A4" w:rsidRPr="001E250B" w:rsidRDefault="002407A4" w:rsidP="002407A4">
      <w:pPr>
        <w:spacing w:after="0" w:line="240" w:lineRule="auto"/>
        <w:rPr>
          <w:rFonts w:ascii="Aptos" w:hAnsi="Aptos"/>
          <w:color w:val="000000" w:themeColor="text1"/>
        </w:rPr>
      </w:pPr>
      <w:r w:rsidRPr="001E250B">
        <w:rPr>
          <w:rFonts w:ascii="Aptos" w:hAnsi="Aptos"/>
          <w:b/>
          <w:bCs/>
          <w:color w:val="000000" w:themeColor="text1"/>
        </w:rPr>
        <w:t xml:space="preserve">4. SOW para. </w:t>
      </w:r>
      <w:r w:rsidR="00343AC5" w:rsidRPr="00343AC5">
        <w:rPr>
          <w:rFonts w:ascii="Aptos" w:hAnsi="Aptos"/>
          <w:b/>
          <w:bCs/>
          <w:color w:val="000000" w:themeColor="text1"/>
        </w:rPr>
        <w:t>6.3</w:t>
      </w:r>
      <w:r w:rsidRPr="001E250B">
        <w:rPr>
          <w:rFonts w:ascii="Aptos" w:hAnsi="Aptos"/>
          <w:color w:val="000000" w:themeColor="text1"/>
        </w:rPr>
        <w:t xml:space="preserve"> – </w:t>
      </w:r>
      <w:r w:rsidRPr="001E250B">
        <w:rPr>
          <w:rFonts w:ascii="Aptos" w:hAnsi="Aptos"/>
          <w:color w:val="000000" w:themeColor="text1"/>
        </w:rPr>
        <w:t>Confirm dimensions of the 12 AL 6061 test beams.</w:t>
      </w:r>
    </w:p>
    <w:p w14:paraId="6BCFD5EC" w14:textId="3E0F92C1" w:rsidR="00343AC5" w:rsidRPr="00343AC5" w:rsidRDefault="00343AC5" w:rsidP="002407A4">
      <w:pPr>
        <w:spacing w:after="0" w:line="240" w:lineRule="auto"/>
        <w:rPr>
          <w:rFonts w:ascii="Aptos" w:hAnsi="Aptos"/>
          <w:color w:val="000000" w:themeColor="text1"/>
        </w:rPr>
      </w:pPr>
    </w:p>
    <w:p w14:paraId="1F4EB892" w14:textId="77777777" w:rsidR="00343AC5" w:rsidRPr="0047013E" w:rsidRDefault="00343AC5" w:rsidP="001E250B">
      <w:pPr>
        <w:spacing w:after="0" w:line="240" w:lineRule="auto"/>
        <w:ind w:left="720"/>
        <w:rPr>
          <w:rFonts w:ascii="Aptos" w:hAnsi="Aptos"/>
          <w:color w:val="7030A0"/>
        </w:rPr>
      </w:pPr>
      <w:r w:rsidRPr="00343AC5">
        <w:rPr>
          <w:rFonts w:ascii="Aptos" w:hAnsi="Aptos"/>
          <w:color w:val="7030A0"/>
        </w:rPr>
        <w:t xml:space="preserve">These beams are provided by </w:t>
      </w:r>
      <w:proofErr w:type="spellStart"/>
      <w:r w:rsidRPr="00343AC5">
        <w:rPr>
          <w:rFonts w:ascii="Aptos" w:hAnsi="Aptos"/>
          <w:color w:val="7030A0"/>
        </w:rPr>
        <w:t>ReliaCoat</w:t>
      </w:r>
      <w:proofErr w:type="spellEnd"/>
      <w:r w:rsidRPr="00343AC5">
        <w:rPr>
          <w:rFonts w:ascii="Aptos" w:hAnsi="Aptos"/>
          <w:color w:val="7030A0"/>
        </w:rPr>
        <w:t xml:space="preserve"> to fit the sensor. I am not aware of whether there are multiple variations available.</w:t>
      </w:r>
    </w:p>
    <w:p w14:paraId="5C5E3E6F" w14:textId="77777777" w:rsidR="00343AC5" w:rsidRPr="001E250B" w:rsidRDefault="00343AC5" w:rsidP="00343AC5">
      <w:pPr>
        <w:spacing w:after="0" w:line="240" w:lineRule="auto"/>
        <w:rPr>
          <w:rFonts w:ascii="Aptos" w:hAnsi="Aptos"/>
          <w:color w:val="000000" w:themeColor="text1"/>
        </w:rPr>
      </w:pPr>
    </w:p>
    <w:p w14:paraId="0E960B6A" w14:textId="77777777" w:rsidR="002407A4" w:rsidRPr="001E250B" w:rsidRDefault="002407A4" w:rsidP="00343AC5">
      <w:pPr>
        <w:spacing w:after="0" w:line="240" w:lineRule="auto"/>
        <w:rPr>
          <w:rFonts w:ascii="Aptos" w:hAnsi="Aptos"/>
          <w:color w:val="000000" w:themeColor="text1"/>
        </w:rPr>
      </w:pPr>
    </w:p>
    <w:p w14:paraId="2A0B7A01" w14:textId="650B8E17" w:rsidR="00343AC5" w:rsidRPr="0047013E" w:rsidRDefault="002407A4" w:rsidP="002407A4">
      <w:pPr>
        <w:spacing w:after="0" w:line="240" w:lineRule="auto"/>
        <w:rPr>
          <w:rFonts w:ascii="Aptos" w:hAnsi="Aptos"/>
          <w:b/>
          <w:bCs/>
          <w:color w:val="000000" w:themeColor="text1"/>
        </w:rPr>
      </w:pPr>
      <w:r w:rsidRPr="0047013E">
        <w:rPr>
          <w:rFonts w:ascii="Aptos" w:hAnsi="Aptos"/>
          <w:b/>
          <w:bCs/>
          <w:color w:val="000000" w:themeColor="text1"/>
        </w:rPr>
        <w:t xml:space="preserve">5. SOW para. 7, </w:t>
      </w:r>
      <w:r w:rsidR="00343AC5" w:rsidRPr="00343AC5">
        <w:rPr>
          <w:rFonts w:ascii="Aptos" w:hAnsi="Aptos"/>
          <w:b/>
          <w:bCs/>
          <w:color w:val="000000" w:themeColor="text1"/>
        </w:rPr>
        <w:t>Nitrogen Supply System Requirements</w:t>
      </w:r>
    </w:p>
    <w:p w14:paraId="4119EA70" w14:textId="77777777" w:rsidR="002407A4" w:rsidRPr="001E250B" w:rsidRDefault="002407A4" w:rsidP="002407A4">
      <w:pPr>
        <w:spacing w:after="0" w:line="240" w:lineRule="auto"/>
        <w:rPr>
          <w:rFonts w:ascii="Aptos" w:hAnsi="Aptos"/>
          <w:color w:val="000000" w:themeColor="text1"/>
        </w:rPr>
      </w:pPr>
    </w:p>
    <w:p w14:paraId="21007B73" w14:textId="518B527E" w:rsidR="002407A4" w:rsidRPr="002407A4" w:rsidRDefault="002407A4" w:rsidP="002407A4">
      <w:pPr>
        <w:spacing w:after="0" w:line="240" w:lineRule="auto"/>
        <w:rPr>
          <w:rFonts w:ascii="Aptos" w:hAnsi="Aptos"/>
          <w:color w:val="000000" w:themeColor="text1"/>
        </w:rPr>
      </w:pPr>
      <w:proofErr w:type="gramStart"/>
      <w:r w:rsidRPr="001E250B">
        <w:rPr>
          <w:rFonts w:ascii="Aptos" w:hAnsi="Aptos"/>
          <w:b/>
          <w:bCs/>
          <w:color w:val="000000" w:themeColor="text1"/>
        </w:rPr>
        <w:t>a.</w:t>
      </w:r>
      <w:r w:rsidRPr="001E250B">
        <w:rPr>
          <w:rFonts w:ascii="Aptos" w:hAnsi="Aptos"/>
          <w:color w:val="000000" w:themeColor="text1"/>
        </w:rPr>
        <w:t xml:space="preserve"> </w:t>
      </w:r>
      <w:r w:rsidRPr="002407A4">
        <w:rPr>
          <w:rFonts w:ascii="Aptos" w:hAnsi="Aptos"/>
          <w:color w:val="000000" w:themeColor="text1"/>
        </w:rPr>
        <w:t>Can</w:t>
      </w:r>
      <w:proofErr w:type="gramEnd"/>
      <w:r w:rsidRPr="002407A4">
        <w:rPr>
          <w:rFonts w:ascii="Aptos" w:hAnsi="Aptos"/>
          <w:color w:val="000000" w:themeColor="text1"/>
        </w:rPr>
        <w:t xml:space="preserve"> you confirm the need for automatic system controls or a manual start/stop pump?</w:t>
      </w:r>
      <w:r w:rsidRPr="001E250B">
        <w:rPr>
          <w:rFonts w:ascii="Aptos" w:hAnsi="Aptos"/>
          <w:color w:val="000000" w:themeColor="text1"/>
        </w:rPr>
        <w:t xml:space="preserve"> </w:t>
      </w:r>
      <w:r w:rsidRPr="002407A4">
        <w:rPr>
          <w:rFonts w:ascii="Aptos" w:hAnsi="Aptos"/>
          <w:color w:val="000000" w:themeColor="text1"/>
        </w:rPr>
        <w:t>The fully automatic system has adjustable min/max pressure settings that allow the system to automatically repressurize the storage tubes as needed.</w:t>
      </w:r>
    </w:p>
    <w:p w14:paraId="502894B7" w14:textId="77777777" w:rsidR="002407A4" w:rsidRPr="001E250B" w:rsidRDefault="002407A4" w:rsidP="002407A4">
      <w:pPr>
        <w:spacing w:after="0" w:line="240" w:lineRule="auto"/>
        <w:rPr>
          <w:rFonts w:ascii="Aptos" w:hAnsi="Aptos"/>
          <w:color w:val="000000" w:themeColor="text1"/>
        </w:rPr>
      </w:pPr>
    </w:p>
    <w:p w14:paraId="3B1485DA" w14:textId="5F944BC3" w:rsidR="002407A4" w:rsidRPr="0047013E" w:rsidRDefault="002407A4" w:rsidP="001E250B">
      <w:pPr>
        <w:spacing w:after="0" w:line="240" w:lineRule="auto"/>
        <w:ind w:left="720"/>
        <w:rPr>
          <w:rFonts w:ascii="Aptos" w:hAnsi="Aptos"/>
          <w:color w:val="7030A0"/>
        </w:rPr>
      </w:pPr>
      <w:r w:rsidRPr="00343AC5">
        <w:rPr>
          <w:rFonts w:ascii="Aptos" w:hAnsi="Aptos"/>
          <w:color w:val="7030A0"/>
        </w:rPr>
        <w:t>Automatic. The system should have a configurable set point for the pressure to fill to and the pressure where the system begins refilling the storage.</w:t>
      </w:r>
    </w:p>
    <w:p w14:paraId="7F8655BE" w14:textId="77777777" w:rsidR="002407A4" w:rsidRPr="001E250B" w:rsidRDefault="002407A4" w:rsidP="002407A4">
      <w:pPr>
        <w:spacing w:after="0" w:line="240" w:lineRule="auto"/>
        <w:rPr>
          <w:rFonts w:ascii="Aptos" w:hAnsi="Aptos"/>
          <w:color w:val="000000" w:themeColor="text1"/>
        </w:rPr>
      </w:pPr>
    </w:p>
    <w:p w14:paraId="0418E3F6" w14:textId="77777777" w:rsidR="002407A4" w:rsidRPr="001E250B" w:rsidRDefault="002407A4" w:rsidP="002407A4">
      <w:pPr>
        <w:spacing w:after="0" w:line="240" w:lineRule="auto"/>
        <w:rPr>
          <w:rFonts w:ascii="Aptos" w:hAnsi="Aptos"/>
          <w:color w:val="000000" w:themeColor="text1"/>
        </w:rPr>
      </w:pPr>
    </w:p>
    <w:p w14:paraId="2A8CABAB" w14:textId="52B88DC4" w:rsidR="002407A4" w:rsidRPr="002407A4" w:rsidRDefault="002407A4" w:rsidP="002407A4">
      <w:pPr>
        <w:spacing w:after="0" w:line="240" w:lineRule="auto"/>
        <w:rPr>
          <w:rFonts w:ascii="Aptos" w:hAnsi="Aptos"/>
          <w:color w:val="000000" w:themeColor="text1"/>
        </w:rPr>
      </w:pPr>
      <w:r w:rsidRPr="001E250B">
        <w:rPr>
          <w:rFonts w:ascii="Aptos" w:hAnsi="Aptos"/>
          <w:b/>
          <w:bCs/>
          <w:color w:val="000000" w:themeColor="text1"/>
        </w:rPr>
        <w:t xml:space="preserve">b. </w:t>
      </w:r>
      <w:r w:rsidRPr="002407A4">
        <w:rPr>
          <w:rFonts w:ascii="Aptos" w:hAnsi="Aptos"/>
          <w:color w:val="000000" w:themeColor="text1"/>
        </w:rPr>
        <w:t>Distance from Nitrogen System to Spray booth</w:t>
      </w:r>
    </w:p>
    <w:p w14:paraId="42EB8CB9" w14:textId="77777777" w:rsidR="002407A4" w:rsidRPr="001E250B" w:rsidRDefault="002407A4" w:rsidP="002407A4">
      <w:pPr>
        <w:spacing w:after="0" w:line="240" w:lineRule="auto"/>
        <w:rPr>
          <w:rFonts w:ascii="Aptos" w:hAnsi="Aptos"/>
          <w:color w:val="000000" w:themeColor="text1"/>
        </w:rPr>
      </w:pPr>
    </w:p>
    <w:p w14:paraId="09D92535" w14:textId="4D1B5C2C" w:rsidR="002407A4" w:rsidRPr="0047013E" w:rsidRDefault="002407A4" w:rsidP="001E250B">
      <w:pPr>
        <w:spacing w:after="0" w:line="240" w:lineRule="auto"/>
        <w:ind w:left="720"/>
        <w:rPr>
          <w:rFonts w:ascii="Aptos" w:hAnsi="Aptos"/>
          <w:color w:val="7030A0"/>
        </w:rPr>
      </w:pPr>
      <w:r w:rsidRPr="00343AC5">
        <w:rPr>
          <w:rFonts w:ascii="Aptos" w:hAnsi="Aptos"/>
          <w:color w:val="7030A0"/>
        </w:rPr>
        <w:t xml:space="preserve">The supply system is outside the building. The total distance will vary depending on how tubing is routed but I will try to get a version of this drawing for release as well. </w:t>
      </w:r>
    </w:p>
    <w:p w14:paraId="61FC8746" w14:textId="77777777" w:rsidR="002407A4" w:rsidRPr="001E250B" w:rsidRDefault="002407A4" w:rsidP="002407A4">
      <w:pPr>
        <w:spacing w:after="0" w:line="240" w:lineRule="auto"/>
        <w:rPr>
          <w:rFonts w:ascii="Aptos" w:hAnsi="Aptos"/>
          <w:color w:val="000000" w:themeColor="text1"/>
        </w:rPr>
      </w:pPr>
    </w:p>
    <w:p w14:paraId="71A27E22" w14:textId="30AAAF84" w:rsidR="002407A4" w:rsidRPr="002407A4" w:rsidRDefault="002407A4" w:rsidP="002407A4">
      <w:pPr>
        <w:spacing w:after="0" w:line="240" w:lineRule="auto"/>
        <w:rPr>
          <w:rFonts w:ascii="Aptos" w:hAnsi="Aptos"/>
          <w:color w:val="000000" w:themeColor="text1"/>
        </w:rPr>
      </w:pPr>
      <w:r w:rsidRPr="001E250B">
        <w:rPr>
          <w:rFonts w:ascii="Aptos" w:hAnsi="Aptos"/>
          <w:b/>
          <w:bCs/>
          <w:color w:val="000000" w:themeColor="text1"/>
        </w:rPr>
        <w:t xml:space="preserve">c. </w:t>
      </w:r>
      <w:r w:rsidRPr="002407A4">
        <w:rPr>
          <w:rFonts w:ascii="Aptos" w:hAnsi="Aptos"/>
          <w:color w:val="000000" w:themeColor="text1"/>
        </w:rPr>
        <w:t>Confirm that this will be the only booth utilizing this Nitrogen supply. If additional machines are in the future, we would need ensure that we size the system appropriately.</w:t>
      </w:r>
    </w:p>
    <w:p w14:paraId="7D4E07C3" w14:textId="77777777" w:rsidR="002407A4" w:rsidRPr="001E250B" w:rsidRDefault="002407A4" w:rsidP="002407A4">
      <w:pPr>
        <w:spacing w:after="0" w:line="240" w:lineRule="auto"/>
        <w:rPr>
          <w:rFonts w:ascii="Aptos" w:hAnsi="Aptos"/>
          <w:color w:val="000000" w:themeColor="text1"/>
        </w:rPr>
      </w:pPr>
    </w:p>
    <w:p w14:paraId="491812F2" w14:textId="77777777" w:rsidR="002407A4" w:rsidRPr="0047013E" w:rsidRDefault="002407A4" w:rsidP="001E250B">
      <w:pPr>
        <w:spacing w:after="0" w:line="240" w:lineRule="auto"/>
        <w:ind w:left="720"/>
        <w:rPr>
          <w:rFonts w:ascii="Aptos" w:hAnsi="Aptos"/>
          <w:color w:val="7030A0"/>
        </w:rPr>
      </w:pPr>
      <w:r w:rsidRPr="00343AC5">
        <w:rPr>
          <w:rFonts w:ascii="Aptos" w:hAnsi="Aptos"/>
          <w:color w:val="7030A0"/>
        </w:rPr>
        <w:t xml:space="preserve">This is the only booth that will be using this supply system right now. While designing for growth is desirable there are limitations regarding the tempo for Airgas liquid N2 truck trips. I think the volume of the liquid tank needs to be such that a truck will arrive every 4-6 weeks. More frequent trucks are unsustainable for the local Airgas supplier and less frequent trucks </w:t>
      </w:r>
      <w:proofErr w:type="gramStart"/>
      <w:r w:rsidRPr="00343AC5">
        <w:rPr>
          <w:rFonts w:ascii="Aptos" w:hAnsi="Aptos"/>
          <w:color w:val="7030A0"/>
        </w:rPr>
        <w:t>results</w:t>
      </w:r>
      <w:proofErr w:type="gramEnd"/>
      <w:r w:rsidRPr="00343AC5">
        <w:rPr>
          <w:rFonts w:ascii="Aptos" w:hAnsi="Aptos"/>
          <w:color w:val="7030A0"/>
        </w:rPr>
        <w:t xml:space="preserve"> in too much gas boiling off rather than being consumed. </w:t>
      </w:r>
    </w:p>
    <w:p w14:paraId="753B20E0" w14:textId="77777777" w:rsidR="002407A4" w:rsidRPr="001E250B" w:rsidRDefault="002407A4" w:rsidP="002407A4">
      <w:pPr>
        <w:spacing w:after="0" w:line="240" w:lineRule="auto"/>
        <w:rPr>
          <w:rFonts w:ascii="Aptos" w:hAnsi="Aptos"/>
          <w:color w:val="000000" w:themeColor="text1"/>
        </w:rPr>
      </w:pPr>
    </w:p>
    <w:p w14:paraId="38381D9E" w14:textId="77777777" w:rsidR="002407A4" w:rsidRPr="00343AC5" w:rsidRDefault="002407A4" w:rsidP="00343AC5">
      <w:pPr>
        <w:spacing w:after="0" w:line="240" w:lineRule="auto"/>
        <w:rPr>
          <w:rFonts w:ascii="Aptos" w:hAnsi="Aptos"/>
          <w:color w:val="000000" w:themeColor="text1"/>
        </w:rPr>
      </w:pPr>
    </w:p>
    <w:p w14:paraId="32FEFE0A" w14:textId="38EABDA7" w:rsidR="002407A4" w:rsidRPr="001E250B" w:rsidRDefault="002407A4" w:rsidP="002407A4">
      <w:pPr>
        <w:spacing w:after="0" w:line="240" w:lineRule="auto"/>
        <w:rPr>
          <w:rFonts w:ascii="Aptos" w:hAnsi="Aptos"/>
          <w:color w:val="000000" w:themeColor="text1"/>
        </w:rPr>
      </w:pPr>
      <w:r w:rsidRPr="001E250B">
        <w:rPr>
          <w:rFonts w:ascii="Aptos" w:hAnsi="Aptos"/>
          <w:b/>
          <w:bCs/>
          <w:color w:val="000000" w:themeColor="text1"/>
        </w:rPr>
        <w:t xml:space="preserve">6. SOW para. </w:t>
      </w:r>
      <w:r w:rsidR="00343AC5" w:rsidRPr="00343AC5">
        <w:rPr>
          <w:rFonts w:ascii="Aptos" w:hAnsi="Aptos"/>
          <w:b/>
          <w:bCs/>
          <w:color w:val="000000" w:themeColor="text1"/>
        </w:rPr>
        <w:t>7.9</w:t>
      </w:r>
      <w:r w:rsidRPr="001E250B">
        <w:rPr>
          <w:rFonts w:ascii="Aptos" w:hAnsi="Aptos"/>
          <w:color w:val="000000" w:themeColor="text1"/>
        </w:rPr>
        <w:t xml:space="preserve"> – </w:t>
      </w:r>
      <w:r w:rsidRPr="001E250B">
        <w:rPr>
          <w:rFonts w:ascii="Aptos" w:hAnsi="Aptos"/>
          <w:color w:val="000000" w:themeColor="text1"/>
        </w:rPr>
        <w:t>Can you please tell me when the existing foundation was poured and is there any equipment being utilized right now? Will anything need to be moved from the existing foundation?</w:t>
      </w:r>
    </w:p>
    <w:p w14:paraId="67E870E1" w14:textId="7B64823F" w:rsidR="00343AC5" w:rsidRPr="001E250B" w:rsidRDefault="00343AC5" w:rsidP="002407A4">
      <w:pPr>
        <w:spacing w:after="0" w:line="240" w:lineRule="auto"/>
        <w:rPr>
          <w:rFonts w:ascii="Aptos" w:hAnsi="Aptos"/>
          <w:color w:val="000000" w:themeColor="text1"/>
        </w:rPr>
      </w:pPr>
    </w:p>
    <w:p w14:paraId="5B3F665E" w14:textId="3140494A" w:rsidR="00343AC5" w:rsidRPr="0047013E" w:rsidRDefault="00343AC5" w:rsidP="001E250B">
      <w:pPr>
        <w:spacing w:after="0" w:line="240" w:lineRule="auto"/>
        <w:ind w:left="720"/>
        <w:rPr>
          <w:rFonts w:ascii="Aptos" w:hAnsi="Aptos"/>
          <w:color w:val="7030A0"/>
        </w:rPr>
      </w:pPr>
      <w:r w:rsidRPr="00343AC5">
        <w:rPr>
          <w:rFonts w:ascii="Aptos" w:hAnsi="Aptos"/>
          <w:color w:val="7030A0"/>
        </w:rPr>
        <w:t xml:space="preserve">The existing foundation is a parking </w:t>
      </w:r>
      <w:proofErr w:type="gramStart"/>
      <w:r w:rsidRPr="00343AC5">
        <w:rPr>
          <w:rFonts w:ascii="Aptos" w:hAnsi="Aptos"/>
          <w:color w:val="7030A0"/>
        </w:rPr>
        <w:t>lot</w:t>
      </w:r>
      <w:proofErr w:type="gramEnd"/>
      <w:r w:rsidRPr="00343AC5">
        <w:rPr>
          <w:rFonts w:ascii="Aptos" w:hAnsi="Aptos"/>
          <w:color w:val="7030A0"/>
        </w:rPr>
        <w:t xml:space="preserve"> and I do not know when it was poured. Nothing will need to be moved. </w:t>
      </w:r>
    </w:p>
    <w:p w14:paraId="0D34137C" w14:textId="77777777" w:rsidR="00343AC5" w:rsidRDefault="00343AC5" w:rsidP="00343AC5">
      <w:pPr>
        <w:spacing w:after="0" w:line="240" w:lineRule="auto"/>
        <w:rPr>
          <w:rFonts w:ascii="Aptos" w:hAnsi="Aptos"/>
          <w:color w:val="000000" w:themeColor="text1"/>
        </w:rPr>
      </w:pPr>
    </w:p>
    <w:p w14:paraId="7651C71B" w14:textId="77777777" w:rsidR="001E250B" w:rsidRPr="001E250B" w:rsidRDefault="001E250B" w:rsidP="00343AC5">
      <w:pPr>
        <w:spacing w:after="0" w:line="240" w:lineRule="auto"/>
        <w:rPr>
          <w:rFonts w:ascii="Aptos" w:hAnsi="Aptos"/>
          <w:color w:val="000000" w:themeColor="text1"/>
        </w:rPr>
      </w:pPr>
    </w:p>
    <w:p w14:paraId="72304F94" w14:textId="77777777" w:rsidR="002407A4" w:rsidRPr="0047013E" w:rsidRDefault="002407A4" w:rsidP="002407A4">
      <w:pPr>
        <w:spacing w:after="0" w:line="240" w:lineRule="auto"/>
        <w:rPr>
          <w:rFonts w:ascii="Aptos" w:hAnsi="Aptos"/>
          <w:b/>
          <w:bCs/>
          <w:color w:val="000000" w:themeColor="text1"/>
        </w:rPr>
      </w:pPr>
      <w:r w:rsidRPr="0047013E">
        <w:rPr>
          <w:rFonts w:ascii="Aptos" w:hAnsi="Aptos"/>
          <w:b/>
          <w:bCs/>
          <w:color w:val="000000" w:themeColor="text1"/>
        </w:rPr>
        <w:t xml:space="preserve">7. SOW para. </w:t>
      </w:r>
      <w:r w:rsidR="00343AC5" w:rsidRPr="00343AC5">
        <w:rPr>
          <w:rFonts w:ascii="Aptos" w:hAnsi="Aptos"/>
          <w:b/>
          <w:bCs/>
          <w:color w:val="000000" w:themeColor="text1"/>
        </w:rPr>
        <w:t>10</w:t>
      </w:r>
      <w:r w:rsidRPr="0047013E">
        <w:rPr>
          <w:rFonts w:ascii="Aptos" w:hAnsi="Aptos"/>
          <w:b/>
          <w:bCs/>
          <w:color w:val="000000" w:themeColor="text1"/>
        </w:rPr>
        <w:t xml:space="preserve">, </w:t>
      </w:r>
      <w:r w:rsidRPr="0047013E">
        <w:rPr>
          <w:rFonts w:ascii="Aptos" w:hAnsi="Aptos"/>
          <w:b/>
          <w:bCs/>
          <w:color w:val="000000" w:themeColor="text1"/>
        </w:rPr>
        <w:t>Dust Collection System</w:t>
      </w:r>
    </w:p>
    <w:p w14:paraId="7034ACF1" w14:textId="77777777" w:rsidR="001E250B" w:rsidRPr="001E250B" w:rsidRDefault="001E250B" w:rsidP="001E250B">
      <w:pPr>
        <w:spacing w:after="0" w:line="240" w:lineRule="auto"/>
        <w:rPr>
          <w:rFonts w:ascii="Aptos" w:hAnsi="Aptos"/>
          <w:color w:val="000000" w:themeColor="text1"/>
        </w:rPr>
      </w:pPr>
    </w:p>
    <w:p w14:paraId="4269E40A" w14:textId="24AEC05E" w:rsidR="002407A4" w:rsidRPr="002407A4" w:rsidRDefault="001E250B" w:rsidP="001E250B">
      <w:pPr>
        <w:spacing w:after="0" w:line="240" w:lineRule="auto"/>
        <w:rPr>
          <w:rFonts w:ascii="Aptos" w:hAnsi="Aptos"/>
          <w:color w:val="000000" w:themeColor="text1"/>
        </w:rPr>
      </w:pPr>
      <w:r w:rsidRPr="001E250B">
        <w:rPr>
          <w:rFonts w:ascii="Aptos" w:hAnsi="Aptos"/>
          <w:b/>
          <w:bCs/>
          <w:color w:val="000000" w:themeColor="text1"/>
        </w:rPr>
        <w:t>a.</w:t>
      </w:r>
      <w:r w:rsidRPr="001E250B">
        <w:rPr>
          <w:rFonts w:ascii="Aptos" w:hAnsi="Aptos"/>
          <w:color w:val="000000" w:themeColor="text1"/>
        </w:rPr>
        <w:t xml:space="preserve"> </w:t>
      </w:r>
      <w:r w:rsidR="002407A4" w:rsidRPr="002407A4">
        <w:rPr>
          <w:rFonts w:ascii="Aptos" w:hAnsi="Aptos"/>
          <w:color w:val="000000" w:themeColor="text1"/>
        </w:rPr>
        <w:t>Please provide the existing model number that Tinker is currently using to support their Cold Spray activities.</w:t>
      </w:r>
    </w:p>
    <w:p w14:paraId="005C8D62" w14:textId="77777777" w:rsidR="001E250B" w:rsidRPr="001E250B" w:rsidRDefault="001E250B" w:rsidP="001E250B">
      <w:pPr>
        <w:spacing w:after="0" w:line="240" w:lineRule="auto"/>
        <w:rPr>
          <w:rFonts w:ascii="Aptos" w:hAnsi="Aptos"/>
          <w:color w:val="000000" w:themeColor="text1"/>
        </w:rPr>
      </w:pPr>
    </w:p>
    <w:p w14:paraId="43CD36CC" w14:textId="77777777" w:rsidR="001E250B" w:rsidRPr="00343AC5" w:rsidRDefault="001E250B" w:rsidP="001E250B">
      <w:pPr>
        <w:spacing w:after="0" w:line="240" w:lineRule="auto"/>
        <w:ind w:left="720"/>
        <w:rPr>
          <w:rFonts w:ascii="Aptos" w:hAnsi="Aptos"/>
          <w:color w:val="7030A0"/>
        </w:rPr>
      </w:pPr>
      <w:r w:rsidRPr="00343AC5">
        <w:rPr>
          <w:rFonts w:ascii="Aptos" w:hAnsi="Aptos"/>
          <w:color w:val="7030A0"/>
        </w:rPr>
        <w:t>SME-0 Sulzer Metco SMEOVAL 36</w:t>
      </w:r>
    </w:p>
    <w:p w14:paraId="54C8F951" w14:textId="77777777" w:rsidR="001E250B" w:rsidRPr="001E250B" w:rsidRDefault="001E250B" w:rsidP="001E250B">
      <w:pPr>
        <w:spacing w:after="0" w:line="240" w:lineRule="auto"/>
        <w:rPr>
          <w:rFonts w:ascii="Aptos" w:hAnsi="Aptos"/>
          <w:color w:val="000000" w:themeColor="text1"/>
        </w:rPr>
      </w:pPr>
    </w:p>
    <w:p w14:paraId="735E3676" w14:textId="1D583EEF" w:rsidR="002407A4" w:rsidRPr="002407A4" w:rsidRDefault="001E250B" w:rsidP="001E250B">
      <w:pPr>
        <w:spacing w:after="0" w:line="240" w:lineRule="auto"/>
        <w:rPr>
          <w:rFonts w:ascii="Aptos" w:hAnsi="Aptos"/>
          <w:color w:val="000000" w:themeColor="text1"/>
        </w:rPr>
      </w:pPr>
      <w:r w:rsidRPr="001E250B">
        <w:rPr>
          <w:rFonts w:ascii="Aptos" w:hAnsi="Aptos"/>
          <w:b/>
          <w:bCs/>
          <w:color w:val="000000" w:themeColor="text1"/>
        </w:rPr>
        <w:t>b.</w:t>
      </w:r>
      <w:r w:rsidRPr="001E250B">
        <w:rPr>
          <w:rFonts w:ascii="Aptos" w:hAnsi="Aptos"/>
          <w:color w:val="000000" w:themeColor="text1"/>
        </w:rPr>
        <w:t xml:space="preserve"> </w:t>
      </w:r>
      <w:r w:rsidR="002407A4" w:rsidRPr="002407A4">
        <w:rPr>
          <w:rFonts w:ascii="Aptos" w:hAnsi="Aptos"/>
          <w:color w:val="000000" w:themeColor="text1"/>
        </w:rPr>
        <w:t>Distance from where the proposed new system will sit as it relates to the spray booth.</w:t>
      </w:r>
    </w:p>
    <w:p w14:paraId="2A46FCF1" w14:textId="005C3D1D" w:rsidR="00343AC5" w:rsidRPr="001E250B" w:rsidRDefault="00343AC5" w:rsidP="002407A4">
      <w:pPr>
        <w:spacing w:after="0" w:line="240" w:lineRule="auto"/>
        <w:rPr>
          <w:rFonts w:ascii="Aptos" w:hAnsi="Aptos"/>
          <w:color w:val="000000" w:themeColor="text1"/>
        </w:rPr>
      </w:pPr>
    </w:p>
    <w:p w14:paraId="05E03F10" w14:textId="77777777" w:rsidR="001E250B" w:rsidRPr="0047013E" w:rsidRDefault="001E250B" w:rsidP="001E250B">
      <w:pPr>
        <w:spacing w:after="0" w:line="240" w:lineRule="auto"/>
        <w:ind w:left="720"/>
        <w:rPr>
          <w:rFonts w:ascii="Aptos" w:hAnsi="Aptos"/>
          <w:color w:val="7030A0"/>
        </w:rPr>
      </w:pPr>
      <w:r w:rsidRPr="00343AC5">
        <w:rPr>
          <w:rFonts w:ascii="Aptos" w:hAnsi="Aptos"/>
          <w:color w:val="7030A0"/>
        </w:rPr>
        <w:t xml:space="preserve">There is no new system. The spark </w:t>
      </w:r>
      <w:proofErr w:type="gramStart"/>
      <w:r w:rsidRPr="00343AC5">
        <w:rPr>
          <w:rFonts w:ascii="Aptos" w:hAnsi="Aptos"/>
          <w:color w:val="7030A0"/>
        </w:rPr>
        <w:t>arrestor</w:t>
      </w:r>
      <w:proofErr w:type="gramEnd"/>
      <w:r w:rsidRPr="00343AC5">
        <w:rPr>
          <w:rFonts w:ascii="Aptos" w:hAnsi="Aptos"/>
          <w:color w:val="7030A0"/>
        </w:rPr>
        <w:t xml:space="preserve"> and venting </w:t>
      </w:r>
      <w:proofErr w:type="gramStart"/>
      <w:r w:rsidRPr="00343AC5">
        <w:rPr>
          <w:rFonts w:ascii="Aptos" w:hAnsi="Aptos"/>
          <w:color w:val="7030A0"/>
        </w:rPr>
        <w:t>is</w:t>
      </w:r>
      <w:proofErr w:type="gramEnd"/>
      <w:r w:rsidRPr="00343AC5">
        <w:rPr>
          <w:rFonts w:ascii="Aptos" w:hAnsi="Aptos"/>
          <w:color w:val="7030A0"/>
        </w:rPr>
        <w:t xml:space="preserve"> a modification of the existing collector.</w:t>
      </w:r>
    </w:p>
    <w:p w14:paraId="44D9AE01" w14:textId="77777777" w:rsidR="002407A4" w:rsidRDefault="002407A4" w:rsidP="002407A4">
      <w:pPr>
        <w:spacing w:after="0" w:line="240" w:lineRule="auto"/>
        <w:rPr>
          <w:rFonts w:ascii="Aptos" w:hAnsi="Aptos"/>
          <w:color w:val="000000" w:themeColor="text1"/>
        </w:rPr>
      </w:pPr>
    </w:p>
    <w:p w14:paraId="15D3CEAC" w14:textId="77777777" w:rsidR="001E250B" w:rsidRPr="001E250B" w:rsidRDefault="001E250B" w:rsidP="002407A4">
      <w:pPr>
        <w:spacing w:after="0" w:line="240" w:lineRule="auto"/>
        <w:rPr>
          <w:rFonts w:ascii="Aptos" w:hAnsi="Aptos"/>
          <w:color w:val="000000" w:themeColor="text1"/>
        </w:rPr>
      </w:pPr>
    </w:p>
    <w:p w14:paraId="3C1E7AF3" w14:textId="421306EF" w:rsidR="002407A4" w:rsidRPr="001E250B" w:rsidRDefault="001E250B" w:rsidP="001E250B">
      <w:pPr>
        <w:spacing w:after="0" w:line="240" w:lineRule="auto"/>
        <w:rPr>
          <w:rFonts w:ascii="Aptos" w:hAnsi="Aptos"/>
          <w:color w:val="000000" w:themeColor="text1"/>
        </w:rPr>
      </w:pPr>
      <w:r w:rsidRPr="001E250B">
        <w:rPr>
          <w:rFonts w:ascii="Aptos" w:hAnsi="Aptos"/>
          <w:b/>
          <w:bCs/>
          <w:color w:val="000000" w:themeColor="text1"/>
        </w:rPr>
        <w:t>8.</w:t>
      </w:r>
      <w:r w:rsidRPr="001E250B">
        <w:rPr>
          <w:rFonts w:ascii="Aptos" w:hAnsi="Aptos"/>
          <w:color w:val="000000" w:themeColor="text1"/>
        </w:rPr>
        <w:t xml:space="preserve"> </w:t>
      </w:r>
      <w:r w:rsidRPr="001E250B">
        <w:rPr>
          <w:rFonts w:ascii="Aptos" w:hAnsi="Aptos"/>
          <w:color w:val="000000" w:themeColor="text1"/>
        </w:rPr>
        <w:t>Will vendors be able to take pictures of the site</w:t>
      </w:r>
      <w:r w:rsidRPr="001E250B">
        <w:rPr>
          <w:rFonts w:ascii="Aptos" w:hAnsi="Aptos"/>
          <w:color w:val="000000" w:themeColor="text1"/>
        </w:rPr>
        <w:t xml:space="preserve"> during the site visit</w:t>
      </w:r>
      <w:r w:rsidRPr="001E250B">
        <w:rPr>
          <w:rFonts w:ascii="Aptos" w:hAnsi="Aptos"/>
          <w:color w:val="000000" w:themeColor="text1"/>
        </w:rPr>
        <w:t>?</w:t>
      </w:r>
    </w:p>
    <w:p w14:paraId="05DDF0C6" w14:textId="77777777" w:rsidR="002407A4" w:rsidRPr="001E250B" w:rsidRDefault="002407A4" w:rsidP="002407A4">
      <w:pPr>
        <w:spacing w:after="0" w:line="240" w:lineRule="auto"/>
        <w:ind w:left="1440"/>
        <w:rPr>
          <w:rFonts w:ascii="Aptos" w:hAnsi="Aptos"/>
          <w:color w:val="000000" w:themeColor="text1"/>
        </w:rPr>
      </w:pPr>
    </w:p>
    <w:p w14:paraId="255876B5" w14:textId="43694E64" w:rsidR="00343AC5" w:rsidRPr="00343AC5" w:rsidRDefault="00343AC5" w:rsidP="001E250B">
      <w:pPr>
        <w:spacing w:after="0" w:line="240" w:lineRule="auto"/>
        <w:ind w:left="720"/>
        <w:rPr>
          <w:rFonts w:ascii="Aptos" w:hAnsi="Aptos"/>
          <w:color w:val="7030A0"/>
        </w:rPr>
      </w:pPr>
      <w:r w:rsidRPr="00343AC5">
        <w:rPr>
          <w:rFonts w:ascii="Aptos" w:hAnsi="Aptos"/>
          <w:color w:val="7030A0"/>
        </w:rPr>
        <w:t xml:space="preserve">We are working </w:t>
      </w:r>
      <w:r w:rsidR="001E250B" w:rsidRPr="0047013E">
        <w:rPr>
          <w:rFonts w:ascii="Aptos" w:hAnsi="Aptos"/>
          <w:color w:val="7030A0"/>
        </w:rPr>
        <w:t>through</w:t>
      </w:r>
      <w:r w:rsidRPr="00343AC5">
        <w:rPr>
          <w:rFonts w:ascii="Aptos" w:hAnsi="Aptos"/>
          <w:color w:val="7030A0"/>
        </w:rPr>
        <w:t xml:space="preserve"> the process here to get photos authorized</w:t>
      </w:r>
      <w:r w:rsidR="001E250B" w:rsidRPr="0047013E">
        <w:rPr>
          <w:rFonts w:ascii="Aptos" w:hAnsi="Aptos"/>
          <w:color w:val="7030A0"/>
        </w:rPr>
        <w:t xml:space="preserve"> for site visit attendees.</w:t>
      </w:r>
    </w:p>
    <w:p w14:paraId="7C2E85E8" w14:textId="77777777" w:rsidR="00EA49EA" w:rsidRPr="001E250B" w:rsidRDefault="00EA49EA" w:rsidP="001E250B">
      <w:pPr>
        <w:spacing w:after="0" w:line="240" w:lineRule="auto"/>
        <w:ind w:left="720"/>
        <w:rPr>
          <w:rFonts w:ascii="Aptos" w:hAnsi="Aptos"/>
          <w:color w:val="000000" w:themeColor="text1"/>
        </w:rPr>
      </w:pPr>
    </w:p>
    <w:sectPr w:rsidR="00EA49EA" w:rsidRPr="001E250B" w:rsidSect="001E250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1625B"/>
    <w:multiLevelType w:val="hybridMultilevel"/>
    <w:tmpl w:val="E66A0832"/>
    <w:lvl w:ilvl="0" w:tplc="E484381C">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44F239FF"/>
    <w:multiLevelType w:val="hybridMultilevel"/>
    <w:tmpl w:val="E3FCE9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5956026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5767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AC5"/>
    <w:rsid w:val="00026A1D"/>
    <w:rsid w:val="00190EDF"/>
    <w:rsid w:val="001E250B"/>
    <w:rsid w:val="002407A4"/>
    <w:rsid w:val="00343AC5"/>
    <w:rsid w:val="0047013E"/>
    <w:rsid w:val="004B5A8D"/>
    <w:rsid w:val="006356E8"/>
    <w:rsid w:val="009215ED"/>
    <w:rsid w:val="00B37A2F"/>
    <w:rsid w:val="00EA4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BE0B2"/>
  <w15:chartTrackingRefBased/>
  <w15:docId w15:val="{E4CA1C78-CD5D-4045-80B6-51B439FE2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AC5"/>
    <w:rPr>
      <w:rFonts w:eastAsiaTheme="majorEastAsia" w:cstheme="majorBidi"/>
      <w:color w:val="272727" w:themeColor="text1" w:themeTint="D8"/>
    </w:rPr>
  </w:style>
  <w:style w:type="paragraph" w:styleId="Title">
    <w:name w:val="Title"/>
    <w:basedOn w:val="Normal"/>
    <w:next w:val="Normal"/>
    <w:link w:val="TitleChar"/>
    <w:uiPriority w:val="10"/>
    <w:qFormat/>
    <w:rsid w:val="00343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AC5"/>
    <w:pPr>
      <w:spacing w:before="160"/>
      <w:jc w:val="center"/>
    </w:pPr>
    <w:rPr>
      <w:i/>
      <w:iCs/>
      <w:color w:val="404040" w:themeColor="text1" w:themeTint="BF"/>
    </w:rPr>
  </w:style>
  <w:style w:type="character" w:customStyle="1" w:styleId="QuoteChar">
    <w:name w:val="Quote Char"/>
    <w:basedOn w:val="DefaultParagraphFont"/>
    <w:link w:val="Quote"/>
    <w:uiPriority w:val="29"/>
    <w:rsid w:val="00343AC5"/>
    <w:rPr>
      <w:i/>
      <w:iCs/>
      <w:color w:val="404040" w:themeColor="text1" w:themeTint="BF"/>
    </w:rPr>
  </w:style>
  <w:style w:type="paragraph" w:styleId="ListParagraph">
    <w:name w:val="List Paragraph"/>
    <w:basedOn w:val="Normal"/>
    <w:uiPriority w:val="34"/>
    <w:qFormat/>
    <w:rsid w:val="00343AC5"/>
    <w:pPr>
      <w:ind w:left="720"/>
      <w:contextualSpacing/>
    </w:pPr>
  </w:style>
  <w:style w:type="character" w:styleId="IntenseEmphasis">
    <w:name w:val="Intense Emphasis"/>
    <w:basedOn w:val="DefaultParagraphFont"/>
    <w:uiPriority w:val="21"/>
    <w:qFormat/>
    <w:rsid w:val="00343AC5"/>
    <w:rPr>
      <w:i/>
      <w:iCs/>
      <w:color w:val="0F4761" w:themeColor="accent1" w:themeShade="BF"/>
    </w:rPr>
  </w:style>
  <w:style w:type="paragraph" w:styleId="IntenseQuote">
    <w:name w:val="Intense Quote"/>
    <w:basedOn w:val="Normal"/>
    <w:next w:val="Normal"/>
    <w:link w:val="IntenseQuoteChar"/>
    <w:uiPriority w:val="30"/>
    <w:qFormat/>
    <w:rsid w:val="00343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AC5"/>
    <w:rPr>
      <w:i/>
      <w:iCs/>
      <w:color w:val="0F4761" w:themeColor="accent1" w:themeShade="BF"/>
    </w:rPr>
  </w:style>
  <w:style w:type="character" w:styleId="IntenseReference">
    <w:name w:val="Intense Reference"/>
    <w:basedOn w:val="DefaultParagraphFont"/>
    <w:uiPriority w:val="32"/>
    <w:qFormat/>
    <w:rsid w:val="00343A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18</TotalTime>
  <Pages>2</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KREIENBRINK, MARC J CIV USAF AFMC AFSC/PZIMC</dc:creator>
  <cp:keywords/>
  <dc:description/>
  <cp:lastModifiedBy>KREIENBRINK, MARC J CIV USAF AFMC AFSC/PZIMC</cp:lastModifiedBy>
  <cp:revision>1</cp:revision>
  <dcterms:created xsi:type="dcterms:W3CDTF">2026-04-30T13:24:00Z</dcterms:created>
  <dcterms:modified xsi:type="dcterms:W3CDTF">2026-04-30T13:44:00Z</dcterms:modified>
</cp:coreProperties>
</file>