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PNeuton Ventilator</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78240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36C25726Q0537</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05-14-2026</w:t>
            </w:r>
            <w:r w:rsidRPr="005A5226">
              <w:rPr>
                <w:rStyle w:val="AAMSKBFill-InHighlight"/>
                <w:rFonts w:asciiTheme="minorHAnsi" w:hAnsiTheme="minorHAnsi" w:cstheme="minorHAnsi"/>
              </w:rPr>
              <w:t xml:space="preserve"> </w:t>
            </w:r>
            <w:r>
              <w:rPr>
                <w:rFonts w:asciiTheme="minorHAnsi" w:hAnsiTheme="minorHAnsi" w:cstheme="minorHAnsi"/>
              </w:rPr>
              <w:t>8:00am</w:t>
            </w:r>
            <w:r w:rsidRPr="005A5226">
              <w:rPr>
                <w:rStyle w:val="AAMSKBFill-InHighlight"/>
                <w:rFonts w:asciiTheme="minorHAnsi" w:hAnsiTheme="minorHAnsi" w:cstheme="minorHAnsi"/>
              </w:rPr>
              <w:t xml:space="preserve"> </w:t>
            </w:r>
            <w:r>
              <w:rPr>
                <w:rFonts w:asciiTheme="minorHAnsi" w:hAnsiTheme="minorHAnsi" w:cstheme="minorHAnsi"/>
              </w:rPr>
              <w:t>CENTRAL TIME, CHICAGO,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SBA</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6520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339114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17</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Road Ste. 302</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 A. Grier</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michael.grier@va.gov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 xml:space="preserve"> (210)996-8817</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Please Read Statement of Work (SOW)</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Antonio</w:t>
            </w:r>
            <w:r>
              <w:rPr>
                <w:rStyle w:val="AAMSKBFill-InHighlight"/>
                <w:rFonts w:cstheme="minorHAnsi"/>
              </w:rPr>
              <w:t xml:space="preserve"> </w:t>
            </w:r>
            <w:r>
              <w:rPr>
                <w:rStyle w:val="AAMSKBFill-InHighlight"/>
                <w:rFonts w:asciiTheme="minorHAnsi" w:hAnsiTheme="minorHAnsi" w:cstheme="minorHAnsi"/>
                <w:color w:val="auto"/>
              </w:rPr>
              <w:t>TX</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78229</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VA</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michael.grier@va.gov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POC</w:t>
            </w: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42596" w:rsidRPr="00442596" w:rsidP="00442596">
      <w:pPr>
        <w:spacing w:line="259" w:lineRule="auto"/>
        <w:rPr>
          <w:rFonts w:ascii="Calibri" w:eastAsia="Calibri" w:hAnsi="Calibri" w:cs="Times New Roman"/>
          <w:kern w:val="0"/>
          <w:sz w:val="22"/>
          <w:szCs w:val="22"/>
          <w14:ligatures w14:val="none"/>
        </w:rPr>
      </w:pPr>
      <w:r w:rsidRPr="00442596">
        <w:rPr>
          <w:rFonts w:ascii="Calibri" w:eastAsia="Calibri" w:hAnsi="Calibri" w:cs="Times New Roman"/>
          <w:kern w:val="0"/>
          <w:sz w:val="22"/>
          <w:szCs w:val="22"/>
          <w14:ligatures w14:val="none"/>
        </w:rPr>
        <w:t xml:space="preserve">This is a Combined Synopsis/Solicitation for commercial items prepared in accordance with the format in Subpart 12.6, as supplemented with additional information included in this notice. This announcement constitutes </w:t>
      </w:r>
      <w:r w:rsidRPr="00442596">
        <w:rPr>
          <w:rFonts w:ascii="Calibri" w:eastAsia="Calibri" w:hAnsi="Calibri" w:cs="Times New Roman"/>
          <w:kern w:val="0"/>
          <w:sz w:val="22"/>
          <w:szCs w:val="22"/>
          <w14:ligatures w14:val="none"/>
        </w:rPr>
        <w:t>only</w:t>
      </w:r>
      <w:r w:rsidRPr="00442596">
        <w:rPr>
          <w:rFonts w:ascii="Calibri" w:eastAsia="Calibri" w:hAnsi="Calibri" w:cs="Times New Roman"/>
          <w:kern w:val="0"/>
          <w:sz w:val="22"/>
          <w:szCs w:val="22"/>
          <w14:ligatures w14:val="none"/>
        </w:rPr>
        <w:t xml:space="preserve"> solicitation. Proposals are being requested and </w:t>
      </w:r>
      <w:r w:rsidRPr="00442596">
        <w:rPr>
          <w:rFonts w:ascii="Calibri" w:eastAsia="Calibri" w:hAnsi="Calibri" w:cs="Times New Roman"/>
          <w:kern w:val="0"/>
          <w:sz w:val="22"/>
          <w:szCs w:val="22"/>
          <w14:ligatures w14:val="none"/>
        </w:rPr>
        <w:t>a written</w:t>
      </w:r>
      <w:r w:rsidRPr="00442596">
        <w:rPr>
          <w:rFonts w:ascii="Calibri" w:eastAsia="Calibri" w:hAnsi="Calibri" w:cs="Times New Roman"/>
          <w:kern w:val="0"/>
          <w:sz w:val="22"/>
          <w:szCs w:val="22"/>
          <w14:ligatures w14:val="none"/>
        </w:rPr>
        <w:t xml:space="preserve"> solicitation will not be issued. The solicitation number is </w:t>
      </w:r>
      <w:r w:rsidRPr="00442596">
        <w:rPr>
          <w:rFonts w:ascii="Calibri" w:eastAsia="Calibri" w:hAnsi="Calibri" w:cs="Times New Roman"/>
          <w:b/>
          <w:bCs/>
          <w:kern w:val="0"/>
          <w:sz w:val="22"/>
          <w:szCs w:val="22"/>
          <w14:ligatures w14:val="none"/>
        </w:rPr>
        <w:t>36C2572</w:t>
      </w:r>
      <w:r>
        <w:rPr>
          <w:rFonts w:ascii="Calibri" w:eastAsia="Calibri" w:hAnsi="Calibri" w:cs="Times New Roman"/>
          <w:b/>
          <w:bCs/>
          <w:kern w:val="0"/>
          <w:sz w:val="22"/>
          <w:szCs w:val="22"/>
          <w14:ligatures w14:val="none"/>
        </w:rPr>
        <w:t>6</w:t>
      </w:r>
      <w:r w:rsidRPr="00442596">
        <w:rPr>
          <w:rFonts w:ascii="Calibri" w:eastAsia="Calibri" w:hAnsi="Calibri" w:cs="Times New Roman"/>
          <w:b/>
          <w:bCs/>
          <w:kern w:val="0"/>
          <w:sz w:val="22"/>
          <w:szCs w:val="22"/>
          <w14:ligatures w14:val="none"/>
        </w:rPr>
        <w:t>Q</w:t>
      </w:r>
      <w:r>
        <w:rPr>
          <w:rFonts w:ascii="Calibri" w:eastAsia="Calibri" w:hAnsi="Calibri" w:cs="Times New Roman"/>
          <w:b/>
          <w:bCs/>
          <w:kern w:val="0"/>
          <w:sz w:val="22"/>
          <w:szCs w:val="22"/>
          <w14:ligatures w14:val="none"/>
        </w:rPr>
        <w:t>0537</w:t>
      </w:r>
      <w:r w:rsidRPr="00442596">
        <w:rPr>
          <w:rFonts w:ascii="Calibri" w:eastAsia="Calibri" w:hAnsi="Calibri" w:cs="Times New Roman"/>
          <w:kern w:val="0"/>
          <w:sz w:val="22"/>
          <w:szCs w:val="22"/>
          <w14:ligatures w14:val="none"/>
        </w:rPr>
        <w:t>.  This acquisition is issued as a Request for Quote (RFQ). The solicitation document and incorporated provisions and clauses are those in effect through Federal Acquisition Circular 202</w:t>
      </w:r>
      <w:r>
        <w:rPr>
          <w:rFonts w:ascii="Calibri" w:eastAsia="Calibri" w:hAnsi="Calibri" w:cs="Times New Roman"/>
          <w:kern w:val="0"/>
          <w:sz w:val="22"/>
          <w:szCs w:val="22"/>
          <w14:ligatures w14:val="none"/>
        </w:rPr>
        <w:t>6</w:t>
      </w:r>
      <w:r w:rsidRPr="00442596">
        <w:rPr>
          <w:rFonts w:ascii="Calibri" w:eastAsia="Calibri" w:hAnsi="Calibri" w:cs="Times New Roman"/>
          <w:kern w:val="0"/>
          <w:sz w:val="22"/>
          <w:szCs w:val="22"/>
          <w14:ligatures w14:val="none"/>
        </w:rPr>
        <w:t>-2</w:t>
      </w:r>
      <w:r>
        <w:rPr>
          <w:rFonts w:ascii="Calibri" w:eastAsia="Calibri" w:hAnsi="Calibri" w:cs="Times New Roman"/>
          <w:kern w:val="0"/>
          <w:sz w:val="22"/>
          <w:szCs w:val="22"/>
          <w14:ligatures w14:val="none"/>
        </w:rPr>
        <w:t>7</w:t>
      </w:r>
      <w:r w:rsidRPr="00442596">
        <w:rPr>
          <w:rFonts w:ascii="Calibri" w:eastAsia="Calibri" w:hAnsi="Calibri" w:cs="Times New Roman"/>
          <w:kern w:val="0"/>
          <w:sz w:val="22"/>
          <w:szCs w:val="22"/>
          <w14:ligatures w14:val="none"/>
        </w:rPr>
        <w:t xml:space="preserve"> effective </w:t>
      </w:r>
      <w:r>
        <w:rPr>
          <w:rFonts w:ascii="Calibri" w:eastAsia="Calibri" w:hAnsi="Calibri" w:cs="Times New Roman"/>
          <w:kern w:val="0"/>
          <w:sz w:val="22"/>
          <w:szCs w:val="22"/>
          <w14:ligatures w14:val="none"/>
        </w:rPr>
        <w:t>May</w:t>
      </w:r>
      <w:r w:rsidRPr="00442596">
        <w:rPr>
          <w:rFonts w:ascii="Calibri" w:eastAsia="Calibri" w:hAnsi="Calibri" w:cs="Times New Roman"/>
          <w:kern w:val="0"/>
          <w:sz w:val="22"/>
          <w:szCs w:val="22"/>
          <w14:ligatures w14:val="none"/>
        </w:rPr>
        <w:t xml:space="preserve"> </w:t>
      </w:r>
      <w:r>
        <w:rPr>
          <w:rFonts w:ascii="Calibri" w:eastAsia="Calibri" w:hAnsi="Calibri" w:cs="Times New Roman"/>
          <w:kern w:val="0"/>
          <w:sz w:val="22"/>
          <w:szCs w:val="22"/>
          <w14:ligatures w14:val="none"/>
        </w:rPr>
        <w:t>7</w:t>
      </w:r>
      <w:r w:rsidRPr="00442596">
        <w:rPr>
          <w:rFonts w:ascii="Calibri" w:eastAsia="Calibri" w:hAnsi="Calibri" w:cs="Times New Roman"/>
          <w:kern w:val="0"/>
          <w:sz w:val="22"/>
          <w:szCs w:val="22"/>
          <w14:ligatures w14:val="none"/>
        </w:rPr>
        <w:t>, 202</w:t>
      </w:r>
      <w:r>
        <w:rPr>
          <w:rFonts w:ascii="Calibri" w:eastAsia="Calibri" w:hAnsi="Calibri" w:cs="Times New Roman"/>
          <w:kern w:val="0"/>
          <w:sz w:val="22"/>
          <w:szCs w:val="22"/>
          <w14:ligatures w14:val="none"/>
        </w:rPr>
        <w:t>6</w:t>
      </w:r>
      <w:r w:rsidRPr="00442596">
        <w:rPr>
          <w:rFonts w:ascii="Calibri" w:eastAsia="Calibri" w:hAnsi="Calibri" w:cs="Times New Roman"/>
          <w:kern w:val="0"/>
          <w:sz w:val="22"/>
          <w:szCs w:val="22"/>
          <w14:ligatures w14:val="none"/>
        </w:rPr>
        <w:t xml:space="preserve">. The associated North American Industrial Classification System Code (NAICS) for this procurement is </w:t>
      </w:r>
      <w:r w:rsidRPr="00442596">
        <w:rPr>
          <w:rFonts w:ascii="Calibri" w:eastAsia="Calibri" w:hAnsi="Calibri" w:cs="Times New Roman"/>
          <w:b/>
          <w:bCs/>
          <w:kern w:val="0"/>
          <w:sz w:val="22"/>
          <w:szCs w:val="22"/>
          <w14:ligatures w14:val="none"/>
        </w:rPr>
        <w:t>339</w:t>
      </w:r>
      <w:r>
        <w:rPr>
          <w:rFonts w:ascii="Calibri" w:eastAsia="Calibri" w:hAnsi="Calibri" w:cs="Times New Roman"/>
          <w:b/>
          <w:bCs/>
          <w:kern w:val="0"/>
          <w:sz w:val="22"/>
          <w:szCs w:val="22"/>
          <w14:ligatures w14:val="none"/>
        </w:rPr>
        <w:t>114</w:t>
      </w:r>
      <w:r w:rsidRPr="00442596">
        <w:rPr>
          <w:rFonts w:ascii="Calibri" w:eastAsia="Calibri" w:hAnsi="Calibri" w:cs="Times New Roman"/>
          <w:kern w:val="0"/>
          <w:sz w:val="22"/>
          <w:szCs w:val="22"/>
          <w14:ligatures w14:val="none"/>
        </w:rPr>
        <w:t xml:space="preserve"> with an Owned Small Business (SB) of </w:t>
      </w:r>
      <w:r>
        <w:rPr>
          <w:rFonts w:ascii="Calibri" w:eastAsia="Calibri" w:hAnsi="Calibri" w:cs="Times New Roman"/>
          <w:b/>
          <w:bCs/>
          <w:kern w:val="0"/>
          <w:sz w:val="22"/>
          <w:szCs w:val="22"/>
          <w14:ligatures w14:val="none"/>
        </w:rPr>
        <w:t>750</w:t>
      </w:r>
      <w:r w:rsidRPr="00442596">
        <w:rPr>
          <w:rFonts w:ascii="Calibri" w:eastAsia="Calibri" w:hAnsi="Calibri" w:cs="Times New Roman"/>
          <w:b/>
          <w:bCs/>
          <w:kern w:val="0"/>
          <w:sz w:val="22"/>
          <w:szCs w:val="22"/>
          <w14:ligatures w14:val="none"/>
        </w:rPr>
        <w:t xml:space="preserve"> employees</w:t>
      </w:r>
      <w:r w:rsidRPr="00442596">
        <w:rPr>
          <w:rFonts w:ascii="Calibri" w:eastAsia="Calibri" w:hAnsi="Calibri" w:cs="Times New Roman"/>
          <w:kern w:val="0"/>
          <w:sz w:val="22"/>
          <w:szCs w:val="22"/>
          <w14:ligatures w14:val="none"/>
        </w:rPr>
        <w:t>. This acquisition is solicited as a 100% set-aside for</w:t>
      </w:r>
      <w:r w:rsidRPr="00442596">
        <w:rPr>
          <w:rFonts w:ascii="Aptos" w:eastAsia="Aptos" w:hAnsi="Aptos" w:cs="Times New Roman"/>
        </w:rPr>
        <w:t xml:space="preserve"> </w:t>
      </w:r>
      <w:r w:rsidRPr="00442596">
        <w:rPr>
          <w:rFonts w:ascii="Calibri" w:eastAsia="Calibri" w:hAnsi="Calibri" w:cs="Times New Roman"/>
          <w:b/>
          <w:bCs/>
          <w:kern w:val="0"/>
          <w:sz w:val="22"/>
          <w:szCs w:val="22"/>
          <w14:ligatures w14:val="none"/>
        </w:rPr>
        <w:t>Small Business (SB)</w:t>
      </w:r>
      <w:r w:rsidRPr="00442596">
        <w:rPr>
          <w:rFonts w:ascii="Calibri" w:eastAsia="Calibri" w:hAnsi="Calibri" w:cs="Times New Roman"/>
          <w:kern w:val="0"/>
          <w:sz w:val="22"/>
          <w:szCs w:val="22"/>
          <w14:ligatures w14:val="none"/>
        </w:rPr>
        <w:t xml:space="preserve">. </w:t>
      </w:r>
      <w:r w:rsidRPr="00442596">
        <w:rPr>
          <w:rFonts w:ascii="Calibri" w:eastAsia="Calibri" w:hAnsi="Calibri" w:cs="Times New Roman"/>
          <w:kern w:val="0"/>
          <w:sz w:val="22"/>
          <w:szCs w:val="22"/>
          <w14:ligatures w14:val="none"/>
        </w:rPr>
        <w:t>In order to</w:t>
      </w:r>
      <w:r w:rsidRPr="00442596">
        <w:rPr>
          <w:rFonts w:ascii="Calibri" w:eastAsia="Calibri" w:hAnsi="Calibri" w:cs="Times New Roman"/>
          <w:kern w:val="0"/>
          <w:sz w:val="22"/>
          <w:szCs w:val="22"/>
          <w14:ligatures w14:val="none"/>
        </w:rPr>
        <w:t xml:space="preserve"> streamline the process, the Government will review the lowest price quote first to determine if the quote is acceptable and conforms to the solicitation requirements. If the quote is deemed unacceptable, the next lowest price quote will be reviewed. The process will be repeated until the government determines a quote is acceptable.</w:t>
      </w:r>
      <w:r>
        <w:rPr>
          <w:rFonts w:ascii="Calibri" w:eastAsia="Calibri" w:hAnsi="Calibri" w:cs="Times New Roman"/>
          <w:kern w:val="0"/>
          <w:sz w:val="22"/>
          <w:szCs w:val="22"/>
          <w14:ligatures w14:val="none"/>
        </w:rPr>
        <w:t xml:space="preserve"> </w:t>
      </w:r>
      <w:r w:rsidRPr="00442596">
        <w:rPr>
          <w:rFonts w:ascii="Calibri" w:eastAsia="Calibri" w:hAnsi="Calibri" w:cs="Times New Roman"/>
          <w:kern w:val="0"/>
          <w:sz w:val="22"/>
          <w:szCs w:val="22"/>
          <w14:ligatures w14:val="none"/>
        </w:rPr>
        <w:t>Also, the vender is required to submit in detail the items or services origins of manufacture country.</w:t>
      </w:r>
    </w:p>
    <w:p w:rsidR="00442596" w:rsidRPr="00442596" w:rsidP="00442596">
      <w:pPr>
        <w:rPr>
          <w:rFonts w:ascii="Aptos" w:eastAsia="Aptos" w:hAnsi="Aptos" w:cs="Times New Roman"/>
        </w:rPr>
      </w:pPr>
      <w:r w:rsidRPr="00442596">
        <w:rPr>
          <w:rFonts w:ascii="Calibri" w:eastAsia="Calibri" w:hAnsi="Calibri" w:cs="Times New Roman"/>
          <w:kern w:val="0"/>
          <w:sz w:val="22"/>
          <w:szCs w:val="22"/>
          <w14:ligatures w14:val="none"/>
        </w:rPr>
        <w:t>PLEASE READ ALL ATTACHMENTS</w:t>
      </w:r>
    </w:p>
    <w:p w:rsidR="00A44842"/>
    <w:p>
      <w:pPr>
        <w:ind w:left="360"/>
      </w:pPr>
      <w:r>
        <w:t>See attached document: Solicitation  - 36C25726Q0537.</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E7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4E7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D82"/>
    <w:rPr>
      <w:rFonts w:eastAsiaTheme="majorEastAsia" w:cstheme="majorBidi"/>
      <w:color w:val="272727" w:themeColor="text1" w:themeTint="D8"/>
    </w:rPr>
  </w:style>
  <w:style w:type="paragraph" w:styleId="Quote">
    <w:name w:val="Quote"/>
    <w:basedOn w:val="Normal"/>
    <w:next w:val="Normal"/>
    <w:link w:val="QuoteChar"/>
    <w:uiPriority w:val="29"/>
    <w:qFormat/>
    <w:rsid w:val="004E7D82"/>
    <w:pPr>
      <w:spacing w:before="160"/>
      <w:jc w:val="center"/>
    </w:pPr>
    <w:rPr>
      <w:i/>
      <w:iCs/>
      <w:color w:val="404040" w:themeColor="text1" w:themeTint="BF"/>
    </w:rPr>
  </w:style>
  <w:style w:type="character" w:customStyle="1" w:styleId="QuoteChar">
    <w:name w:val="Quote Char"/>
    <w:basedOn w:val="DefaultParagraphFont"/>
    <w:link w:val="Quote"/>
    <w:uiPriority w:val="29"/>
    <w:rsid w:val="004E7D82"/>
    <w:rPr>
      <w:i/>
      <w:iCs/>
      <w:color w:val="404040" w:themeColor="text1" w:themeTint="BF"/>
    </w:rPr>
  </w:style>
  <w:style w:type="paragraph" w:styleId="IntenseQuote">
    <w:name w:val="Intense Quote"/>
    <w:basedOn w:val="Normal"/>
    <w:next w:val="Normal"/>
    <w:link w:val="IntenseQuoteChar"/>
    <w:uiPriority w:val="30"/>
    <w:qFormat/>
    <w:rsid w:val="004E7D8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4E7D82"/>
    <w:rPr>
      <w:i/>
      <w:iCs/>
      <w:color w:val="366092" w:themeColor="accent1" w:themeShade="BF"/>
    </w:rPr>
  </w:style>
  <w:style w:type="character" w:styleId="IntenseReference">
    <w:name w:val="Intense Reference"/>
    <w:basedOn w:val="DefaultParagraphFont"/>
    <w:uiPriority w:val="32"/>
    <w:qFormat/>
    <w:rsid w:val="004E7D82"/>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2026-05-07T19:44:35Z</dcterms:created>
  <dcterms:modified xsi:type="dcterms:W3CDTF">2026-05-07T19:44:35Z</dcterms:modified>
</cp:coreProperties>
</file>