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C3E84" w14:textId="0323DD63" w:rsidR="00ED6E8D" w:rsidRPr="00ED6E8D" w:rsidRDefault="007D7A3E" w:rsidP="004336E4">
      <w:pPr>
        <w:shd w:val="clear" w:color="auto" w:fill="FFFFFF"/>
        <w:spacing w:after="0" w:line="240" w:lineRule="auto"/>
        <w:jc w:val="center"/>
        <w:textAlignment w:val="baseline"/>
        <w:outlineLvl w:val="0"/>
        <w:rPr>
          <w:rFonts w:ascii="Tahoma" w:eastAsia="Times New Roman" w:hAnsi="Tahoma" w:cs="Tahoma"/>
          <w:kern w:val="36"/>
          <w:sz w:val="20"/>
          <w:szCs w:val="20"/>
          <w:bdr w:val="none" w:sz="0" w:space="0" w:color="auto" w:frame="1"/>
          <w14:ligatures w14:val="none"/>
        </w:rPr>
      </w:pPr>
      <w:r>
        <w:rPr>
          <w:rFonts w:ascii="Tahoma" w:eastAsia="Times New Roman" w:hAnsi="Tahoma" w:cs="Tahoma"/>
          <w:kern w:val="36"/>
          <w:sz w:val="20"/>
          <w:szCs w:val="20"/>
          <w:bdr w:val="none" w:sz="0" w:space="0" w:color="auto" w:frame="1"/>
          <w14:ligatures w14:val="none"/>
        </w:rPr>
        <w:t>Solicitation#</w:t>
      </w:r>
      <w:r w:rsidR="00ED6E8D" w:rsidRPr="00ED6E8D">
        <w:rPr>
          <w:rFonts w:ascii="Tahoma" w:eastAsia="Times New Roman" w:hAnsi="Tahoma" w:cs="Tahoma"/>
          <w:kern w:val="36"/>
          <w:sz w:val="20"/>
          <w:szCs w:val="20"/>
          <w:bdr w:val="none" w:sz="0" w:space="0" w:color="auto" w:frame="1"/>
          <w14:ligatures w14:val="none"/>
        </w:rPr>
        <w:t xml:space="preserve"> 140A232</w:t>
      </w:r>
      <w:r w:rsidR="001E1735">
        <w:rPr>
          <w:rFonts w:ascii="Tahoma" w:eastAsia="Times New Roman" w:hAnsi="Tahoma" w:cs="Tahoma"/>
          <w:kern w:val="36"/>
          <w:sz w:val="20"/>
          <w:szCs w:val="20"/>
          <w:bdr w:val="none" w:sz="0" w:space="0" w:color="auto" w:frame="1"/>
          <w14:ligatures w14:val="none"/>
        </w:rPr>
        <w:t>6Q</w:t>
      </w:r>
      <w:r w:rsidR="004336E4">
        <w:rPr>
          <w:rFonts w:ascii="Tahoma" w:eastAsia="Times New Roman" w:hAnsi="Tahoma" w:cs="Tahoma"/>
          <w:kern w:val="36"/>
          <w:sz w:val="20"/>
          <w:szCs w:val="20"/>
          <w:bdr w:val="none" w:sz="0" w:space="0" w:color="auto" w:frame="1"/>
          <w14:ligatures w14:val="none"/>
        </w:rPr>
        <w:t>0104</w:t>
      </w:r>
    </w:p>
    <w:p w14:paraId="48F742C4" w14:textId="77777777" w:rsidR="00ED6E8D" w:rsidRPr="00ED6E8D" w:rsidRDefault="00ED6E8D" w:rsidP="00ED6E8D">
      <w:pPr>
        <w:shd w:val="clear" w:color="auto" w:fill="FFFFFF"/>
        <w:spacing w:after="0" w:line="240" w:lineRule="auto"/>
        <w:textAlignment w:val="baseline"/>
        <w:outlineLvl w:val="0"/>
        <w:rPr>
          <w:rFonts w:ascii="Tahoma" w:eastAsia="Times New Roman" w:hAnsi="Tahoma" w:cs="Tahoma"/>
          <w:b/>
          <w:bCs/>
          <w:kern w:val="36"/>
          <w:sz w:val="20"/>
          <w:szCs w:val="20"/>
          <w:bdr w:val="none" w:sz="0" w:space="0" w:color="auto" w:frame="1"/>
          <w14:ligatures w14:val="none"/>
        </w:rPr>
      </w:pPr>
    </w:p>
    <w:p w14:paraId="50C939DC" w14:textId="362048A7" w:rsidR="00ED6E8D" w:rsidRPr="00ED6E8D" w:rsidRDefault="00ED6E8D" w:rsidP="00ED6E8D">
      <w:pPr>
        <w:pBdr>
          <w:top w:val="single" w:sz="4" w:space="1" w:color="auto"/>
          <w:left w:val="single" w:sz="4" w:space="4" w:color="auto"/>
          <w:bottom w:val="single" w:sz="4" w:space="1" w:color="auto"/>
          <w:right w:val="single" w:sz="4" w:space="4" w:color="auto"/>
        </w:pBdr>
        <w:shd w:val="clear" w:color="auto" w:fill="FFFFFF"/>
        <w:spacing w:after="0" w:line="240" w:lineRule="auto"/>
        <w:jc w:val="center"/>
        <w:textAlignment w:val="baseline"/>
        <w:outlineLvl w:val="0"/>
        <w:rPr>
          <w:rFonts w:ascii="Tahoma" w:eastAsia="Times New Roman" w:hAnsi="Tahoma" w:cs="Tahoma"/>
          <w:b/>
          <w:bCs/>
          <w:kern w:val="36"/>
          <w:sz w:val="20"/>
          <w:szCs w:val="20"/>
          <w:bdr w:val="none" w:sz="0" w:space="0" w:color="auto" w:frame="1"/>
          <w14:ligatures w14:val="none"/>
        </w:rPr>
      </w:pPr>
      <w:r w:rsidRPr="00ED6E8D">
        <w:rPr>
          <w:rFonts w:ascii="Tahoma" w:eastAsia="Times New Roman" w:hAnsi="Tahoma" w:cs="Tahoma"/>
          <w:b/>
          <w:bCs/>
          <w:kern w:val="36"/>
          <w:sz w:val="20"/>
          <w:szCs w:val="20"/>
          <w:bdr w:val="none" w:sz="0" w:space="0" w:color="auto" w:frame="1"/>
          <w14:ligatures w14:val="none"/>
        </w:rPr>
        <w:t>All proposals have a required submission and written assurance that need to be include</w:t>
      </w:r>
      <w:r w:rsidR="003326AE">
        <w:rPr>
          <w:rFonts w:ascii="Tahoma" w:eastAsia="Times New Roman" w:hAnsi="Tahoma" w:cs="Tahoma"/>
          <w:b/>
          <w:bCs/>
          <w:kern w:val="36"/>
          <w:sz w:val="20"/>
          <w:szCs w:val="20"/>
          <w:bdr w:val="none" w:sz="0" w:space="0" w:color="auto" w:frame="1"/>
          <w14:ligatures w14:val="none"/>
        </w:rPr>
        <w:t>d</w:t>
      </w:r>
      <w:r w:rsidRPr="00ED6E8D">
        <w:rPr>
          <w:rFonts w:ascii="Tahoma" w:eastAsia="Times New Roman" w:hAnsi="Tahoma" w:cs="Tahoma"/>
          <w:b/>
          <w:bCs/>
          <w:kern w:val="36"/>
          <w:sz w:val="20"/>
          <w:szCs w:val="20"/>
          <w:bdr w:val="none" w:sz="0" w:space="0" w:color="auto" w:frame="1"/>
          <w14:ligatures w14:val="none"/>
        </w:rPr>
        <w:t xml:space="preserve"> </w:t>
      </w:r>
      <w:proofErr w:type="gramStart"/>
      <w:r w:rsidRPr="00ED6E8D">
        <w:rPr>
          <w:rFonts w:ascii="Tahoma" w:eastAsia="Times New Roman" w:hAnsi="Tahoma" w:cs="Tahoma"/>
          <w:b/>
          <w:bCs/>
          <w:kern w:val="36"/>
          <w:sz w:val="20"/>
          <w:szCs w:val="20"/>
          <w:bdr w:val="none" w:sz="0" w:space="0" w:color="auto" w:frame="1"/>
          <w14:ligatures w14:val="none"/>
        </w:rPr>
        <w:t>with</w:t>
      </w:r>
      <w:proofErr w:type="gramEnd"/>
      <w:r w:rsidRPr="00ED6E8D">
        <w:rPr>
          <w:rFonts w:ascii="Tahoma" w:eastAsia="Times New Roman" w:hAnsi="Tahoma" w:cs="Tahoma"/>
          <w:b/>
          <w:bCs/>
          <w:kern w:val="36"/>
          <w:sz w:val="20"/>
          <w:szCs w:val="20"/>
          <w:bdr w:val="none" w:sz="0" w:space="0" w:color="auto" w:frame="1"/>
          <w14:ligatures w14:val="none"/>
        </w:rPr>
        <w:t xml:space="preserve"> the offer. You may use the form below in lieu of a separate response in your offer.</w:t>
      </w:r>
    </w:p>
    <w:p w14:paraId="52BD92E6" w14:textId="77777777" w:rsidR="00ED6E8D" w:rsidRPr="00ED6E8D" w:rsidRDefault="00ED6E8D" w:rsidP="00ED6E8D">
      <w:pPr>
        <w:shd w:val="clear" w:color="auto" w:fill="FFFFFF"/>
        <w:spacing w:after="0" w:line="240" w:lineRule="auto"/>
        <w:textAlignment w:val="baseline"/>
        <w:outlineLvl w:val="0"/>
        <w:rPr>
          <w:rFonts w:ascii="Tahoma" w:eastAsia="Times New Roman" w:hAnsi="Tahoma" w:cs="Tahoma"/>
          <w:b/>
          <w:bCs/>
          <w:kern w:val="36"/>
          <w:sz w:val="20"/>
          <w:szCs w:val="20"/>
          <w:bdr w:val="none" w:sz="0" w:space="0" w:color="auto" w:frame="1"/>
          <w14:ligatures w14:val="none"/>
        </w:rPr>
      </w:pPr>
    </w:p>
    <w:p w14:paraId="4DB9638F" w14:textId="77777777" w:rsidR="00ED6E8D" w:rsidRPr="00ED6E8D" w:rsidRDefault="00ED6E8D" w:rsidP="00ED6E8D">
      <w:pPr>
        <w:shd w:val="clear" w:color="auto" w:fill="FFFFFF"/>
        <w:spacing w:after="0" w:line="240" w:lineRule="auto"/>
        <w:textAlignment w:val="baseline"/>
        <w:outlineLvl w:val="0"/>
        <w:rPr>
          <w:rFonts w:ascii="Tahoma" w:eastAsia="Times New Roman" w:hAnsi="Tahoma" w:cs="Tahoma"/>
          <w:b/>
          <w:bCs/>
          <w:kern w:val="36"/>
          <w:sz w:val="20"/>
          <w:szCs w:val="20"/>
          <w:bdr w:val="none" w:sz="0" w:space="0" w:color="auto" w:frame="1"/>
          <w14:ligatures w14:val="none"/>
        </w:rPr>
      </w:pPr>
    </w:p>
    <w:p w14:paraId="5C2D5544" w14:textId="77777777" w:rsidR="00ED6E8D" w:rsidRPr="00ED6E8D" w:rsidRDefault="00ED6E8D" w:rsidP="00ED6E8D">
      <w:pPr>
        <w:shd w:val="clear" w:color="auto" w:fill="FFFFFF"/>
        <w:spacing w:after="0" w:line="240" w:lineRule="auto"/>
        <w:textAlignment w:val="baseline"/>
        <w:outlineLvl w:val="0"/>
        <w:rPr>
          <w:rFonts w:ascii="Tahoma" w:eastAsia="Times New Roman" w:hAnsi="Tahoma" w:cs="Tahoma"/>
          <w:b/>
          <w:bCs/>
          <w:kern w:val="36"/>
          <w:sz w:val="20"/>
          <w:szCs w:val="20"/>
          <w14:ligatures w14:val="none"/>
        </w:rPr>
      </w:pPr>
      <w:r w:rsidRPr="00ED6E8D">
        <w:rPr>
          <w:rFonts w:ascii="Tahoma" w:eastAsia="Times New Roman" w:hAnsi="Tahoma" w:cs="Tahoma"/>
          <w:b/>
          <w:bCs/>
          <w:kern w:val="36"/>
          <w:sz w:val="20"/>
          <w:szCs w:val="20"/>
          <w:bdr w:val="none" w:sz="0" w:space="0" w:color="auto" w:frame="1"/>
          <w14:ligatures w14:val="none"/>
        </w:rPr>
        <w:t xml:space="preserve">Supplement to DIAR </w:t>
      </w:r>
      <w:hyperlink r:id="rId4" w:history="1">
        <w:r w:rsidRPr="00ED6E8D">
          <w:rPr>
            <w:rStyle w:val="Hyperlink"/>
            <w:rFonts w:ascii="Tahoma" w:eastAsia="Times New Roman" w:hAnsi="Tahoma" w:cs="Tahoma"/>
            <w:b/>
            <w:bCs/>
            <w:kern w:val="36"/>
            <w:sz w:val="20"/>
            <w:szCs w:val="20"/>
            <w:bdr w:val="none" w:sz="0" w:space="0" w:color="auto" w:frame="1"/>
            <w14:ligatures w14:val="none"/>
          </w:rPr>
          <w:t>1452.280-2</w:t>
        </w:r>
      </w:hyperlink>
      <w:r w:rsidRPr="00ED6E8D">
        <w:rPr>
          <w:rFonts w:ascii="Tahoma" w:eastAsia="Times New Roman" w:hAnsi="Tahoma" w:cs="Tahoma"/>
          <w:b/>
          <w:bCs/>
          <w:kern w:val="36"/>
          <w:sz w:val="20"/>
          <w:szCs w:val="20"/>
          <w14:ligatures w14:val="none"/>
        </w:rPr>
        <w:t> Notice of Indian Economic Enterprise set-aside:</w:t>
      </w:r>
    </w:p>
    <w:p w14:paraId="522CF642" w14:textId="77777777" w:rsidR="00ED6E8D" w:rsidRPr="00ED6E8D" w:rsidRDefault="00ED6E8D" w:rsidP="00ED6E8D">
      <w:pPr>
        <w:shd w:val="clear" w:color="auto" w:fill="FFFFFF"/>
        <w:spacing w:after="0" w:line="240" w:lineRule="auto"/>
        <w:textAlignment w:val="baseline"/>
        <w:outlineLvl w:val="0"/>
        <w:rPr>
          <w:rFonts w:ascii="Tahoma" w:eastAsia="Times New Roman" w:hAnsi="Tahoma" w:cs="Tahoma"/>
          <w:b/>
          <w:bCs/>
          <w:kern w:val="36"/>
          <w:sz w:val="20"/>
          <w:szCs w:val="20"/>
          <w14:ligatures w14:val="none"/>
        </w:rPr>
      </w:pPr>
    </w:p>
    <w:p w14:paraId="21F012AD" w14:textId="77777777" w:rsidR="00ED6E8D" w:rsidRPr="00ED6E8D" w:rsidRDefault="00ED6E8D" w:rsidP="00ED6E8D">
      <w:pPr>
        <w:shd w:val="clear" w:color="auto" w:fill="FFFFFF"/>
        <w:spacing w:after="0" w:line="240" w:lineRule="auto"/>
        <w:ind w:firstLine="360"/>
        <w:textAlignment w:val="baseline"/>
        <w:rPr>
          <w:rFonts w:ascii="Tahoma" w:eastAsia="Times New Roman" w:hAnsi="Tahoma" w:cs="Tahoma"/>
          <w:color w:val="000000"/>
          <w:kern w:val="0"/>
          <w:sz w:val="20"/>
          <w:szCs w:val="20"/>
          <w14:ligatures w14:val="none"/>
        </w:rPr>
      </w:pPr>
      <w:r w:rsidRPr="00ED6E8D">
        <w:rPr>
          <w:rFonts w:ascii="Tahoma" w:eastAsia="Times New Roman" w:hAnsi="Tahoma" w:cs="Tahoma"/>
          <w:color w:val="000000"/>
          <w:kern w:val="0"/>
          <w:sz w:val="20"/>
          <w:szCs w:val="20"/>
          <w14:ligatures w14:val="none"/>
        </w:rPr>
        <w:t xml:space="preserve">(c) </w:t>
      </w:r>
      <w:r w:rsidRPr="00ED6E8D">
        <w:rPr>
          <w:rFonts w:ascii="Tahoma" w:eastAsia="Times New Roman" w:hAnsi="Tahoma" w:cs="Tahoma"/>
          <w:b/>
          <w:bCs/>
          <w:color w:val="000000"/>
          <w:kern w:val="0"/>
          <w:sz w:val="20"/>
          <w:szCs w:val="20"/>
          <w14:ligatures w14:val="none"/>
        </w:rPr>
        <w:t>Required Submissions.</w:t>
      </w:r>
      <w:r w:rsidRPr="00ED6E8D">
        <w:rPr>
          <w:rFonts w:ascii="Tahoma" w:eastAsia="Times New Roman" w:hAnsi="Tahoma" w:cs="Tahoma"/>
          <w:color w:val="000000"/>
          <w:kern w:val="0"/>
          <w:sz w:val="20"/>
          <w:szCs w:val="20"/>
          <w14:ligatures w14:val="none"/>
        </w:rPr>
        <w:t xml:space="preserve"> In response to this solicitation, an offeror must also provide the following:</w:t>
      </w:r>
    </w:p>
    <w:p w14:paraId="6DBD0225" w14:textId="6530C94E" w:rsidR="00B07769" w:rsidRDefault="00ED6E8D" w:rsidP="00ED6E8D">
      <w:pPr>
        <w:shd w:val="clear" w:color="auto" w:fill="FFFFFF"/>
        <w:spacing w:after="0" w:line="240" w:lineRule="auto"/>
        <w:ind w:left="720"/>
        <w:textAlignment w:val="baseline"/>
        <w:rPr>
          <w:rFonts w:ascii="Tahoma" w:eastAsia="Times New Roman" w:hAnsi="Tahoma" w:cs="Tahoma"/>
          <w:color w:val="000000"/>
          <w:kern w:val="0"/>
          <w:sz w:val="20"/>
          <w:szCs w:val="20"/>
          <w14:ligatures w14:val="none"/>
        </w:rPr>
      </w:pPr>
      <w:r w:rsidRPr="00ED6E8D">
        <w:rPr>
          <w:rFonts w:ascii="Tahoma" w:eastAsia="Times New Roman" w:hAnsi="Tahoma" w:cs="Tahoma"/>
          <w:color w:val="000000"/>
          <w:kern w:val="0"/>
          <w:sz w:val="20"/>
          <w:szCs w:val="20"/>
          <w14:ligatures w14:val="none"/>
        </w:rPr>
        <w:t xml:space="preserve">(1) A description of the required percentage of the work/costs to be provided by the offeror over the contract term as required by section </w:t>
      </w:r>
      <w:hyperlink r:id="rId5" w:history="1">
        <w:r w:rsidRPr="00ED6E8D">
          <w:rPr>
            <w:rStyle w:val="Hyperlink"/>
            <w:rFonts w:ascii="Tahoma" w:eastAsia="Times New Roman" w:hAnsi="Tahoma" w:cs="Tahoma"/>
            <w:kern w:val="0"/>
            <w:sz w:val="20"/>
            <w:szCs w:val="20"/>
            <w14:ligatures w14:val="none"/>
          </w:rPr>
          <w:t>1452.280-3</w:t>
        </w:r>
      </w:hyperlink>
      <w:r w:rsidRPr="00ED6E8D">
        <w:rPr>
          <w:rFonts w:ascii="Tahoma" w:eastAsia="Times New Roman" w:hAnsi="Tahoma" w:cs="Tahoma"/>
          <w:color w:val="000000"/>
          <w:kern w:val="0"/>
          <w:sz w:val="20"/>
          <w:szCs w:val="20"/>
          <w14:ligatures w14:val="none"/>
        </w:rPr>
        <w:t xml:space="preserve">, Subcontracting Limitations clause.  </w:t>
      </w:r>
    </w:p>
    <w:p w14:paraId="0B59A767" w14:textId="77777777" w:rsidR="00ED6E8D" w:rsidRPr="00ED6E8D" w:rsidRDefault="00ED6E8D" w:rsidP="00ED6E8D">
      <w:pPr>
        <w:shd w:val="clear" w:color="auto" w:fill="FFFFFF"/>
        <w:spacing w:after="0" w:line="240" w:lineRule="auto"/>
        <w:ind w:left="720"/>
        <w:textAlignment w:val="baseline"/>
        <w:rPr>
          <w:rFonts w:ascii="Tahoma" w:eastAsia="Times New Roman" w:hAnsi="Tahoma" w:cs="Tahoma"/>
          <w:color w:val="000000"/>
          <w:kern w:val="0"/>
          <w:sz w:val="20"/>
          <w:szCs w:val="20"/>
          <w14:ligatures w14:val="none"/>
        </w:rPr>
      </w:pPr>
    </w:p>
    <w:p w14:paraId="79D01013" w14:textId="057352AA" w:rsidR="00ED6E8D" w:rsidRPr="00ED6E8D" w:rsidRDefault="004336E4" w:rsidP="00ED6E8D">
      <w:pPr>
        <w:tabs>
          <w:tab w:val="left" w:pos="450"/>
        </w:tabs>
        <w:spacing w:after="0" w:line="240" w:lineRule="auto"/>
        <w:ind w:left="720"/>
        <w:rPr>
          <w:rFonts w:ascii="Tahoma" w:hAnsi="Tahoma" w:cs="Tahoma"/>
          <w:sz w:val="20"/>
          <w:szCs w:val="20"/>
        </w:rPr>
      </w:pPr>
      <w:sdt>
        <w:sdtPr>
          <w:rPr>
            <w:rFonts w:ascii="Segoe UI Symbol" w:hAnsi="Segoe UI Symbol" w:cs="Segoe UI Symbol"/>
            <w:sz w:val="20"/>
            <w:szCs w:val="20"/>
          </w:rPr>
          <w:id w:val="-769551187"/>
          <w14:checkbox>
            <w14:checked w14:val="0"/>
            <w14:checkedState w14:val="2612" w14:font="MS Gothic"/>
            <w14:uncheckedState w14:val="2610" w14:font="MS Gothic"/>
          </w14:checkbox>
        </w:sdtPr>
        <w:sdtEndPr/>
        <w:sdtContent>
          <w:r w:rsidR="00ED6E8D">
            <w:rPr>
              <w:rFonts w:ascii="MS Gothic" w:eastAsia="MS Gothic" w:hAnsi="MS Gothic" w:cs="Segoe UI Symbol" w:hint="eastAsia"/>
              <w:sz w:val="20"/>
              <w:szCs w:val="20"/>
            </w:rPr>
            <w:t>☐</w:t>
          </w:r>
        </w:sdtContent>
      </w:sdt>
      <w:r w:rsidR="00ED6E8D">
        <w:rPr>
          <w:rFonts w:ascii="Segoe UI Symbol" w:hAnsi="Segoe UI Symbol" w:cs="Segoe UI Symbol"/>
          <w:sz w:val="20"/>
          <w:szCs w:val="20"/>
        </w:rPr>
        <w:t xml:space="preserve">  </w:t>
      </w:r>
      <w:r w:rsidR="00ED6E8D" w:rsidRPr="00ED6E8D">
        <w:rPr>
          <w:rFonts w:ascii="Tahoma" w:hAnsi="Tahoma" w:cs="Tahoma"/>
          <w:sz w:val="20"/>
          <w:szCs w:val="20"/>
        </w:rPr>
        <w:t>Our company will not require any subcontracting.</w:t>
      </w:r>
    </w:p>
    <w:p w14:paraId="1FACBB38" w14:textId="06BA3758" w:rsidR="00ED6E8D" w:rsidRPr="00ED6E8D" w:rsidRDefault="004336E4" w:rsidP="001E1735">
      <w:pPr>
        <w:tabs>
          <w:tab w:val="left" w:pos="450"/>
        </w:tabs>
        <w:spacing w:after="0" w:line="240" w:lineRule="auto"/>
        <w:ind w:left="720"/>
        <w:rPr>
          <w:rFonts w:ascii="Tahoma" w:hAnsi="Tahoma" w:cs="Tahoma"/>
          <w:sz w:val="20"/>
          <w:szCs w:val="20"/>
        </w:rPr>
      </w:pPr>
      <w:sdt>
        <w:sdtPr>
          <w:rPr>
            <w:rFonts w:ascii="Tahoma" w:hAnsi="Tahoma" w:cs="Tahoma"/>
            <w:sz w:val="20"/>
            <w:szCs w:val="20"/>
          </w:rPr>
          <w:id w:val="-206103890"/>
          <w14:checkbox>
            <w14:checked w14:val="0"/>
            <w14:checkedState w14:val="2612" w14:font="MS Gothic"/>
            <w14:uncheckedState w14:val="2610" w14:font="MS Gothic"/>
          </w14:checkbox>
        </w:sdtPr>
        <w:sdtEndPr/>
        <w:sdtContent>
          <w:r w:rsidR="001E1735">
            <w:rPr>
              <w:rFonts w:ascii="MS Gothic" w:eastAsia="MS Gothic" w:hAnsi="MS Gothic" w:cs="Tahoma" w:hint="eastAsia"/>
              <w:sz w:val="20"/>
              <w:szCs w:val="20"/>
            </w:rPr>
            <w:t>☐</w:t>
          </w:r>
        </w:sdtContent>
      </w:sdt>
      <w:r w:rsidR="00ED6E8D">
        <w:rPr>
          <w:rFonts w:ascii="Tahoma" w:hAnsi="Tahoma" w:cs="Tahoma"/>
          <w:sz w:val="20"/>
          <w:szCs w:val="20"/>
        </w:rPr>
        <w:t xml:space="preserve">  </w:t>
      </w:r>
      <w:r w:rsidR="00ED6E8D" w:rsidRPr="00ED6E8D">
        <w:rPr>
          <w:rFonts w:ascii="Tahoma" w:hAnsi="Tahoma" w:cs="Tahoma"/>
          <w:sz w:val="20"/>
          <w:szCs w:val="20"/>
        </w:rPr>
        <w:t xml:space="preserve">Our company will require </w:t>
      </w:r>
      <w:r w:rsidR="003326AE" w:rsidRPr="00ED6E8D">
        <w:rPr>
          <w:rFonts w:ascii="Tahoma" w:hAnsi="Tahoma" w:cs="Tahoma"/>
          <w:sz w:val="20"/>
          <w:szCs w:val="20"/>
        </w:rPr>
        <w:t>subcontracting,</w:t>
      </w:r>
      <w:r w:rsidR="00ED6E8D" w:rsidRPr="00ED6E8D">
        <w:rPr>
          <w:rFonts w:ascii="Tahoma" w:hAnsi="Tahoma" w:cs="Tahoma"/>
          <w:sz w:val="20"/>
          <w:szCs w:val="20"/>
        </w:rPr>
        <w:t xml:space="preserve"> </w:t>
      </w:r>
      <w:r w:rsidR="00ED6E8D">
        <w:rPr>
          <w:rFonts w:ascii="Tahoma" w:hAnsi="Tahoma" w:cs="Tahoma"/>
          <w:sz w:val="20"/>
          <w:szCs w:val="20"/>
        </w:rPr>
        <w:t>but the firm is a</w:t>
      </w:r>
      <w:r w:rsidR="00ED6E8D" w:rsidRPr="00ED6E8D">
        <w:rPr>
          <w:rFonts w:ascii="Tahoma" w:hAnsi="Tahoma" w:cs="Tahoma"/>
          <w:sz w:val="20"/>
          <w:szCs w:val="20"/>
        </w:rPr>
        <w:t xml:space="preserve"> responsible IEEs. </w:t>
      </w:r>
    </w:p>
    <w:p w14:paraId="7D0D1689" w14:textId="396F2992" w:rsidR="00ED6E8D" w:rsidRDefault="004336E4" w:rsidP="001E1735">
      <w:pPr>
        <w:tabs>
          <w:tab w:val="left" w:pos="450"/>
        </w:tabs>
        <w:spacing w:after="0" w:line="240" w:lineRule="auto"/>
        <w:ind w:left="990" w:hanging="270"/>
        <w:rPr>
          <w:rFonts w:ascii="Tahoma" w:hAnsi="Tahoma" w:cs="Tahoma"/>
          <w:sz w:val="20"/>
          <w:szCs w:val="20"/>
        </w:rPr>
      </w:pPr>
      <w:sdt>
        <w:sdtPr>
          <w:rPr>
            <w:rFonts w:ascii="Tahoma" w:hAnsi="Tahoma" w:cs="Tahoma"/>
            <w:sz w:val="20"/>
            <w:szCs w:val="20"/>
          </w:rPr>
          <w:id w:val="-1099020038"/>
          <w14:checkbox>
            <w14:checked w14:val="0"/>
            <w14:checkedState w14:val="2612" w14:font="MS Gothic"/>
            <w14:uncheckedState w14:val="2610" w14:font="MS Gothic"/>
          </w14:checkbox>
        </w:sdtPr>
        <w:sdtEndPr/>
        <w:sdtContent>
          <w:r w:rsidR="00ED6E8D">
            <w:rPr>
              <w:rFonts w:ascii="MS Gothic" w:eastAsia="MS Gothic" w:hAnsi="MS Gothic" w:cs="Tahoma" w:hint="eastAsia"/>
              <w:sz w:val="20"/>
              <w:szCs w:val="20"/>
            </w:rPr>
            <w:t>☐</w:t>
          </w:r>
        </w:sdtContent>
      </w:sdt>
      <w:r w:rsidR="00ED6E8D" w:rsidRPr="00ED6E8D">
        <w:rPr>
          <w:rFonts w:ascii="Tahoma" w:hAnsi="Tahoma" w:cs="Tahoma"/>
          <w:sz w:val="20"/>
          <w:szCs w:val="20"/>
        </w:rPr>
        <w:t xml:space="preserve">  Supplies &amp; Services: Our company will use a subcontractor that is not an IEE as follows: </w:t>
      </w:r>
    </w:p>
    <w:p w14:paraId="31D1DFEF" w14:textId="77777777" w:rsidR="00ED6E8D" w:rsidRDefault="00ED6E8D" w:rsidP="00ED6E8D">
      <w:pPr>
        <w:tabs>
          <w:tab w:val="left" w:pos="450"/>
        </w:tabs>
        <w:spacing w:after="0" w:line="240" w:lineRule="auto"/>
        <w:ind w:left="990" w:hanging="270"/>
        <w:rPr>
          <w:rFonts w:ascii="Tahoma" w:hAnsi="Tahoma" w:cs="Tahoma"/>
          <w:sz w:val="20"/>
          <w:szCs w:val="20"/>
        </w:rPr>
      </w:pPr>
    </w:p>
    <w:p w14:paraId="3C7DD5F2" w14:textId="096748FE" w:rsidR="00ED6E8D" w:rsidRDefault="00ED6E8D" w:rsidP="00ED6E8D">
      <w:pPr>
        <w:tabs>
          <w:tab w:val="left" w:pos="450"/>
        </w:tabs>
        <w:spacing w:after="0" w:line="240" w:lineRule="auto"/>
        <w:ind w:left="990"/>
        <w:rPr>
          <w:rFonts w:ascii="Tahoma" w:hAnsi="Tahoma" w:cs="Tahoma"/>
          <w:sz w:val="20"/>
          <w:szCs w:val="20"/>
        </w:rPr>
      </w:pPr>
      <w:r w:rsidRPr="00ED6E8D">
        <w:rPr>
          <w:rFonts w:ascii="Tahoma" w:hAnsi="Tahoma" w:cs="Tahoma"/>
          <w:sz w:val="20"/>
          <w:szCs w:val="20"/>
        </w:rPr>
        <w:t>[</w:t>
      </w:r>
      <w:r w:rsidRPr="00ED6E8D">
        <w:rPr>
          <w:rFonts w:ascii="Tahoma" w:hAnsi="Tahoma" w:cs="Tahoma"/>
          <w:i/>
          <w:iCs/>
          <w:sz w:val="20"/>
          <w:szCs w:val="20"/>
        </w:rPr>
        <w:t xml:space="preserve">Example: </w:t>
      </w:r>
      <w:r>
        <w:rPr>
          <w:rFonts w:ascii="Tahoma" w:hAnsi="Tahoma" w:cs="Tahoma"/>
          <w:i/>
          <w:iCs/>
          <w:sz w:val="20"/>
          <w:szCs w:val="20"/>
        </w:rPr>
        <w:t>3</w:t>
      </w:r>
      <w:r w:rsidRPr="00ED6E8D">
        <w:rPr>
          <w:rFonts w:ascii="Tahoma" w:hAnsi="Tahoma" w:cs="Tahoma"/>
          <w:i/>
          <w:iCs/>
          <w:sz w:val="20"/>
          <w:szCs w:val="20"/>
        </w:rPr>
        <w:t xml:space="preserve">0% of services will be subcontracted to a non-IEE contractor and </w:t>
      </w:r>
      <w:r>
        <w:rPr>
          <w:rFonts w:ascii="Tahoma" w:hAnsi="Tahoma" w:cs="Tahoma"/>
          <w:i/>
          <w:iCs/>
          <w:sz w:val="20"/>
          <w:szCs w:val="20"/>
        </w:rPr>
        <w:t>7</w:t>
      </w:r>
      <w:r w:rsidRPr="00ED6E8D">
        <w:rPr>
          <w:rFonts w:ascii="Tahoma" w:hAnsi="Tahoma" w:cs="Tahoma"/>
          <w:i/>
          <w:iCs/>
          <w:sz w:val="20"/>
          <w:szCs w:val="20"/>
        </w:rPr>
        <w:t>0% of services will be performed by our company</w:t>
      </w:r>
      <w:r w:rsidRPr="00ED6E8D">
        <w:rPr>
          <w:rFonts w:ascii="Tahoma" w:hAnsi="Tahoma" w:cs="Tahoma"/>
          <w:sz w:val="20"/>
          <w:szCs w:val="20"/>
        </w:rPr>
        <w:t>]; and</w:t>
      </w:r>
    </w:p>
    <w:p w14:paraId="7F9ED72F" w14:textId="77777777" w:rsidR="00ED6E8D" w:rsidRDefault="00ED6E8D" w:rsidP="00ED6E8D">
      <w:pPr>
        <w:tabs>
          <w:tab w:val="left" w:pos="450"/>
        </w:tabs>
        <w:spacing w:after="0" w:line="240" w:lineRule="auto"/>
        <w:rPr>
          <w:rFonts w:ascii="Tahoma" w:hAnsi="Tahoma" w:cs="Tahoma"/>
          <w:sz w:val="20"/>
          <w:szCs w:val="20"/>
        </w:rPr>
      </w:pPr>
    </w:p>
    <w:p w14:paraId="129567BE" w14:textId="793BEB69" w:rsidR="00ED6E8D" w:rsidRPr="00ED6E8D" w:rsidRDefault="00ED6E8D" w:rsidP="00ED6E8D">
      <w:pPr>
        <w:tabs>
          <w:tab w:val="left" w:pos="450"/>
        </w:tabs>
        <w:spacing w:after="0" w:line="240" w:lineRule="auto"/>
        <w:ind w:left="720"/>
        <w:rPr>
          <w:rFonts w:ascii="Tahoma" w:hAnsi="Tahoma" w:cs="Tahoma"/>
          <w:sz w:val="20"/>
          <w:szCs w:val="20"/>
        </w:rPr>
      </w:pPr>
      <w:r w:rsidRPr="00ED6E8D">
        <w:rPr>
          <w:rFonts w:ascii="Tahoma" w:hAnsi="Tahoma" w:cs="Tahoma"/>
          <w:b/>
          <w:bCs/>
          <w:sz w:val="20"/>
          <w:szCs w:val="20"/>
        </w:rPr>
        <w:t>Note:</w:t>
      </w:r>
      <w:r w:rsidRPr="00ED6E8D">
        <w:rPr>
          <w:rFonts w:ascii="Tahoma" w:hAnsi="Tahoma" w:cs="Tahoma"/>
          <w:sz w:val="20"/>
          <w:szCs w:val="20"/>
        </w:rPr>
        <w:t xml:space="preserve"> 48 CFR 1452.280–3 restricts the ability of IEEs from subcontracting </w:t>
      </w:r>
      <w:r>
        <w:rPr>
          <w:rFonts w:ascii="Tahoma" w:hAnsi="Tahoma" w:cs="Tahoma"/>
          <w:sz w:val="20"/>
          <w:szCs w:val="20"/>
        </w:rPr>
        <w:t>a percentage</w:t>
      </w:r>
      <w:r w:rsidRPr="00ED6E8D">
        <w:rPr>
          <w:rFonts w:ascii="Tahoma" w:hAnsi="Tahoma" w:cs="Tahoma"/>
          <w:sz w:val="20"/>
          <w:szCs w:val="20"/>
        </w:rPr>
        <w:t xml:space="preserve"> of the work to firms </w:t>
      </w:r>
      <w:r w:rsidRPr="00ED6E8D">
        <w:rPr>
          <w:rFonts w:ascii="Tahoma" w:hAnsi="Tahoma" w:cs="Tahoma"/>
          <w:sz w:val="20"/>
          <w:szCs w:val="20"/>
          <w:u w:val="single"/>
        </w:rPr>
        <w:t>other than IEEs</w:t>
      </w:r>
      <w:r w:rsidRPr="00ED6E8D">
        <w:rPr>
          <w:rFonts w:ascii="Tahoma" w:hAnsi="Tahoma" w:cs="Tahoma"/>
          <w:sz w:val="20"/>
          <w:szCs w:val="20"/>
        </w:rPr>
        <w:t xml:space="preserve"> (</w:t>
      </w:r>
      <w:r>
        <w:rPr>
          <w:rFonts w:ascii="Tahoma" w:hAnsi="Tahoma" w:cs="Tahoma"/>
          <w:sz w:val="20"/>
          <w:szCs w:val="20"/>
        </w:rPr>
        <w:t>the subcontracting limitation for supplies and services is</w:t>
      </w:r>
      <w:r w:rsidRPr="00ED6E8D">
        <w:rPr>
          <w:rFonts w:ascii="Tahoma" w:hAnsi="Tahoma" w:cs="Tahoma"/>
          <w:sz w:val="20"/>
          <w:szCs w:val="20"/>
        </w:rPr>
        <w:t xml:space="preserve"> 50%</w:t>
      </w:r>
      <w:r>
        <w:rPr>
          <w:rFonts w:ascii="Tahoma" w:hAnsi="Tahoma" w:cs="Tahoma"/>
          <w:sz w:val="20"/>
          <w:szCs w:val="20"/>
        </w:rPr>
        <w:t>, but for construction it is allowed</w:t>
      </w:r>
      <w:r w:rsidRPr="00ED6E8D">
        <w:rPr>
          <w:rFonts w:ascii="Tahoma" w:hAnsi="Tahoma" w:cs="Tahoma"/>
          <w:sz w:val="20"/>
          <w:szCs w:val="20"/>
        </w:rPr>
        <w:t xml:space="preserve"> up to 75% for special trade contractors and 85% for general construction </w:t>
      </w:r>
      <w:r>
        <w:rPr>
          <w:rFonts w:ascii="Tahoma" w:hAnsi="Tahoma" w:cs="Tahoma"/>
          <w:sz w:val="20"/>
          <w:szCs w:val="20"/>
        </w:rPr>
        <w:t xml:space="preserve">which is </w:t>
      </w:r>
      <w:r w:rsidRPr="00ED6E8D">
        <w:rPr>
          <w:rFonts w:ascii="Tahoma" w:hAnsi="Tahoma" w:cs="Tahoma"/>
          <w:sz w:val="20"/>
          <w:szCs w:val="20"/>
        </w:rPr>
        <w:t>consistent with FAR clause 52.219–14 Limitation on Subcontracting)</w:t>
      </w:r>
      <w:r>
        <w:rPr>
          <w:rFonts w:ascii="Tahoma" w:hAnsi="Tahoma" w:cs="Tahoma"/>
          <w:sz w:val="20"/>
          <w:szCs w:val="20"/>
        </w:rPr>
        <w:t>.</w:t>
      </w:r>
      <w:r w:rsidRPr="00ED6E8D">
        <w:rPr>
          <w:rFonts w:ascii="Tahoma" w:hAnsi="Tahoma" w:cs="Tahoma"/>
          <w:sz w:val="20"/>
          <w:szCs w:val="20"/>
        </w:rPr>
        <w:t xml:space="preserve"> </w:t>
      </w:r>
    </w:p>
    <w:p w14:paraId="08B99328" w14:textId="77777777" w:rsidR="00ED6E8D" w:rsidRPr="00ED6E8D" w:rsidRDefault="00ED6E8D" w:rsidP="00ED6E8D">
      <w:pPr>
        <w:tabs>
          <w:tab w:val="left" w:pos="450"/>
        </w:tabs>
        <w:spacing w:after="0" w:line="240" w:lineRule="auto"/>
        <w:ind w:left="720"/>
        <w:rPr>
          <w:rFonts w:ascii="Tahoma" w:hAnsi="Tahoma" w:cs="Tahoma"/>
          <w:sz w:val="20"/>
          <w:szCs w:val="20"/>
        </w:rPr>
      </w:pPr>
    </w:p>
    <w:p w14:paraId="524F22AC" w14:textId="77777777" w:rsidR="00ED6E8D" w:rsidRPr="00ED6E8D" w:rsidRDefault="00ED6E8D" w:rsidP="00ED6E8D">
      <w:pPr>
        <w:tabs>
          <w:tab w:val="left" w:pos="450"/>
        </w:tabs>
        <w:spacing w:after="0" w:line="240" w:lineRule="auto"/>
        <w:ind w:left="720"/>
        <w:rPr>
          <w:rFonts w:ascii="Tahoma" w:hAnsi="Tahoma" w:cs="Tahoma"/>
          <w:sz w:val="20"/>
          <w:szCs w:val="20"/>
        </w:rPr>
      </w:pPr>
      <w:r w:rsidRPr="00ED6E8D">
        <w:rPr>
          <w:rFonts w:ascii="Tahoma" w:hAnsi="Tahoma" w:cs="Tahoma"/>
          <w:sz w:val="20"/>
          <w:szCs w:val="20"/>
        </w:rPr>
        <w:t>(2) Qualifications of the key personnel (if any) that will be assigned to the contract.</w:t>
      </w:r>
    </w:p>
    <w:p w14:paraId="40F202B7" w14:textId="77777777" w:rsidR="00ED6E8D" w:rsidRPr="00ED6E8D" w:rsidRDefault="00ED6E8D" w:rsidP="00ED6E8D">
      <w:pPr>
        <w:tabs>
          <w:tab w:val="left" w:pos="450"/>
        </w:tabs>
        <w:spacing w:after="0" w:line="240" w:lineRule="auto"/>
        <w:ind w:left="720"/>
        <w:rPr>
          <w:rFonts w:ascii="Tahoma" w:hAnsi="Tahoma" w:cs="Tahoma"/>
          <w:sz w:val="20"/>
          <w:szCs w:val="20"/>
        </w:rPr>
      </w:pPr>
    </w:p>
    <w:p w14:paraId="4C25A6F5" w14:textId="46163370" w:rsidR="00ED6E8D" w:rsidRDefault="004336E4" w:rsidP="00ED6E8D">
      <w:pPr>
        <w:tabs>
          <w:tab w:val="left" w:pos="450"/>
        </w:tabs>
        <w:spacing w:after="0" w:line="240" w:lineRule="auto"/>
        <w:ind w:left="720"/>
        <w:rPr>
          <w:rFonts w:ascii="Tahoma" w:hAnsi="Tahoma" w:cs="Tahoma"/>
          <w:sz w:val="20"/>
          <w:szCs w:val="20"/>
        </w:rPr>
      </w:pPr>
      <w:sdt>
        <w:sdtPr>
          <w:rPr>
            <w:rFonts w:ascii="Tahoma" w:hAnsi="Tahoma" w:cs="Tahoma"/>
            <w:sz w:val="20"/>
            <w:szCs w:val="20"/>
          </w:rPr>
          <w:id w:val="-110673709"/>
          <w14:checkbox>
            <w14:checked w14:val="1"/>
            <w14:checkedState w14:val="2612" w14:font="MS Gothic"/>
            <w14:uncheckedState w14:val="2610" w14:font="MS Gothic"/>
          </w14:checkbox>
        </w:sdtPr>
        <w:sdtEndPr/>
        <w:sdtContent>
          <w:r w:rsidR="001E1735">
            <w:rPr>
              <w:rFonts w:ascii="MS Gothic" w:eastAsia="MS Gothic" w:hAnsi="MS Gothic" w:cs="Tahoma" w:hint="eastAsia"/>
              <w:sz w:val="20"/>
              <w:szCs w:val="20"/>
            </w:rPr>
            <w:t>☒</w:t>
          </w:r>
        </w:sdtContent>
      </w:sdt>
      <w:r w:rsidR="00ED6E8D" w:rsidRPr="00ED6E8D">
        <w:rPr>
          <w:rFonts w:ascii="Tahoma" w:hAnsi="Tahoma" w:cs="Tahoma"/>
          <w:sz w:val="20"/>
          <w:szCs w:val="20"/>
        </w:rPr>
        <w:t xml:space="preserve"> C</w:t>
      </w:r>
      <w:r w:rsidR="00ED6E8D">
        <w:rPr>
          <w:rFonts w:ascii="Tahoma" w:hAnsi="Tahoma" w:cs="Tahoma"/>
          <w:sz w:val="20"/>
          <w:szCs w:val="20"/>
        </w:rPr>
        <w:t>ontracting Officer</w:t>
      </w:r>
      <w:r w:rsidR="00FA3A90">
        <w:rPr>
          <w:rFonts w:ascii="Tahoma" w:hAnsi="Tahoma" w:cs="Tahoma"/>
          <w:sz w:val="20"/>
          <w:szCs w:val="20"/>
        </w:rPr>
        <w:t xml:space="preserve"> (CO)</w:t>
      </w:r>
      <w:r w:rsidR="00ED6E8D">
        <w:rPr>
          <w:rFonts w:ascii="Tahoma" w:hAnsi="Tahoma" w:cs="Tahoma"/>
          <w:sz w:val="20"/>
          <w:szCs w:val="20"/>
        </w:rPr>
        <w:t>: Check if it</w:t>
      </w:r>
      <w:r w:rsidR="00ED6E8D" w:rsidRPr="00ED6E8D">
        <w:rPr>
          <w:rFonts w:ascii="Tahoma" w:hAnsi="Tahoma" w:cs="Tahoma"/>
          <w:sz w:val="20"/>
          <w:szCs w:val="20"/>
        </w:rPr>
        <w:t xml:space="preserve"> has </w:t>
      </w:r>
      <w:r w:rsidR="00ED6E8D">
        <w:rPr>
          <w:rFonts w:ascii="Tahoma" w:hAnsi="Tahoma" w:cs="Tahoma"/>
          <w:sz w:val="20"/>
          <w:szCs w:val="20"/>
        </w:rPr>
        <w:t xml:space="preserve">been </w:t>
      </w:r>
      <w:r w:rsidR="00ED6E8D" w:rsidRPr="00ED6E8D">
        <w:rPr>
          <w:rFonts w:ascii="Tahoma" w:hAnsi="Tahoma" w:cs="Tahoma"/>
          <w:sz w:val="20"/>
          <w:szCs w:val="20"/>
        </w:rPr>
        <w:t>determined that Key Personnel is not required.</w:t>
      </w:r>
    </w:p>
    <w:p w14:paraId="228E6E2E" w14:textId="77777777" w:rsidR="00ED6E8D" w:rsidRDefault="00ED6E8D" w:rsidP="00ED6E8D">
      <w:pPr>
        <w:tabs>
          <w:tab w:val="left" w:pos="450"/>
        </w:tabs>
        <w:spacing w:after="0" w:line="240" w:lineRule="auto"/>
        <w:ind w:left="720"/>
        <w:rPr>
          <w:rFonts w:ascii="Tahoma" w:hAnsi="Tahoma" w:cs="Tahoma"/>
          <w:sz w:val="20"/>
          <w:szCs w:val="20"/>
        </w:rPr>
      </w:pPr>
    </w:p>
    <w:p w14:paraId="3802E5B8" w14:textId="77C3C679" w:rsidR="00ED6E8D" w:rsidRPr="00ED6E8D" w:rsidRDefault="00ED6E8D" w:rsidP="00ED6E8D">
      <w:pPr>
        <w:tabs>
          <w:tab w:val="left" w:pos="450"/>
        </w:tabs>
        <w:spacing w:after="0" w:line="240" w:lineRule="auto"/>
        <w:ind w:left="720"/>
        <w:rPr>
          <w:rFonts w:ascii="Tahoma" w:hAnsi="Tahoma" w:cs="Tahoma"/>
          <w:sz w:val="20"/>
          <w:szCs w:val="20"/>
        </w:rPr>
      </w:pPr>
      <w:r w:rsidRPr="00ED6E8D">
        <w:rPr>
          <w:rFonts w:ascii="Tahoma" w:hAnsi="Tahoma" w:cs="Tahoma"/>
          <w:sz w:val="20"/>
          <w:szCs w:val="20"/>
        </w:rPr>
        <w:t xml:space="preserve">If the box above </w:t>
      </w:r>
      <w:r>
        <w:rPr>
          <w:rFonts w:ascii="Tahoma" w:hAnsi="Tahoma" w:cs="Tahoma"/>
          <w:sz w:val="20"/>
          <w:szCs w:val="20"/>
        </w:rPr>
        <w:t>wa</w:t>
      </w:r>
      <w:r w:rsidRPr="00ED6E8D">
        <w:rPr>
          <w:rFonts w:ascii="Tahoma" w:hAnsi="Tahoma" w:cs="Tahoma"/>
          <w:sz w:val="20"/>
          <w:szCs w:val="20"/>
        </w:rPr>
        <w:t>s not checked, the offeror must list Key Personnel-</w:t>
      </w:r>
    </w:p>
    <w:p w14:paraId="6DA46D4E" w14:textId="77777777" w:rsidR="00ED6E8D" w:rsidRDefault="00ED6E8D" w:rsidP="00ED6E8D">
      <w:pPr>
        <w:tabs>
          <w:tab w:val="left" w:pos="450"/>
        </w:tabs>
        <w:spacing w:after="0" w:line="240" w:lineRule="auto"/>
        <w:ind w:left="720"/>
        <w:rPr>
          <w:rFonts w:ascii="Tahoma" w:hAnsi="Tahoma" w:cs="Tahoma"/>
          <w:sz w:val="20"/>
          <w:szCs w:val="20"/>
        </w:rPr>
      </w:pPr>
      <w:r>
        <w:rPr>
          <w:rFonts w:ascii="Tahoma" w:hAnsi="Tahoma" w:cs="Tahoma"/>
          <w:sz w:val="20"/>
          <w:szCs w:val="20"/>
        </w:rPr>
        <w:tab/>
      </w:r>
    </w:p>
    <w:p w14:paraId="62339FEE" w14:textId="64B45EE1" w:rsidR="00ED6E8D" w:rsidRPr="00ED6E8D" w:rsidRDefault="00ED6E8D" w:rsidP="00ED6E8D">
      <w:pPr>
        <w:tabs>
          <w:tab w:val="left" w:pos="450"/>
        </w:tabs>
        <w:spacing w:after="0" w:line="240" w:lineRule="auto"/>
        <w:ind w:left="720"/>
        <w:rPr>
          <w:rFonts w:ascii="Tahoma" w:hAnsi="Tahoma" w:cs="Tahoma"/>
          <w:sz w:val="20"/>
          <w:szCs w:val="20"/>
        </w:rPr>
      </w:pPr>
      <w:r w:rsidRPr="00ED6E8D">
        <w:rPr>
          <w:rFonts w:ascii="Tahoma" w:hAnsi="Tahoma" w:cs="Tahoma"/>
          <w:sz w:val="20"/>
          <w:szCs w:val="20"/>
        </w:rPr>
        <w:t>Key Personne</w:t>
      </w:r>
      <w:r>
        <w:rPr>
          <w:rFonts w:ascii="Tahoma" w:hAnsi="Tahoma" w:cs="Tahoma"/>
          <w:sz w:val="20"/>
          <w:szCs w:val="20"/>
        </w:rPr>
        <w:t xml:space="preserve">l </w:t>
      </w:r>
      <w:r w:rsidRPr="00ED6E8D">
        <w:rPr>
          <w:rFonts w:ascii="Tahoma" w:hAnsi="Tahoma" w:cs="Tahoma"/>
          <w:sz w:val="20"/>
          <w:szCs w:val="20"/>
        </w:rPr>
        <w:t>(Name, Title): ______</w:t>
      </w:r>
      <w:r w:rsidR="001E1735" w:rsidRPr="003326AE">
        <w:rPr>
          <w:rFonts w:ascii="Tahoma" w:hAnsi="Tahoma" w:cs="Tahoma"/>
          <w:sz w:val="20"/>
          <w:szCs w:val="20"/>
          <w:u w:val="single"/>
        </w:rPr>
        <w:t>N/A</w:t>
      </w:r>
      <w:r w:rsidRPr="00ED6E8D">
        <w:rPr>
          <w:rFonts w:ascii="Tahoma" w:hAnsi="Tahoma" w:cs="Tahoma"/>
          <w:sz w:val="20"/>
          <w:szCs w:val="20"/>
        </w:rPr>
        <w:t>_________________________</w:t>
      </w:r>
      <w:r>
        <w:rPr>
          <w:rFonts w:ascii="Tahoma" w:hAnsi="Tahoma" w:cs="Tahoma"/>
          <w:sz w:val="20"/>
          <w:szCs w:val="20"/>
        </w:rPr>
        <w:t>________________________</w:t>
      </w:r>
      <w:r w:rsidRPr="00ED6E8D">
        <w:rPr>
          <w:rFonts w:ascii="Tahoma" w:hAnsi="Tahoma" w:cs="Tahoma"/>
          <w:sz w:val="20"/>
          <w:szCs w:val="20"/>
        </w:rPr>
        <w:t xml:space="preserve"> </w:t>
      </w:r>
    </w:p>
    <w:p w14:paraId="3C684A50" w14:textId="77777777" w:rsidR="00ED6E8D" w:rsidRDefault="00ED6E8D" w:rsidP="00ED6E8D">
      <w:pPr>
        <w:tabs>
          <w:tab w:val="left" w:pos="450"/>
        </w:tabs>
        <w:spacing w:after="0" w:line="240" w:lineRule="auto"/>
        <w:ind w:left="720"/>
        <w:rPr>
          <w:rFonts w:ascii="Tahoma" w:hAnsi="Tahoma" w:cs="Tahoma"/>
          <w:sz w:val="20"/>
          <w:szCs w:val="20"/>
        </w:rPr>
      </w:pPr>
    </w:p>
    <w:p w14:paraId="6536A168" w14:textId="5B6DF7DA" w:rsidR="00ED6E8D" w:rsidRDefault="00ED6E8D" w:rsidP="00ED6E8D">
      <w:pPr>
        <w:tabs>
          <w:tab w:val="left" w:pos="450"/>
        </w:tabs>
        <w:spacing w:after="0" w:line="240" w:lineRule="auto"/>
        <w:ind w:left="720"/>
        <w:rPr>
          <w:rFonts w:ascii="Tahoma" w:hAnsi="Tahoma" w:cs="Tahoma"/>
          <w:sz w:val="20"/>
          <w:szCs w:val="20"/>
        </w:rPr>
      </w:pPr>
      <w:r w:rsidRPr="00ED6E8D">
        <w:rPr>
          <w:rFonts w:ascii="Tahoma" w:hAnsi="Tahoma" w:cs="Tahoma"/>
          <w:sz w:val="20"/>
          <w:szCs w:val="20"/>
        </w:rPr>
        <w:t>Key Personnel</w:t>
      </w:r>
      <w:r>
        <w:rPr>
          <w:rFonts w:ascii="Tahoma" w:hAnsi="Tahoma" w:cs="Tahoma"/>
          <w:sz w:val="20"/>
          <w:szCs w:val="20"/>
        </w:rPr>
        <w:t xml:space="preserve"> </w:t>
      </w:r>
      <w:r w:rsidRPr="00ED6E8D">
        <w:rPr>
          <w:rFonts w:ascii="Tahoma" w:hAnsi="Tahoma" w:cs="Tahoma"/>
          <w:sz w:val="20"/>
          <w:szCs w:val="20"/>
        </w:rPr>
        <w:t>(Name, Title): ______</w:t>
      </w:r>
      <w:r w:rsidR="001E1735" w:rsidRPr="003326AE">
        <w:rPr>
          <w:rFonts w:ascii="Tahoma" w:hAnsi="Tahoma" w:cs="Tahoma"/>
          <w:sz w:val="20"/>
          <w:szCs w:val="20"/>
          <w:u w:val="single"/>
        </w:rPr>
        <w:t>N/A</w:t>
      </w:r>
      <w:r w:rsidRPr="00ED6E8D">
        <w:rPr>
          <w:rFonts w:ascii="Tahoma" w:hAnsi="Tahoma" w:cs="Tahoma"/>
          <w:sz w:val="20"/>
          <w:szCs w:val="20"/>
        </w:rPr>
        <w:t>_________________________</w:t>
      </w:r>
      <w:r>
        <w:rPr>
          <w:rFonts w:ascii="Tahoma" w:hAnsi="Tahoma" w:cs="Tahoma"/>
          <w:sz w:val="20"/>
          <w:szCs w:val="20"/>
        </w:rPr>
        <w:t>________________________</w:t>
      </w:r>
    </w:p>
    <w:p w14:paraId="725255CD" w14:textId="77777777" w:rsidR="00ED6E8D" w:rsidRDefault="00ED6E8D" w:rsidP="00ED6E8D">
      <w:pPr>
        <w:tabs>
          <w:tab w:val="left" w:pos="450"/>
        </w:tabs>
        <w:spacing w:after="0" w:line="240" w:lineRule="auto"/>
        <w:rPr>
          <w:rFonts w:ascii="Tahoma" w:hAnsi="Tahoma" w:cs="Tahoma"/>
          <w:sz w:val="20"/>
          <w:szCs w:val="20"/>
        </w:rPr>
      </w:pPr>
    </w:p>
    <w:p w14:paraId="37D76EFE" w14:textId="77777777" w:rsidR="00ED6E8D" w:rsidRPr="00ED6E8D" w:rsidRDefault="00ED6E8D" w:rsidP="00ED6E8D">
      <w:pPr>
        <w:tabs>
          <w:tab w:val="left" w:pos="450"/>
        </w:tabs>
        <w:spacing w:after="0" w:line="240" w:lineRule="auto"/>
        <w:ind w:left="450"/>
        <w:rPr>
          <w:rFonts w:ascii="Tahoma" w:hAnsi="Tahoma" w:cs="Tahoma"/>
          <w:sz w:val="20"/>
          <w:szCs w:val="20"/>
        </w:rPr>
      </w:pPr>
      <w:r w:rsidRPr="00ED6E8D">
        <w:rPr>
          <w:rFonts w:ascii="Tahoma" w:hAnsi="Tahoma" w:cs="Tahoma"/>
          <w:sz w:val="20"/>
          <w:szCs w:val="20"/>
        </w:rPr>
        <w:t xml:space="preserve">(d) </w:t>
      </w:r>
      <w:r w:rsidRPr="00ED6E8D">
        <w:rPr>
          <w:rFonts w:ascii="Tahoma" w:hAnsi="Tahoma" w:cs="Tahoma"/>
          <w:b/>
          <w:bCs/>
          <w:sz w:val="20"/>
          <w:szCs w:val="20"/>
        </w:rPr>
        <w:t>Required Assurance.</w:t>
      </w:r>
      <w:r w:rsidRPr="00ED6E8D">
        <w:rPr>
          <w:rFonts w:ascii="Tahoma" w:hAnsi="Tahoma" w:cs="Tahoma"/>
          <w:sz w:val="20"/>
          <w:szCs w:val="20"/>
        </w:rPr>
        <w:t xml:space="preserve"> The offeror must provide written assurance to the CO that the offeror is and will remain in compliance with the requirements of this clause. It must do this before the CO awards the Buy Indian contract and upon successful and timely completion of the contract, but before the CO accepts the work or product.</w:t>
      </w:r>
    </w:p>
    <w:p w14:paraId="5EC9D34C" w14:textId="77777777" w:rsidR="00ED6E8D" w:rsidRPr="00ED6E8D" w:rsidRDefault="00ED6E8D" w:rsidP="00ED6E8D">
      <w:pPr>
        <w:tabs>
          <w:tab w:val="left" w:pos="450"/>
        </w:tabs>
        <w:spacing w:after="0" w:line="240" w:lineRule="auto"/>
        <w:ind w:left="450"/>
        <w:rPr>
          <w:rFonts w:ascii="Tahoma" w:hAnsi="Tahoma" w:cs="Tahoma"/>
          <w:sz w:val="20"/>
          <w:szCs w:val="20"/>
        </w:rPr>
      </w:pPr>
    </w:p>
    <w:p w14:paraId="7FBC0051" w14:textId="013506A6" w:rsidR="00ED6E8D" w:rsidRPr="00ED6E8D" w:rsidRDefault="00ED6E8D" w:rsidP="00ED6E8D">
      <w:pPr>
        <w:tabs>
          <w:tab w:val="left" w:pos="450"/>
        </w:tabs>
        <w:spacing w:after="0" w:line="240" w:lineRule="auto"/>
        <w:ind w:left="720"/>
        <w:rPr>
          <w:rFonts w:ascii="Tahoma" w:hAnsi="Tahoma" w:cs="Tahoma"/>
          <w:sz w:val="20"/>
          <w:szCs w:val="20"/>
        </w:rPr>
      </w:pPr>
      <w:r w:rsidRPr="00ED6E8D">
        <w:rPr>
          <w:rFonts w:ascii="Tahoma" w:hAnsi="Tahoma" w:cs="Tahoma"/>
          <w:sz w:val="20"/>
          <w:szCs w:val="20"/>
        </w:rPr>
        <w:t>Written Assurance: This is written assurance to the C</w:t>
      </w:r>
      <w:r w:rsidR="00FA3A90">
        <w:rPr>
          <w:rFonts w:ascii="Tahoma" w:hAnsi="Tahoma" w:cs="Tahoma"/>
          <w:sz w:val="20"/>
          <w:szCs w:val="20"/>
        </w:rPr>
        <w:t>ontracting Officer</w:t>
      </w:r>
      <w:r w:rsidRPr="00ED6E8D">
        <w:rPr>
          <w:rFonts w:ascii="Tahoma" w:hAnsi="Tahoma" w:cs="Tahoma"/>
          <w:sz w:val="20"/>
          <w:szCs w:val="20"/>
        </w:rPr>
        <w:t xml:space="preserve"> that our company is and will remain in compliance with the requirements of this clause. </w:t>
      </w:r>
    </w:p>
    <w:p w14:paraId="6A653156" w14:textId="77777777" w:rsidR="00ED6E8D" w:rsidRPr="00ED6E8D" w:rsidRDefault="00ED6E8D" w:rsidP="00ED6E8D">
      <w:pPr>
        <w:tabs>
          <w:tab w:val="left" w:pos="450"/>
        </w:tabs>
        <w:spacing w:after="0" w:line="240" w:lineRule="auto"/>
        <w:ind w:left="450"/>
        <w:rPr>
          <w:rFonts w:ascii="Tahoma" w:hAnsi="Tahoma" w:cs="Tahoma"/>
          <w:sz w:val="20"/>
          <w:szCs w:val="20"/>
        </w:rPr>
      </w:pPr>
    </w:p>
    <w:p w14:paraId="4722B1A5" w14:textId="77777777" w:rsidR="00ED6E8D" w:rsidRPr="00ED6E8D" w:rsidRDefault="00ED6E8D" w:rsidP="00ED6E8D">
      <w:pPr>
        <w:tabs>
          <w:tab w:val="left" w:pos="450"/>
        </w:tabs>
        <w:spacing w:after="0" w:line="240" w:lineRule="auto"/>
        <w:ind w:left="450"/>
        <w:rPr>
          <w:rFonts w:ascii="Tahoma" w:hAnsi="Tahoma" w:cs="Tahoma"/>
          <w:sz w:val="20"/>
          <w:szCs w:val="20"/>
        </w:rPr>
      </w:pPr>
    </w:p>
    <w:p w14:paraId="1905D505" w14:textId="3D22A006" w:rsidR="00ED6E8D" w:rsidRPr="00ED6E8D" w:rsidRDefault="00ED6E8D" w:rsidP="00ED6E8D">
      <w:pPr>
        <w:tabs>
          <w:tab w:val="left" w:pos="450"/>
        </w:tabs>
        <w:spacing w:after="0" w:line="240" w:lineRule="auto"/>
        <w:ind w:left="450"/>
        <w:rPr>
          <w:rFonts w:ascii="Tahoma" w:hAnsi="Tahoma" w:cs="Tahoma"/>
          <w:sz w:val="20"/>
          <w:szCs w:val="20"/>
        </w:rPr>
      </w:pPr>
      <w:r>
        <w:rPr>
          <w:rFonts w:ascii="Tahoma" w:hAnsi="Tahoma" w:cs="Tahoma"/>
          <w:sz w:val="20"/>
          <w:szCs w:val="20"/>
        </w:rPr>
        <w:tab/>
      </w:r>
      <w:r w:rsidRPr="00ED6E8D">
        <w:rPr>
          <w:rFonts w:ascii="Tahoma" w:hAnsi="Tahoma" w:cs="Tahoma"/>
          <w:sz w:val="20"/>
          <w:szCs w:val="20"/>
        </w:rPr>
        <w:t>______________________________________</w:t>
      </w:r>
    </w:p>
    <w:p w14:paraId="0FC9DEA3" w14:textId="7461E38A" w:rsidR="00ED6E8D" w:rsidRPr="00ED6E8D" w:rsidRDefault="00ED6E8D" w:rsidP="00ED6E8D">
      <w:pPr>
        <w:tabs>
          <w:tab w:val="left" w:pos="450"/>
        </w:tabs>
        <w:spacing w:after="0" w:line="240" w:lineRule="auto"/>
        <w:ind w:left="450"/>
        <w:rPr>
          <w:rFonts w:ascii="Tahoma" w:hAnsi="Tahoma" w:cs="Tahoma"/>
          <w:sz w:val="20"/>
          <w:szCs w:val="20"/>
        </w:rPr>
      </w:pPr>
      <w:r>
        <w:rPr>
          <w:rFonts w:ascii="Tahoma" w:hAnsi="Tahoma" w:cs="Tahoma"/>
          <w:sz w:val="20"/>
          <w:szCs w:val="20"/>
        </w:rPr>
        <w:tab/>
      </w:r>
      <w:r w:rsidRPr="00ED6E8D">
        <w:rPr>
          <w:rFonts w:ascii="Tahoma" w:hAnsi="Tahoma" w:cs="Tahoma"/>
          <w:sz w:val="20"/>
          <w:szCs w:val="20"/>
        </w:rPr>
        <w:t xml:space="preserve">Offeror’s Signature </w:t>
      </w:r>
      <w:r w:rsidRPr="00ED6E8D">
        <w:rPr>
          <w:rFonts w:ascii="Tahoma" w:hAnsi="Tahoma" w:cs="Tahoma"/>
          <w:sz w:val="20"/>
          <w:szCs w:val="20"/>
        </w:rPr>
        <w:tab/>
      </w:r>
      <w:r w:rsidRPr="00ED6E8D">
        <w:rPr>
          <w:rFonts w:ascii="Tahoma" w:hAnsi="Tahoma" w:cs="Tahoma"/>
          <w:sz w:val="20"/>
          <w:szCs w:val="20"/>
        </w:rPr>
        <w:tab/>
        <w:t>Date</w:t>
      </w:r>
    </w:p>
    <w:p w14:paraId="4E6EC112" w14:textId="77777777" w:rsidR="00ED6E8D" w:rsidRPr="00ED6E8D" w:rsidRDefault="00ED6E8D" w:rsidP="00ED6E8D">
      <w:pPr>
        <w:tabs>
          <w:tab w:val="left" w:pos="450"/>
        </w:tabs>
        <w:spacing w:after="0" w:line="240" w:lineRule="auto"/>
        <w:ind w:left="450"/>
        <w:rPr>
          <w:rFonts w:ascii="Tahoma" w:hAnsi="Tahoma" w:cs="Tahoma"/>
          <w:sz w:val="20"/>
          <w:szCs w:val="20"/>
        </w:rPr>
      </w:pPr>
    </w:p>
    <w:p w14:paraId="09F1AFAD" w14:textId="77777777" w:rsidR="00ED6E8D" w:rsidRPr="00ED6E8D" w:rsidRDefault="00ED6E8D" w:rsidP="00ED6E8D">
      <w:pPr>
        <w:tabs>
          <w:tab w:val="left" w:pos="450"/>
        </w:tabs>
        <w:spacing w:after="0" w:line="240" w:lineRule="auto"/>
        <w:ind w:left="450"/>
        <w:rPr>
          <w:rFonts w:ascii="Tahoma" w:hAnsi="Tahoma" w:cs="Tahoma"/>
          <w:sz w:val="20"/>
          <w:szCs w:val="20"/>
        </w:rPr>
      </w:pPr>
      <w:r w:rsidRPr="00ED6E8D">
        <w:rPr>
          <w:rFonts w:ascii="Tahoma" w:hAnsi="Tahoma" w:cs="Tahoma"/>
          <w:sz w:val="20"/>
          <w:szCs w:val="20"/>
        </w:rPr>
        <w:t>Note: Written assurance is required before the CO awards the Buy Indian contract and upon successful and timely completion of the contract, but before the CO accepts the work or product.</w:t>
      </w:r>
    </w:p>
    <w:p w14:paraId="17ED350D" w14:textId="77777777" w:rsidR="00ED6E8D" w:rsidRPr="00ED6E8D" w:rsidRDefault="00ED6E8D" w:rsidP="00ED6E8D">
      <w:pPr>
        <w:tabs>
          <w:tab w:val="left" w:pos="450"/>
        </w:tabs>
        <w:spacing w:after="0" w:line="240" w:lineRule="auto"/>
        <w:ind w:left="450"/>
        <w:rPr>
          <w:rFonts w:ascii="Tahoma" w:hAnsi="Tahoma" w:cs="Tahoma"/>
          <w:sz w:val="20"/>
          <w:szCs w:val="20"/>
        </w:rPr>
      </w:pPr>
    </w:p>
    <w:p w14:paraId="69E18015" w14:textId="0218E5DB" w:rsidR="00ED6E8D" w:rsidRPr="00ED6E8D" w:rsidRDefault="00ED6E8D" w:rsidP="00ED6E8D">
      <w:pPr>
        <w:tabs>
          <w:tab w:val="left" w:pos="450"/>
        </w:tabs>
        <w:spacing w:after="0" w:line="240" w:lineRule="auto"/>
        <w:ind w:left="450"/>
        <w:rPr>
          <w:rFonts w:ascii="Tahoma" w:hAnsi="Tahoma" w:cs="Tahoma"/>
          <w:sz w:val="20"/>
          <w:szCs w:val="20"/>
        </w:rPr>
      </w:pPr>
      <w:r w:rsidRPr="00ED6E8D">
        <w:rPr>
          <w:rFonts w:ascii="Tahoma" w:hAnsi="Tahoma" w:cs="Tahoma"/>
          <w:sz w:val="20"/>
          <w:szCs w:val="20"/>
        </w:rPr>
        <w:t xml:space="preserve">(e) </w:t>
      </w:r>
      <w:r w:rsidRPr="00ED6E8D">
        <w:rPr>
          <w:rFonts w:ascii="Tahoma" w:hAnsi="Tahoma" w:cs="Tahoma"/>
          <w:b/>
          <w:bCs/>
          <w:sz w:val="20"/>
          <w:szCs w:val="20"/>
        </w:rPr>
        <w:t>Non-responsiveness.</w:t>
      </w:r>
      <w:r w:rsidRPr="00ED6E8D">
        <w:rPr>
          <w:rFonts w:ascii="Tahoma" w:hAnsi="Tahoma" w:cs="Tahoma"/>
          <w:sz w:val="20"/>
          <w:szCs w:val="20"/>
        </w:rPr>
        <w:t xml:space="preserve"> Failure to provide the information required by paragraphs (c) and (d) of this clause may cause the CO to find an offer non-responsive and reject it.</w:t>
      </w:r>
    </w:p>
    <w:sectPr w:rsidR="00ED6E8D" w:rsidRPr="00ED6E8D" w:rsidSect="00ED6E8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E8D"/>
    <w:rsid w:val="001E1735"/>
    <w:rsid w:val="003326AE"/>
    <w:rsid w:val="004336E4"/>
    <w:rsid w:val="004620F0"/>
    <w:rsid w:val="007B132F"/>
    <w:rsid w:val="007D7A3E"/>
    <w:rsid w:val="00B07769"/>
    <w:rsid w:val="00D91BA8"/>
    <w:rsid w:val="00ED4FC6"/>
    <w:rsid w:val="00ED6E8D"/>
    <w:rsid w:val="00FA3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6540A"/>
  <w15:chartTrackingRefBased/>
  <w15:docId w15:val="{DB2B69AD-8C85-4075-900F-9D89C7C39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E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6E8D"/>
    <w:rPr>
      <w:color w:val="0563C1" w:themeColor="hyperlink"/>
      <w:u w:val="single"/>
    </w:rPr>
  </w:style>
  <w:style w:type="character" w:styleId="FollowedHyperlink">
    <w:name w:val="FollowedHyperlink"/>
    <w:basedOn w:val="DefaultParagraphFont"/>
    <w:uiPriority w:val="99"/>
    <w:semiHidden/>
    <w:unhideWhenUsed/>
    <w:rsid w:val="001E17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acquisition.gov/diar/1452.280-3-indian-economic-enterprise-subcontracting-limitations." TargetMode="External"/><Relationship Id="rId4" Type="http://schemas.openxmlformats.org/officeDocument/2006/relationships/hyperlink" Target="https://www.acquisition.gov/diar/1452.280-2-notice-indian-economic-enterprise-set-as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466</Words>
  <Characters>2439</Characters>
  <Application>Microsoft Office Word</Application>
  <DocSecurity>0</DocSecurity>
  <Lines>243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Sekayumptewa, Dawn Ann</dc:creator>
  <cp:keywords/>
  <dc:description/>
  <cp:lastModifiedBy>Morris, Jeff W</cp:lastModifiedBy>
  <cp:revision>5</cp:revision>
  <dcterms:created xsi:type="dcterms:W3CDTF">2026-02-04T17:39:00Z</dcterms:created>
  <dcterms:modified xsi:type="dcterms:W3CDTF">2026-05-04T15:42:00Z</dcterms:modified>
</cp:coreProperties>
</file>