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AB6F" w14:textId="77777777" w:rsidR="00900F53" w:rsidRPr="00900F53" w:rsidRDefault="00900F53" w:rsidP="00900F53">
      <w:pPr>
        <w:shd w:val="clear" w:color="auto" w:fill="FFFFFF"/>
        <w:spacing w:before="100" w:beforeAutospacing="1" w:after="100" w:afterAutospacing="1" w:line="240" w:lineRule="auto"/>
        <w:textAlignment w:val="baseline"/>
        <w:outlineLvl w:val="3"/>
        <w:rPr>
          <w:rFonts w:eastAsia="Times New Roman" w:cstheme="minorHAnsi"/>
          <w:b/>
          <w:bCs/>
          <w:kern w:val="0"/>
          <w:sz w:val="18"/>
          <w:szCs w:val="18"/>
          <w14:ligatures w14:val="none"/>
        </w:rPr>
      </w:pPr>
      <w:r w:rsidRPr="00900F53">
        <w:rPr>
          <w:rFonts w:eastAsia="Times New Roman" w:cstheme="minorHAnsi"/>
          <w:b/>
          <w:bCs/>
          <w:kern w:val="0"/>
          <w:sz w:val="18"/>
          <w:szCs w:val="18"/>
          <w:bdr w:val="none" w:sz="0" w:space="0" w:color="auto" w:frame="1"/>
          <w14:ligatures w14:val="none"/>
        </w:rPr>
        <w:t>52.225-2</w:t>
      </w:r>
      <w:r w:rsidRPr="00900F53">
        <w:rPr>
          <w:rFonts w:eastAsia="Times New Roman" w:cstheme="minorHAnsi"/>
          <w:b/>
          <w:bCs/>
          <w:kern w:val="0"/>
          <w:sz w:val="18"/>
          <w:szCs w:val="18"/>
          <w14:ligatures w14:val="none"/>
        </w:rPr>
        <w:t> Buy American Certificate.</w:t>
      </w:r>
    </w:p>
    <w:p w14:paraId="07227E3F" w14:textId="77777777" w:rsidR="00900F53" w:rsidRPr="00900F53" w:rsidRDefault="00900F53" w:rsidP="00900F53">
      <w:pPr>
        <w:shd w:val="clear" w:color="auto" w:fill="FFFFFF"/>
        <w:spacing w:before="100" w:beforeAutospacing="1" w:after="100" w:afterAutospacing="1" w:line="240" w:lineRule="auto"/>
        <w:textAlignment w:val="baseline"/>
        <w:rPr>
          <w:rFonts w:eastAsia="Times New Roman" w:cstheme="minorHAnsi"/>
          <w:color w:val="000000"/>
          <w:kern w:val="0"/>
          <w:sz w:val="18"/>
          <w:szCs w:val="18"/>
          <w14:ligatures w14:val="none"/>
        </w:rPr>
      </w:pPr>
      <w:r w:rsidRPr="00900F53">
        <w:rPr>
          <w:rFonts w:eastAsia="Times New Roman" w:cstheme="minorHAnsi"/>
          <w:color w:val="000000"/>
          <w:kern w:val="0"/>
          <w:sz w:val="18"/>
          <w:szCs w:val="18"/>
          <w14:ligatures w14:val="none"/>
        </w:rPr>
        <w:t>As prescribed in </w:t>
      </w:r>
      <w:hyperlink r:id="rId4" w:anchor="FAR_25_1101" w:tooltip="25.1101" w:history="1">
        <w:r w:rsidRPr="00900F53">
          <w:rPr>
            <w:rFonts w:eastAsia="Times New Roman" w:cstheme="minorHAnsi"/>
            <w:color w:val="0000FF"/>
            <w:kern w:val="0"/>
            <w:sz w:val="18"/>
            <w:szCs w:val="18"/>
            <w:u w:val="single"/>
            <w:bdr w:val="none" w:sz="0" w:space="0" w:color="auto" w:frame="1"/>
            <w14:ligatures w14:val="none"/>
          </w:rPr>
          <w:t>25.1101</w:t>
        </w:r>
      </w:hyperlink>
      <w:r w:rsidRPr="00900F53">
        <w:rPr>
          <w:rFonts w:eastAsia="Times New Roman" w:cstheme="minorHAnsi"/>
          <w:color w:val="000000"/>
          <w:kern w:val="0"/>
          <w:sz w:val="18"/>
          <w:szCs w:val="18"/>
          <w:bdr w:val="none" w:sz="0" w:space="0" w:color="auto" w:frame="1"/>
          <w14:ligatures w14:val="none"/>
        </w:rPr>
        <w:t>(a)(2)</w:t>
      </w:r>
      <w:r w:rsidRPr="00900F53">
        <w:rPr>
          <w:rFonts w:eastAsia="Times New Roman" w:cstheme="minorHAnsi"/>
          <w:color w:val="000000"/>
          <w:kern w:val="0"/>
          <w:sz w:val="18"/>
          <w:szCs w:val="18"/>
          <w14:ligatures w14:val="none"/>
        </w:rPr>
        <w:t>, insert the following provision:</w:t>
      </w:r>
    </w:p>
    <w:p w14:paraId="5151DDD9" w14:textId="77777777" w:rsidR="00900F53" w:rsidRPr="003F773D" w:rsidRDefault="00900F53" w:rsidP="00900F53">
      <w:pPr>
        <w:shd w:val="clear" w:color="auto" w:fill="FFFFFF"/>
        <w:spacing w:before="100" w:beforeAutospacing="1" w:after="100" w:afterAutospacing="1" w:line="240" w:lineRule="auto"/>
        <w:jc w:val="center"/>
        <w:textAlignment w:val="baseline"/>
        <w:rPr>
          <w:rFonts w:eastAsia="Times New Roman" w:cstheme="minorHAnsi"/>
          <w:b/>
          <w:bCs/>
          <w:smallCaps/>
          <w:color w:val="000000"/>
          <w:kern w:val="0"/>
          <w:sz w:val="18"/>
          <w:szCs w:val="18"/>
          <w14:ligatures w14:val="none"/>
        </w:rPr>
      </w:pPr>
      <w:r w:rsidRPr="003F773D">
        <w:rPr>
          <w:rFonts w:eastAsia="Times New Roman" w:cstheme="minorHAnsi"/>
          <w:b/>
          <w:bCs/>
          <w:smallCaps/>
          <w:color w:val="000000"/>
          <w:kern w:val="0"/>
          <w:sz w:val="18"/>
          <w:szCs w:val="18"/>
          <w14:ligatures w14:val="none"/>
        </w:rPr>
        <w:t>Buy American Certificate (Oct 2022)</w:t>
      </w:r>
    </w:p>
    <w:p w14:paraId="65A02527" w14:textId="586A5271" w:rsidR="00900F53" w:rsidRPr="00900F53" w:rsidRDefault="00900F53" w:rsidP="00900F53">
      <w:pPr>
        <w:shd w:val="clear" w:color="auto" w:fill="FFFFFF"/>
        <w:spacing w:before="100" w:beforeAutospacing="1" w:after="100" w:afterAutospacing="1" w:line="240" w:lineRule="auto"/>
        <w:ind w:firstLine="360"/>
        <w:textAlignment w:val="baseline"/>
        <w:rPr>
          <w:rFonts w:eastAsia="Times New Roman" w:cstheme="minorHAnsi"/>
          <w:color w:val="000000"/>
          <w:kern w:val="0"/>
          <w:sz w:val="18"/>
          <w:szCs w:val="18"/>
          <w14:ligatures w14:val="none"/>
        </w:rPr>
      </w:pPr>
      <w:r w:rsidRPr="00900F53">
        <w:rPr>
          <w:rFonts w:eastAsia="Times New Roman" w:cstheme="minorHAnsi"/>
          <w:color w:val="000000"/>
          <w:kern w:val="0"/>
          <w:sz w:val="18"/>
          <w:szCs w:val="18"/>
          <w:bdr w:val="none" w:sz="0" w:space="0" w:color="auto" w:frame="1"/>
          <w14:ligatures w14:val="none"/>
        </w:rPr>
        <w:t>(a</w:t>
      </w:r>
      <w:proofErr w:type="gramStart"/>
      <w:r w:rsidRPr="00900F53">
        <w:rPr>
          <w:rFonts w:eastAsia="Times New Roman" w:cstheme="minorHAnsi"/>
          <w:color w:val="000000"/>
          <w:kern w:val="0"/>
          <w:sz w:val="18"/>
          <w:szCs w:val="18"/>
          <w:bdr w:val="none" w:sz="0" w:space="0" w:color="auto" w:frame="1"/>
          <w14:ligatures w14:val="none"/>
        </w:rPr>
        <w:t>)</w:t>
      </w:r>
      <w:r w:rsidRPr="00900F53">
        <w:rPr>
          <w:rFonts w:eastAsia="Times New Roman" w:cstheme="minorHAnsi"/>
          <w:color w:val="000000"/>
          <w:kern w:val="0"/>
          <w:sz w:val="18"/>
          <w:szCs w:val="18"/>
          <w14:ligatures w14:val="none"/>
        </w:rPr>
        <w:t> </w:t>
      </w:r>
      <w:r>
        <w:rPr>
          <w:rFonts w:eastAsia="Times New Roman" w:cstheme="minorHAnsi"/>
          <w:color w:val="000000"/>
          <w:kern w:val="0"/>
          <w:sz w:val="18"/>
          <w:szCs w:val="18"/>
          <w14:ligatures w14:val="none"/>
        </w:rPr>
        <w:tab/>
      </w:r>
      <w:r w:rsidRPr="00900F53">
        <w:rPr>
          <w:rFonts w:eastAsia="Times New Roman" w:cstheme="minorHAnsi"/>
          <w:color w:val="000000"/>
          <w:kern w:val="0"/>
          <w:sz w:val="18"/>
          <w:szCs w:val="18"/>
          <w:bdr w:val="none" w:sz="0" w:space="0" w:color="auto" w:frame="1"/>
          <w14:ligatures w14:val="none"/>
        </w:rPr>
        <w:t>(</w:t>
      </w:r>
      <w:proofErr w:type="gramEnd"/>
      <w:r w:rsidRPr="00900F53">
        <w:rPr>
          <w:rFonts w:eastAsia="Times New Roman" w:cstheme="minorHAnsi"/>
          <w:color w:val="000000"/>
          <w:kern w:val="0"/>
          <w:sz w:val="18"/>
          <w:szCs w:val="18"/>
          <w:bdr w:val="none" w:sz="0" w:space="0" w:color="auto" w:frame="1"/>
          <w14:ligatures w14:val="none"/>
        </w:rPr>
        <w:t>1)</w:t>
      </w:r>
      <w:r w:rsidRPr="00900F53">
        <w:rPr>
          <w:rFonts w:eastAsia="Times New Roman" w:cstheme="minorHAnsi"/>
          <w:color w:val="000000"/>
          <w:kern w:val="0"/>
          <w:sz w:val="18"/>
          <w:szCs w:val="18"/>
          <w14:ligatures w14:val="none"/>
        </w:rPr>
        <w:t> The </w:t>
      </w:r>
      <w:r w:rsidRPr="00900F53">
        <w:rPr>
          <w:rFonts w:eastAsia="Times New Roman" w:cstheme="minorHAnsi"/>
          <w:color w:val="000000"/>
          <w:kern w:val="0"/>
          <w:sz w:val="18"/>
          <w:szCs w:val="18"/>
          <w:bdr w:val="none" w:sz="0" w:space="0" w:color="auto" w:frame="1"/>
          <w14:ligatures w14:val="none"/>
        </w:rPr>
        <w:t>Offeror</w:t>
      </w:r>
      <w:r w:rsidRPr="00900F53">
        <w:rPr>
          <w:rFonts w:eastAsia="Times New Roman" w:cstheme="minorHAnsi"/>
          <w:color w:val="000000"/>
          <w:kern w:val="0"/>
          <w:sz w:val="18"/>
          <w:szCs w:val="18"/>
          <w14:ligatures w14:val="none"/>
        </w:rPr>
        <w:t> certifies that each </w:t>
      </w:r>
      <w:proofErr w:type="gramStart"/>
      <w:r w:rsidRPr="00900F53">
        <w:rPr>
          <w:rFonts w:eastAsia="Times New Roman" w:cstheme="minorHAnsi"/>
          <w:color w:val="000000"/>
          <w:kern w:val="0"/>
          <w:sz w:val="18"/>
          <w:szCs w:val="18"/>
          <w:bdr w:val="none" w:sz="0" w:space="0" w:color="auto" w:frame="1"/>
          <w14:ligatures w14:val="none"/>
        </w:rPr>
        <w:t>end product</w:t>
      </w:r>
      <w:proofErr w:type="gramEnd"/>
      <w:r w:rsidRPr="00900F53">
        <w:rPr>
          <w:rFonts w:eastAsia="Times New Roman" w:cstheme="minorHAnsi"/>
          <w:color w:val="000000"/>
          <w:kern w:val="0"/>
          <w:sz w:val="18"/>
          <w:szCs w:val="18"/>
          <w14:ligatures w14:val="none"/>
        </w:rPr>
        <w:t>, except those listed in paragraph (b) of this provision, is a domestic </w:t>
      </w:r>
      <w:proofErr w:type="gramStart"/>
      <w:r w:rsidRPr="00900F53">
        <w:rPr>
          <w:rFonts w:eastAsia="Times New Roman" w:cstheme="minorHAnsi"/>
          <w:color w:val="000000"/>
          <w:kern w:val="0"/>
          <w:sz w:val="18"/>
          <w:szCs w:val="18"/>
          <w:bdr w:val="none" w:sz="0" w:space="0" w:color="auto" w:frame="1"/>
          <w14:ligatures w14:val="none"/>
        </w:rPr>
        <w:t>end product</w:t>
      </w:r>
      <w:proofErr w:type="gramEnd"/>
      <w:r w:rsidRPr="00900F53">
        <w:rPr>
          <w:rFonts w:eastAsia="Times New Roman" w:cstheme="minorHAnsi"/>
          <w:color w:val="000000"/>
          <w:kern w:val="0"/>
          <w:sz w:val="18"/>
          <w:szCs w:val="18"/>
          <w14:ligatures w14:val="none"/>
        </w:rPr>
        <w:t> and that each domestic </w:t>
      </w:r>
      <w:proofErr w:type="gramStart"/>
      <w:r w:rsidRPr="00900F53">
        <w:rPr>
          <w:rFonts w:eastAsia="Times New Roman" w:cstheme="minorHAnsi"/>
          <w:color w:val="000000"/>
          <w:kern w:val="0"/>
          <w:sz w:val="18"/>
          <w:szCs w:val="18"/>
          <w:bdr w:val="none" w:sz="0" w:space="0" w:color="auto" w:frame="1"/>
          <w14:ligatures w14:val="none"/>
        </w:rPr>
        <w:t>end product</w:t>
      </w:r>
      <w:proofErr w:type="gramEnd"/>
      <w:r w:rsidRPr="00900F53">
        <w:rPr>
          <w:rFonts w:eastAsia="Times New Roman" w:cstheme="minorHAnsi"/>
          <w:color w:val="000000"/>
          <w:kern w:val="0"/>
          <w:sz w:val="18"/>
          <w:szCs w:val="18"/>
          <w14:ligatures w14:val="none"/>
        </w:rPr>
        <w:t> listed in paragraph (c) of this provision contains a critical </w:t>
      </w:r>
      <w:r w:rsidRPr="00900F53">
        <w:rPr>
          <w:rFonts w:eastAsia="Times New Roman" w:cstheme="minorHAnsi"/>
          <w:color w:val="000000"/>
          <w:kern w:val="0"/>
          <w:sz w:val="18"/>
          <w:szCs w:val="18"/>
          <w:bdr w:val="none" w:sz="0" w:space="0" w:color="auto" w:frame="1"/>
          <w14:ligatures w14:val="none"/>
        </w:rPr>
        <w:t>component</w:t>
      </w:r>
      <w:r w:rsidRPr="00900F53">
        <w:rPr>
          <w:rFonts w:eastAsia="Times New Roman" w:cstheme="minorHAnsi"/>
          <w:color w:val="000000"/>
          <w:kern w:val="0"/>
          <w:sz w:val="18"/>
          <w:szCs w:val="18"/>
          <w14:ligatures w14:val="none"/>
        </w:rPr>
        <w:t>.</w:t>
      </w:r>
    </w:p>
    <w:p w14:paraId="4BBE258E" w14:textId="77777777" w:rsidR="00900F53" w:rsidRPr="00900F53" w:rsidRDefault="00900F53" w:rsidP="00900F53">
      <w:pPr>
        <w:shd w:val="clear" w:color="auto" w:fill="FFFFFF"/>
        <w:spacing w:before="100" w:beforeAutospacing="1" w:after="100" w:afterAutospacing="1" w:line="240" w:lineRule="auto"/>
        <w:ind w:firstLine="720"/>
        <w:textAlignment w:val="baseline"/>
        <w:rPr>
          <w:rFonts w:eastAsia="Times New Roman" w:cstheme="minorHAnsi"/>
          <w:color w:val="000000"/>
          <w:kern w:val="0"/>
          <w:sz w:val="18"/>
          <w:szCs w:val="18"/>
          <w14:ligatures w14:val="none"/>
        </w:rPr>
      </w:pPr>
      <w:r w:rsidRPr="00900F53">
        <w:rPr>
          <w:rFonts w:eastAsia="Times New Roman" w:cstheme="minorHAnsi"/>
          <w:color w:val="000000"/>
          <w:kern w:val="0"/>
          <w:sz w:val="18"/>
          <w:szCs w:val="18"/>
          <w:bdr w:val="none" w:sz="0" w:space="0" w:color="auto" w:frame="1"/>
          <w14:ligatures w14:val="none"/>
        </w:rPr>
        <w:t>(2)</w:t>
      </w:r>
      <w:r w:rsidRPr="00900F53">
        <w:rPr>
          <w:rFonts w:eastAsia="Times New Roman" w:cstheme="minorHAnsi"/>
          <w:color w:val="000000"/>
          <w:kern w:val="0"/>
          <w:sz w:val="18"/>
          <w:szCs w:val="18"/>
          <w14:ligatures w14:val="none"/>
        </w:rPr>
        <w:t> The </w:t>
      </w:r>
      <w:r w:rsidRPr="00900F53">
        <w:rPr>
          <w:rFonts w:eastAsia="Times New Roman" w:cstheme="minorHAnsi"/>
          <w:color w:val="000000"/>
          <w:kern w:val="0"/>
          <w:sz w:val="18"/>
          <w:szCs w:val="18"/>
          <w:bdr w:val="none" w:sz="0" w:space="0" w:color="auto" w:frame="1"/>
          <w14:ligatures w14:val="none"/>
        </w:rPr>
        <w:t>Offeror</w:t>
      </w:r>
      <w:r w:rsidRPr="00900F53">
        <w:rPr>
          <w:rFonts w:eastAsia="Times New Roman" w:cstheme="minorHAnsi"/>
          <w:color w:val="000000"/>
          <w:kern w:val="0"/>
          <w:sz w:val="18"/>
          <w:szCs w:val="18"/>
          <w14:ligatures w14:val="none"/>
        </w:rPr>
        <w:t> </w:t>
      </w:r>
      <w:r w:rsidRPr="00900F53">
        <w:rPr>
          <w:rFonts w:eastAsia="Times New Roman" w:cstheme="minorHAnsi"/>
          <w:color w:val="000000"/>
          <w:kern w:val="0"/>
          <w:sz w:val="18"/>
          <w:szCs w:val="18"/>
          <w:bdr w:val="none" w:sz="0" w:space="0" w:color="auto" w:frame="1"/>
          <w14:ligatures w14:val="none"/>
        </w:rPr>
        <w:t>shall</w:t>
      </w:r>
      <w:r w:rsidRPr="00900F53">
        <w:rPr>
          <w:rFonts w:eastAsia="Times New Roman" w:cstheme="minorHAnsi"/>
          <w:color w:val="000000"/>
          <w:kern w:val="0"/>
          <w:sz w:val="18"/>
          <w:szCs w:val="18"/>
          <w14:ligatures w14:val="none"/>
        </w:rPr>
        <w:t> list as foreign </w:t>
      </w:r>
      <w:r w:rsidRPr="00900F53">
        <w:rPr>
          <w:rFonts w:eastAsia="Times New Roman" w:cstheme="minorHAnsi"/>
          <w:color w:val="000000"/>
          <w:kern w:val="0"/>
          <w:sz w:val="18"/>
          <w:szCs w:val="18"/>
          <w:bdr w:val="none" w:sz="0" w:space="0" w:color="auto" w:frame="1"/>
          <w14:ligatures w14:val="none"/>
        </w:rPr>
        <w:t>end products</w:t>
      </w:r>
      <w:r w:rsidRPr="00900F53">
        <w:rPr>
          <w:rFonts w:eastAsia="Times New Roman" w:cstheme="minorHAnsi"/>
          <w:color w:val="000000"/>
          <w:kern w:val="0"/>
          <w:sz w:val="18"/>
          <w:szCs w:val="18"/>
          <w14:ligatures w14:val="none"/>
        </w:rPr>
        <w:t> those </w:t>
      </w:r>
      <w:r w:rsidRPr="00900F53">
        <w:rPr>
          <w:rFonts w:eastAsia="Times New Roman" w:cstheme="minorHAnsi"/>
          <w:color w:val="000000"/>
          <w:kern w:val="0"/>
          <w:sz w:val="18"/>
          <w:szCs w:val="18"/>
          <w:bdr w:val="none" w:sz="0" w:space="0" w:color="auto" w:frame="1"/>
          <w14:ligatures w14:val="none"/>
        </w:rPr>
        <w:t>end products</w:t>
      </w:r>
      <w:r w:rsidRPr="00900F53">
        <w:rPr>
          <w:rFonts w:eastAsia="Times New Roman" w:cstheme="minorHAnsi"/>
          <w:color w:val="000000"/>
          <w:kern w:val="0"/>
          <w:sz w:val="18"/>
          <w:szCs w:val="18"/>
          <w14:ligatures w14:val="none"/>
        </w:rPr>
        <w:t> manufactured in the </w:t>
      </w:r>
      <w:r w:rsidRPr="00900F53">
        <w:rPr>
          <w:rFonts w:eastAsia="Times New Roman" w:cstheme="minorHAnsi"/>
          <w:color w:val="000000"/>
          <w:kern w:val="0"/>
          <w:sz w:val="18"/>
          <w:szCs w:val="18"/>
          <w:bdr w:val="none" w:sz="0" w:space="0" w:color="auto" w:frame="1"/>
          <w14:ligatures w14:val="none"/>
        </w:rPr>
        <w:t>United States</w:t>
      </w:r>
      <w:r w:rsidRPr="00900F53">
        <w:rPr>
          <w:rFonts w:eastAsia="Times New Roman" w:cstheme="minorHAnsi"/>
          <w:color w:val="000000"/>
          <w:kern w:val="0"/>
          <w:sz w:val="18"/>
          <w:szCs w:val="18"/>
          <w14:ligatures w14:val="none"/>
        </w:rPr>
        <w:t> that do not qualify as domestic </w:t>
      </w:r>
      <w:r w:rsidRPr="00900F53">
        <w:rPr>
          <w:rFonts w:eastAsia="Times New Roman" w:cstheme="minorHAnsi"/>
          <w:color w:val="000000"/>
          <w:kern w:val="0"/>
          <w:sz w:val="18"/>
          <w:szCs w:val="18"/>
          <w:bdr w:val="none" w:sz="0" w:space="0" w:color="auto" w:frame="1"/>
          <w14:ligatures w14:val="none"/>
        </w:rPr>
        <w:t>end products</w:t>
      </w:r>
      <w:r w:rsidRPr="00900F53">
        <w:rPr>
          <w:rFonts w:eastAsia="Times New Roman" w:cstheme="minorHAnsi"/>
          <w:color w:val="000000"/>
          <w:kern w:val="0"/>
          <w:sz w:val="18"/>
          <w:szCs w:val="18"/>
          <w14:ligatures w14:val="none"/>
        </w:rPr>
        <w:t>. For those foreign end </w:t>
      </w:r>
      <w:r w:rsidRPr="00900F53">
        <w:rPr>
          <w:rFonts w:eastAsia="Times New Roman" w:cstheme="minorHAnsi"/>
          <w:color w:val="000000"/>
          <w:kern w:val="0"/>
          <w:sz w:val="18"/>
          <w:szCs w:val="18"/>
          <w:bdr w:val="none" w:sz="0" w:space="0" w:color="auto" w:frame="1"/>
          <w14:ligatures w14:val="none"/>
        </w:rPr>
        <w:t>products</w:t>
      </w:r>
      <w:r w:rsidRPr="00900F53">
        <w:rPr>
          <w:rFonts w:eastAsia="Times New Roman" w:cstheme="minorHAnsi"/>
          <w:color w:val="000000"/>
          <w:kern w:val="0"/>
          <w:sz w:val="18"/>
          <w:szCs w:val="18"/>
          <w14:ligatures w14:val="none"/>
        </w:rPr>
        <w:t> that do not consist wholly or predominantly of iron or steel or a combination of both, the </w:t>
      </w:r>
      <w:r w:rsidRPr="00900F53">
        <w:rPr>
          <w:rFonts w:eastAsia="Times New Roman" w:cstheme="minorHAnsi"/>
          <w:color w:val="000000"/>
          <w:kern w:val="0"/>
          <w:sz w:val="18"/>
          <w:szCs w:val="18"/>
          <w:bdr w:val="none" w:sz="0" w:space="0" w:color="auto" w:frame="1"/>
          <w14:ligatures w14:val="none"/>
        </w:rPr>
        <w:t>Offeror</w:t>
      </w:r>
      <w:r w:rsidRPr="00900F53">
        <w:rPr>
          <w:rFonts w:eastAsia="Times New Roman" w:cstheme="minorHAnsi"/>
          <w:color w:val="000000"/>
          <w:kern w:val="0"/>
          <w:sz w:val="18"/>
          <w:szCs w:val="18"/>
          <w14:ligatures w14:val="none"/>
        </w:rPr>
        <w:t> </w:t>
      </w:r>
      <w:r w:rsidRPr="00900F53">
        <w:rPr>
          <w:rFonts w:eastAsia="Times New Roman" w:cstheme="minorHAnsi"/>
          <w:color w:val="000000"/>
          <w:kern w:val="0"/>
          <w:sz w:val="18"/>
          <w:szCs w:val="18"/>
          <w:bdr w:val="none" w:sz="0" w:space="0" w:color="auto" w:frame="1"/>
          <w14:ligatures w14:val="none"/>
        </w:rPr>
        <w:t>shall</w:t>
      </w:r>
      <w:r w:rsidRPr="00900F53">
        <w:rPr>
          <w:rFonts w:eastAsia="Times New Roman" w:cstheme="minorHAnsi"/>
          <w:color w:val="000000"/>
          <w:kern w:val="0"/>
          <w:sz w:val="18"/>
          <w:szCs w:val="18"/>
          <w14:ligatures w14:val="none"/>
        </w:rPr>
        <w:t> also indicate whether these foreign </w:t>
      </w:r>
      <w:r w:rsidRPr="00900F53">
        <w:rPr>
          <w:rFonts w:eastAsia="Times New Roman" w:cstheme="minorHAnsi"/>
          <w:color w:val="000000"/>
          <w:kern w:val="0"/>
          <w:sz w:val="18"/>
          <w:szCs w:val="18"/>
          <w:bdr w:val="none" w:sz="0" w:space="0" w:color="auto" w:frame="1"/>
          <w14:ligatures w14:val="none"/>
        </w:rPr>
        <w:t>end products</w:t>
      </w:r>
      <w:r w:rsidRPr="00900F53">
        <w:rPr>
          <w:rFonts w:eastAsia="Times New Roman" w:cstheme="minorHAnsi"/>
          <w:color w:val="000000"/>
          <w:kern w:val="0"/>
          <w:sz w:val="18"/>
          <w:szCs w:val="18"/>
          <w14:ligatures w14:val="none"/>
        </w:rPr>
        <w:t> exceed 55 percent domestic content, except for those that are COTS items. If the percentage of the domestic content is unknown, select “no”.</w:t>
      </w:r>
    </w:p>
    <w:p w14:paraId="58B39100" w14:textId="77777777" w:rsidR="00900F53" w:rsidRPr="00900F53" w:rsidRDefault="00900F53" w:rsidP="00900F53">
      <w:pPr>
        <w:shd w:val="clear" w:color="auto" w:fill="FFFFFF"/>
        <w:spacing w:before="100" w:beforeAutospacing="1" w:after="100" w:afterAutospacing="1" w:line="240" w:lineRule="auto"/>
        <w:ind w:firstLine="720"/>
        <w:textAlignment w:val="baseline"/>
        <w:rPr>
          <w:rFonts w:eastAsia="Times New Roman" w:cstheme="minorHAnsi"/>
          <w:color w:val="000000"/>
          <w:kern w:val="0"/>
          <w:sz w:val="18"/>
          <w:szCs w:val="18"/>
          <w14:ligatures w14:val="none"/>
        </w:rPr>
      </w:pPr>
      <w:r w:rsidRPr="00900F53">
        <w:rPr>
          <w:rFonts w:eastAsia="Times New Roman" w:cstheme="minorHAnsi"/>
          <w:color w:val="000000"/>
          <w:kern w:val="0"/>
          <w:sz w:val="18"/>
          <w:szCs w:val="18"/>
          <w:bdr w:val="none" w:sz="0" w:space="0" w:color="auto" w:frame="1"/>
          <w14:ligatures w14:val="none"/>
        </w:rPr>
        <w:t>(3)</w:t>
      </w:r>
      <w:r w:rsidRPr="00900F53">
        <w:rPr>
          <w:rFonts w:eastAsia="Times New Roman" w:cstheme="minorHAnsi"/>
          <w:color w:val="000000"/>
          <w:kern w:val="0"/>
          <w:sz w:val="18"/>
          <w:szCs w:val="18"/>
          <w14:ligatures w14:val="none"/>
        </w:rPr>
        <w:t> The </w:t>
      </w:r>
      <w:r w:rsidRPr="00900F53">
        <w:rPr>
          <w:rFonts w:eastAsia="Times New Roman" w:cstheme="minorHAnsi"/>
          <w:color w:val="000000"/>
          <w:kern w:val="0"/>
          <w:sz w:val="18"/>
          <w:szCs w:val="18"/>
          <w:bdr w:val="none" w:sz="0" w:space="0" w:color="auto" w:frame="1"/>
          <w14:ligatures w14:val="none"/>
        </w:rPr>
        <w:t>Offeror</w:t>
      </w:r>
      <w:r w:rsidRPr="00900F53">
        <w:rPr>
          <w:rFonts w:eastAsia="Times New Roman" w:cstheme="minorHAnsi"/>
          <w:color w:val="000000"/>
          <w:kern w:val="0"/>
          <w:sz w:val="18"/>
          <w:szCs w:val="18"/>
          <w14:ligatures w14:val="none"/>
        </w:rPr>
        <w:t> </w:t>
      </w:r>
      <w:r w:rsidRPr="00900F53">
        <w:rPr>
          <w:rFonts w:eastAsia="Times New Roman" w:cstheme="minorHAnsi"/>
          <w:color w:val="000000"/>
          <w:kern w:val="0"/>
          <w:sz w:val="18"/>
          <w:szCs w:val="18"/>
          <w:bdr w:val="none" w:sz="0" w:space="0" w:color="auto" w:frame="1"/>
          <w14:ligatures w14:val="none"/>
        </w:rPr>
        <w:t>shall</w:t>
      </w:r>
      <w:r w:rsidRPr="00900F53">
        <w:rPr>
          <w:rFonts w:eastAsia="Times New Roman" w:cstheme="minorHAnsi"/>
          <w:color w:val="000000"/>
          <w:kern w:val="0"/>
          <w:sz w:val="18"/>
          <w:szCs w:val="18"/>
          <w14:ligatures w14:val="none"/>
        </w:rPr>
        <w:t> separately list the </w:t>
      </w:r>
      <w:r w:rsidRPr="00900F53">
        <w:rPr>
          <w:rFonts w:eastAsia="Times New Roman" w:cstheme="minorHAnsi"/>
          <w:color w:val="000000"/>
          <w:kern w:val="0"/>
          <w:sz w:val="18"/>
          <w:szCs w:val="18"/>
          <w:bdr w:val="none" w:sz="0" w:space="0" w:color="auto" w:frame="1"/>
          <w14:ligatures w14:val="none"/>
        </w:rPr>
        <w:t>line item numbers</w:t>
      </w:r>
      <w:r w:rsidRPr="00900F53">
        <w:rPr>
          <w:rFonts w:eastAsia="Times New Roman" w:cstheme="minorHAnsi"/>
          <w:color w:val="000000"/>
          <w:kern w:val="0"/>
          <w:sz w:val="18"/>
          <w:szCs w:val="18"/>
          <w14:ligatures w14:val="none"/>
        </w:rPr>
        <w:t> of domestic </w:t>
      </w:r>
      <w:r w:rsidRPr="00900F53">
        <w:rPr>
          <w:rFonts w:eastAsia="Times New Roman" w:cstheme="minorHAnsi"/>
          <w:color w:val="000000"/>
          <w:kern w:val="0"/>
          <w:sz w:val="18"/>
          <w:szCs w:val="18"/>
          <w:bdr w:val="none" w:sz="0" w:space="0" w:color="auto" w:frame="1"/>
          <w14:ligatures w14:val="none"/>
        </w:rPr>
        <w:t>end products</w:t>
      </w:r>
      <w:r w:rsidRPr="00900F53">
        <w:rPr>
          <w:rFonts w:eastAsia="Times New Roman" w:cstheme="minorHAnsi"/>
          <w:color w:val="000000"/>
          <w:kern w:val="0"/>
          <w:sz w:val="18"/>
          <w:szCs w:val="18"/>
          <w14:ligatures w14:val="none"/>
        </w:rPr>
        <w:t> that contain a critical </w:t>
      </w:r>
      <w:r w:rsidRPr="00900F53">
        <w:rPr>
          <w:rFonts w:eastAsia="Times New Roman" w:cstheme="minorHAnsi"/>
          <w:color w:val="000000"/>
          <w:kern w:val="0"/>
          <w:sz w:val="18"/>
          <w:szCs w:val="18"/>
          <w:bdr w:val="none" w:sz="0" w:space="0" w:color="auto" w:frame="1"/>
          <w14:ligatures w14:val="none"/>
        </w:rPr>
        <w:t>component</w:t>
      </w:r>
      <w:r w:rsidRPr="00900F53">
        <w:rPr>
          <w:rFonts w:eastAsia="Times New Roman" w:cstheme="minorHAnsi"/>
          <w:color w:val="000000"/>
          <w:kern w:val="0"/>
          <w:sz w:val="18"/>
          <w:szCs w:val="18"/>
          <w14:ligatures w14:val="none"/>
        </w:rPr>
        <w:t> (see FAR </w:t>
      </w:r>
      <w:hyperlink r:id="rId5" w:anchor="FAR_25_105" w:tooltip="25.105" w:history="1">
        <w:r w:rsidRPr="00900F53">
          <w:rPr>
            <w:rFonts w:eastAsia="Times New Roman" w:cstheme="minorHAnsi"/>
            <w:color w:val="0000FF"/>
            <w:kern w:val="0"/>
            <w:sz w:val="18"/>
            <w:szCs w:val="18"/>
            <w:u w:val="single"/>
            <w:bdr w:val="none" w:sz="0" w:space="0" w:color="auto" w:frame="1"/>
            <w14:ligatures w14:val="none"/>
          </w:rPr>
          <w:t>25.105</w:t>
        </w:r>
      </w:hyperlink>
      <w:r w:rsidRPr="00900F53">
        <w:rPr>
          <w:rFonts w:eastAsia="Times New Roman" w:cstheme="minorHAnsi"/>
          <w:color w:val="000000"/>
          <w:kern w:val="0"/>
          <w:sz w:val="18"/>
          <w:szCs w:val="18"/>
          <w14:ligatures w14:val="none"/>
        </w:rPr>
        <w:t>).</w:t>
      </w:r>
    </w:p>
    <w:p w14:paraId="7BCE93B9" w14:textId="77777777" w:rsidR="00900F53" w:rsidRPr="00900F53" w:rsidRDefault="00900F53" w:rsidP="00900F53">
      <w:pPr>
        <w:shd w:val="clear" w:color="auto" w:fill="FFFFFF"/>
        <w:spacing w:before="100" w:beforeAutospacing="1" w:after="100" w:afterAutospacing="1" w:line="240" w:lineRule="auto"/>
        <w:ind w:firstLine="720"/>
        <w:textAlignment w:val="baseline"/>
        <w:rPr>
          <w:rFonts w:eastAsia="Times New Roman" w:cstheme="minorHAnsi"/>
          <w:color w:val="000000"/>
          <w:kern w:val="0"/>
          <w:sz w:val="18"/>
          <w:szCs w:val="18"/>
          <w14:ligatures w14:val="none"/>
        </w:rPr>
      </w:pPr>
      <w:r w:rsidRPr="00900F53">
        <w:rPr>
          <w:rFonts w:eastAsia="Times New Roman" w:cstheme="minorHAnsi"/>
          <w:color w:val="000000"/>
          <w:kern w:val="0"/>
          <w:sz w:val="18"/>
          <w:szCs w:val="18"/>
          <w:bdr w:val="none" w:sz="0" w:space="0" w:color="auto" w:frame="1"/>
          <w14:ligatures w14:val="none"/>
        </w:rPr>
        <w:t>(4)</w:t>
      </w:r>
      <w:r w:rsidRPr="00900F53">
        <w:rPr>
          <w:rFonts w:eastAsia="Times New Roman" w:cstheme="minorHAnsi"/>
          <w:color w:val="000000"/>
          <w:kern w:val="0"/>
          <w:sz w:val="18"/>
          <w:szCs w:val="18"/>
          <w14:ligatures w14:val="none"/>
        </w:rPr>
        <w:t> The terms “commercially available off-the-shelf (COTS) item,” “critical </w:t>
      </w:r>
      <w:r w:rsidRPr="00900F53">
        <w:rPr>
          <w:rFonts w:eastAsia="Times New Roman" w:cstheme="minorHAnsi"/>
          <w:color w:val="000000"/>
          <w:kern w:val="0"/>
          <w:sz w:val="18"/>
          <w:szCs w:val="18"/>
          <w:bdr w:val="none" w:sz="0" w:space="0" w:color="auto" w:frame="1"/>
          <w14:ligatures w14:val="none"/>
        </w:rPr>
        <w:t>component</w:t>
      </w:r>
      <w:r w:rsidRPr="00900F53">
        <w:rPr>
          <w:rFonts w:eastAsia="Times New Roman" w:cstheme="minorHAnsi"/>
          <w:color w:val="000000"/>
          <w:kern w:val="0"/>
          <w:sz w:val="18"/>
          <w:szCs w:val="18"/>
          <w14:ligatures w14:val="none"/>
        </w:rPr>
        <w:t>,” "domestic </w:t>
      </w:r>
      <w:proofErr w:type="gramStart"/>
      <w:r w:rsidRPr="00900F53">
        <w:rPr>
          <w:rFonts w:eastAsia="Times New Roman" w:cstheme="minorHAnsi"/>
          <w:color w:val="000000"/>
          <w:kern w:val="0"/>
          <w:sz w:val="18"/>
          <w:szCs w:val="18"/>
          <w:bdr w:val="none" w:sz="0" w:space="0" w:color="auto" w:frame="1"/>
          <w14:ligatures w14:val="none"/>
        </w:rPr>
        <w:t>end product</w:t>
      </w:r>
      <w:proofErr w:type="gramEnd"/>
      <w:r w:rsidRPr="00900F53">
        <w:rPr>
          <w:rFonts w:eastAsia="Times New Roman" w:cstheme="minorHAnsi"/>
          <w:color w:val="000000"/>
          <w:kern w:val="0"/>
          <w:sz w:val="18"/>
          <w:szCs w:val="18"/>
          <w14:ligatures w14:val="none"/>
        </w:rPr>
        <w:t>," "</w:t>
      </w:r>
      <w:proofErr w:type="gramStart"/>
      <w:r w:rsidRPr="00900F53">
        <w:rPr>
          <w:rFonts w:eastAsia="Times New Roman" w:cstheme="minorHAnsi"/>
          <w:color w:val="000000"/>
          <w:kern w:val="0"/>
          <w:sz w:val="18"/>
          <w:szCs w:val="18"/>
          <w:bdr w:val="none" w:sz="0" w:space="0" w:color="auto" w:frame="1"/>
          <w14:ligatures w14:val="none"/>
        </w:rPr>
        <w:t>end product</w:t>
      </w:r>
      <w:proofErr w:type="gramEnd"/>
      <w:r w:rsidRPr="00900F53">
        <w:rPr>
          <w:rFonts w:eastAsia="Times New Roman" w:cstheme="minorHAnsi"/>
          <w:color w:val="000000"/>
          <w:kern w:val="0"/>
          <w:sz w:val="18"/>
          <w:szCs w:val="18"/>
          <w14:ligatures w14:val="none"/>
        </w:rPr>
        <w:t>," and "foreign </w:t>
      </w:r>
      <w:r w:rsidRPr="00900F53">
        <w:rPr>
          <w:rFonts w:eastAsia="Times New Roman" w:cstheme="minorHAnsi"/>
          <w:color w:val="000000"/>
          <w:kern w:val="0"/>
          <w:sz w:val="18"/>
          <w:szCs w:val="18"/>
          <w:bdr w:val="none" w:sz="0" w:space="0" w:color="auto" w:frame="1"/>
          <w14:ligatures w14:val="none"/>
        </w:rPr>
        <w:t>end product</w:t>
      </w:r>
      <w:r w:rsidRPr="00900F53">
        <w:rPr>
          <w:rFonts w:eastAsia="Times New Roman" w:cstheme="minorHAnsi"/>
          <w:color w:val="000000"/>
          <w:kern w:val="0"/>
          <w:sz w:val="18"/>
          <w:szCs w:val="18"/>
          <w14:ligatures w14:val="none"/>
        </w:rPr>
        <w:t>" are defined in the clause of this </w:t>
      </w:r>
      <w:r w:rsidRPr="00900F53">
        <w:rPr>
          <w:rFonts w:eastAsia="Times New Roman" w:cstheme="minorHAnsi"/>
          <w:color w:val="000000"/>
          <w:kern w:val="0"/>
          <w:sz w:val="18"/>
          <w:szCs w:val="18"/>
          <w:bdr w:val="none" w:sz="0" w:space="0" w:color="auto" w:frame="1"/>
          <w14:ligatures w14:val="none"/>
        </w:rPr>
        <w:t>solicitation</w:t>
      </w:r>
      <w:r w:rsidRPr="00900F53">
        <w:rPr>
          <w:rFonts w:eastAsia="Times New Roman" w:cstheme="minorHAnsi"/>
          <w:color w:val="000000"/>
          <w:kern w:val="0"/>
          <w:sz w:val="18"/>
          <w:szCs w:val="18"/>
          <w14:ligatures w14:val="none"/>
        </w:rPr>
        <w:t> entitled "Buy American-</w:t>
      </w:r>
      <w:r w:rsidRPr="00900F53">
        <w:rPr>
          <w:rFonts w:eastAsia="Times New Roman" w:cstheme="minorHAnsi"/>
          <w:color w:val="000000"/>
          <w:kern w:val="0"/>
          <w:sz w:val="18"/>
          <w:szCs w:val="18"/>
          <w:bdr w:val="none" w:sz="0" w:space="0" w:color="auto" w:frame="1"/>
          <w14:ligatures w14:val="none"/>
        </w:rPr>
        <w:t>Supplies</w:t>
      </w:r>
      <w:r w:rsidRPr="00900F53">
        <w:rPr>
          <w:rFonts w:eastAsia="Times New Roman" w:cstheme="minorHAnsi"/>
          <w:color w:val="000000"/>
          <w:kern w:val="0"/>
          <w:sz w:val="18"/>
          <w:szCs w:val="18"/>
          <w14:ligatures w14:val="none"/>
        </w:rPr>
        <w:t>."</w:t>
      </w:r>
    </w:p>
    <w:p w14:paraId="11316E73" w14:textId="77777777" w:rsidR="00900F53" w:rsidRDefault="00900F53" w:rsidP="00900F53">
      <w:pPr>
        <w:shd w:val="clear" w:color="auto" w:fill="FFFFFF"/>
        <w:spacing w:before="100" w:beforeAutospacing="1" w:after="100" w:afterAutospacing="1" w:line="240" w:lineRule="auto"/>
        <w:ind w:firstLine="360"/>
        <w:textAlignment w:val="baseline"/>
        <w:rPr>
          <w:rFonts w:eastAsia="Times New Roman" w:cstheme="minorHAnsi"/>
          <w:color w:val="000000"/>
          <w:kern w:val="0"/>
          <w:sz w:val="18"/>
          <w:szCs w:val="18"/>
          <w14:ligatures w14:val="none"/>
        </w:rPr>
      </w:pPr>
      <w:r w:rsidRPr="00900F53">
        <w:rPr>
          <w:rFonts w:eastAsia="Times New Roman" w:cstheme="minorHAnsi"/>
          <w:color w:val="000000"/>
          <w:kern w:val="0"/>
          <w:sz w:val="18"/>
          <w:szCs w:val="18"/>
          <w:bdr w:val="none" w:sz="0" w:space="0" w:color="auto" w:frame="1"/>
          <w14:ligatures w14:val="none"/>
        </w:rPr>
        <w:t>(b)</w:t>
      </w:r>
      <w:r w:rsidRPr="00900F53">
        <w:rPr>
          <w:rFonts w:eastAsia="Times New Roman" w:cstheme="minorHAnsi"/>
          <w:color w:val="000000"/>
          <w:kern w:val="0"/>
          <w:sz w:val="18"/>
          <w:szCs w:val="18"/>
          <w14:ligatures w14:val="none"/>
        </w:rPr>
        <w:t>Foreign </w:t>
      </w:r>
      <w:r w:rsidRPr="00900F53">
        <w:rPr>
          <w:rFonts w:eastAsia="Times New Roman" w:cstheme="minorHAnsi"/>
          <w:color w:val="000000"/>
          <w:kern w:val="0"/>
          <w:sz w:val="18"/>
          <w:szCs w:val="18"/>
          <w:bdr w:val="none" w:sz="0" w:space="0" w:color="auto" w:frame="1"/>
          <w14:ligatures w14:val="none"/>
        </w:rPr>
        <w:t>End Products</w:t>
      </w:r>
      <w:r w:rsidRPr="00900F53">
        <w:rPr>
          <w:rFonts w:eastAsia="Times New Roman" w:cstheme="minorHAnsi"/>
          <w:color w:val="000000"/>
          <w:kern w:val="0"/>
          <w:sz w:val="18"/>
          <w:szCs w:val="18"/>
          <w14:ligatures w14:val="none"/>
        </w:rPr>
        <w:t>:</w:t>
      </w:r>
    </w:p>
    <w:tbl>
      <w:tblPr>
        <w:tblStyle w:val="TableGrid"/>
        <w:tblW w:w="0" w:type="auto"/>
        <w:tblLook w:val="04A0" w:firstRow="1" w:lastRow="0" w:firstColumn="1" w:lastColumn="0" w:noHBand="0" w:noVBand="1"/>
      </w:tblPr>
      <w:tblGrid>
        <w:gridCol w:w="4654"/>
        <w:gridCol w:w="4696"/>
      </w:tblGrid>
      <w:tr w:rsidR="00900F53" w:rsidRPr="00900F53" w14:paraId="25F29AB9" w14:textId="77777777" w:rsidTr="00CA359F">
        <w:tc>
          <w:tcPr>
            <w:tcW w:w="5395" w:type="dxa"/>
          </w:tcPr>
          <w:p w14:paraId="0557F607" w14:textId="77777777" w:rsidR="00900F53" w:rsidRPr="00900F53" w:rsidRDefault="00900F53" w:rsidP="00900F53">
            <w:pPr>
              <w:jc w:val="center"/>
              <w:rPr>
                <w:rFonts w:cstheme="minorHAnsi"/>
                <w:sz w:val="20"/>
                <w:szCs w:val="20"/>
              </w:rPr>
            </w:pPr>
            <w:proofErr w:type="gramStart"/>
            <w:r w:rsidRPr="00900F53">
              <w:rPr>
                <w:rFonts w:cstheme="minorHAnsi"/>
                <w:sz w:val="20"/>
                <w:szCs w:val="20"/>
              </w:rPr>
              <w:t>Line Item</w:t>
            </w:r>
            <w:proofErr w:type="gramEnd"/>
            <w:r w:rsidRPr="00900F53">
              <w:rPr>
                <w:rFonts w:cstheme="minorHAnsi"/>
                <w:sz w:val="20"/>
                <w:szCs w:val="20"/>
              </w:rPr>
              <w:t xml:space="preserve"> No.</w:t>
            </w:r>
          </w:p>
        </w:tc>
        <w:tc>
          <w:tcPr>
            <w:tcW w:w="5395" w:type="dxa"/>
          </w:tcPr>
          <w:p w14:paraId="1A861C26" w14:textId="77777777" w:rsidR="00900F53" w:rsidRPr="00900F53" w:rsidRDefault="00900F53" w:rsidP="00900F53">
            <w:pPr>
              <w:jc w:val="center"/>
              <w:rPr>
                <w:rFonts w:cstheme="minorHAnsi"/>
                <w:sz w:val="20"/>
                <w:szCs w:val="20"/>
              </w:rPr>
            </w:pPr>
            <w:r w:rsidRPr="00900F53">
              <w:rPr>
                <w:rFonts w:cstheme="minorHAnsi"/>
                <w:sz w:val="20"/>
                <w:szCs w:val="20"/>
              </w:rPr>
              <w:t>Country of Origin</w:t>
            </w:r>
          </w:p>
        </w:tc>
      </w:tr>
      <w:tr w:rsidR="00900F53" w:rsidRPr="00900F53" w14:paraId="5351CB8E" w14:textId="77777777" w:rsidTr="00CA359F">
        <w:tc>
          <w:tcPr>
            <w:tcW w:w="5395" w:type="dxa"/>
          </w:tcPr>
          <w:p w14:paraId="67267888" w14:textId="64E7BF5D" w:rsidR="00900F53" w:rsidRPr="0004117A" w:rsidRDefault="00900F53" w:rsidP="00900F53">
            <w:pPr>
              <w:rPr>
                <w:rFonts w:cstheme="minorHAnsi"/>
                <w:b/>
                <w:bCs/>
                <w:i/>
                <w:iCs/>
                <w:sz w:val="20"/>
                <w:szCs w:val="20"/>
              </w:rPr>
            </w:pPr>
          </w:p>
        </w:tc>
        <w:tc>
          <w:tcPr>
            <w:tcW w:w="5395" w:type="dxa"/>
          </w:tcPr>
          <w:p w14:paraId="49EAE4A1" w14:textId="78F642B1" w:rsidR="00900F53" w:rsidRPr="0004117A" w:rsidRDefault="00900F53" w:rsidP="00900F53">
            <w:pPr>
              <w:rPr>
                <w:rFonts w:cstheme="minorHAnsi"/>
                <w:b/>
                <w:bCs/>
                <w:i/>
                <w:iCs/>
                <w:sz w:val="20"/>
                <w:szCs w:val="20"/>
              </w:rPr>
            </w:pPr>
          </w:p>
        </w:tc>
      </w:tr>
      <w:tr w:rsidR="00900F53" w:rsidRPr="00900F53" w14:paraId="652C4BBD" w14:textId="77777777" w:rsidTr="00CA359F">
        <w:tc>
          <w:tcPr>
            <w:tcW w:w="5395" w:type="dxa"/>
          </w:tcPr>
          <w:p w14:paraId="03FAE2FA" w14:textId="77777777" w:rsidR="00900F53" w:rsidRPr="00900F53" w:rsidRDefault="00900F53" w:rsidP="00900F53">
            <w:pPr>
              <w:rPr>
                <w:rFonts w:cstheme="minorHAnsi"/>
                <w:sz w:val="20"/>
                <w:szCs w:val="20"/>
              </w:rPr>
            </w:pPr>
          </w:p>
        </w:tc>
        <w:tc>
          <w:tcPr>
            <w:tcW w:w="5395" w:type="dxa"/>
          </w:tcPr>
          <w:p w14:paraId="4AE242DF" w14:textId="77777777" w:rsidR="00900F53" w:rsidRPr="00900F53" w:rsidRDefault="00900F53" w:rsidP="00900F53">
            <w:pPr>
              <w:rPr>
                <w:rFonts w:cstheme="minorHAnsi"/>
                <w:sz w:val="20"/>
                <w:szCs w:val="20"/>
              </w:rPr>
            </w:pPr>
          </w:p>
        </w:tc>
      </w:tr>
      <w:tr w:rsidR="00900F53" w:rsidRPr="00900F53" w14:paraId="1E18A8D0" w14:textId="77777777" w:rsidTr="00CA359F">
        <w:tc>
          <w:tcPr>
            <w:tcW w:w="5395" w:type="dxa"/>
          </w:tcPr>
          <w:p w14:paraId="6F626C9F" w14:textId="77777777" w:rsidR="00900F53" w:rsidRPr="00900F53" w:rsidRDefault="00900F53" w:rsidP="00900F53">
            <w:pPr>
              <w:rPr>
                <w:rFonts w:cstheme="minorHAnsi"/>
                <w:sz w:val="20"/>
                <w:szCs w:val="20"/>
              </w:rPr>
            </w:pPr>
          </w:p>
        </w:tc>
        <w:tc>
          <w:tcPr>
            <w:tcW w:w="5395" w:type="dxa"/>
          </w:tcPr>
          <w:p w14:paraId="2DEDFD3C" w14:textId="77777777" w:rsidR="00900F53" w:rsidRPr="00900F53" w:rsidRDefault="00900F53" w:rsidP="00900F53">
            <w:pPr>
              <w:rPr>
                <w:rFonts w:cstheme="minorHAnsi"/>
                <w:sz w:val="20"/>
                <w:szCs w:val="20"/>
              </w:rPr>
            </w:pPr>
          </w:p>
        </w:tc>
      </w:tr>
      <w:tr w:rsidR="00900F53" w:rsidRPr="00900F53" w14:paraId="14B5B64F" w14:textId="77777777" w:rsidTr="00CA359F">
        <w:tc>
          <w:tcPr>
            <w:tcW w:w="5395" w:type="dxa"/>
          </w:tcPr>
          <w:p w14:paraId="3310E803" w14:textId="77777777" w:rsidR="00900F53" w:rsidRPr="00900F53" w:rsidRDefault="00900F53" w:rsidP="00900F53">
            <w:pPr>
              <w:rPr>
                <w:rFonts w:cstheme="minorHAnsi"/>
                <w:sz w:val="20"/>
                <w:szCs w:val="20"/>
              </w:rPr>
            </w:pPr>
          </w:p>
        </w:tc>
        <w:tc>
          <w:tcPr>
            <w:tcW w:w="5395" w:type="dxa"/>
          </w:tcPr>
          <w:p w14:paraId="2AA19AA0" w14:textId="77777777" w:rsidR="00900F53" w:rsidRPr="00900F53" w:rsidRDefault="00900F53" w:rsidP="00900F53">
            <w:pPr>
              <w:rPr>
                <w:rFonts w:cstheme="minorHAnsi"/>
                <w:sz w:val="20"/>
                <w:szCs w:val="20"/>
              </w:rPr>
            </w:pPr>
          </w:p>
        </w:tc>
      </w:tr>
      <w:tr w:rsidR="00900F53" w:rsidRPr="00900F53" w14:paraId="4DAA970C" w14:textId="77777777" w:rsidTr="00CA359F">
        <w:tc>
          <w:tcPr>
            <w:tcW w:w="5395" w:type="dxa"/>
          </w:tcPr>
          <w:p w14:paraId="1A1FA16F" w14:textId="77777777" w:rsidR="00900F53" w:rsidRPr="00900F53" w:rsidRDefault="00900F53" w:rsidP="00900F53">
            <w:pPr>
              <w:rPr>
                <w:rFonts w:cstheme="minorHAnsi"/>
                <w:sz w:val="20"/>
                <w:szCs w:val="20"/>
              </w:rPr>
            </w:pPr>
          </w:p>
        </w:tc>
        <w:tc>
          <w:tcPr>
            <w:tcW w:w="5395" w:type="dxa"/>
          </w:tcPr>
          <w:p w14:paraId="4A80E3A9" w14:textId="77777777" w:rsidR="00900F53" w:rsidRPr="00900F53" w:rsidRDefault="00900F53" w:rsidP="00900F53">
            <w:pPr>
              <w:rPr>
                <w:rFonts w:cstheme="minorHAnsi"/>
                <w:sz w:val="20"/>
                <w:szCs w:val="20"/>
              </w:rPr>
            </w:pPr>
          </w:p>
        </w:tc>
      </w:tr>
      <w:tr w:rsidR="00900F53" w:rsidRPr="00900F53" w14:paraId="13CE2D17" w14:textId="77777777" w:rsidTr="00CA359F">
        <w:tc>
          <w:tcPr>
            <w:tcW w:w="5395" w:type="dxa"/>
          </w:tcPr>
          <w:p w14:paraId="24717A3B" w14:textId="77777777" w:rsidR="00900F53" w:rsidRPr="00900F53" w:rsidRDefault="00900F53" w:rsidP="00900F53">
            <w:pPr>
              <w:rPr>
                <w:rFonts w:cstheme="minorHAnsi"/>
                <w:sz w:val="20"/>
                <w:szCs w:val="20"/>
              </w:rPr>
            </w:pPr>
          </w:p>
        </w:tc>
        <w:tc>
          <w:tcPr>
            <w:tcW w:w="5395" w:type="dxa"/>
          </w:tcPr>
          <w:p w14:paraId="306AFF3A" w14:textId="77777777" w:rsidR="00900F53" w:rsidRPr="00900F53" w:rsidRDefault="00900F53" w:rsidP="00900F53">
            <w:pPr>
              <w:rPr>
                <w:rFonts w:cstheme="minorHAnsi"/>
                <w:sz w:val="20"/>
                <w:szCs w:val="20"/>
              </w:rPr>
            </w:pPr>
          </w:p>
        </w:tc>
      </w:tr>
      <w:tr w:rsidR="00900F53" w:rsidRPr="00900F53" w14:paraId="6BD5B6EB" w14:textId="77777777" w:rsidTr="00CA359F">
        <w:tc>
          <w:tcPr>
            <w:tcW w:w="5395" w:type="dxa"/>
          </w:tcPr>
          <w:p w14:paraId="67A476BD" w14:textId="77777777" w:rsidR="00900F53" w:rsidRPr="00900F53" w:rsidRDefault="00900F53" w:rsidP="00900F53">
            <w:pPr>
              <w:rPr>
                <w:rFonts w:cstheme="minorHAnsi"/>
                <w:sz w:val="20"/>
                <w:szCs w:val="20"/>
              </w:rPr>
            </w:pPr>
          </w:p>
        </w:tc>
        <w:tc>
          <w:tcPr>
            <w:tcW w:w="5395" w:type="dxa"/>
          </w:tcPr>
          <w:p w14:paraId="2B6C1105" w14:textId="77777777" w:rsidR="00900F53" w:rsidRPr="00900F53" w:rsidRDefault="00900F53" w:rsidP="00900F53">
            <w:pPr>
              <w:rPr>
                <w:rFonts w:cstheme="minorHAnsi"/>
                <w:sz w:val="20"/>
                <w:szCs w:val="20"/>
              </w:rPr>
            </w:pPr>
          </w:p>
        </w:tc>
      </w:tr>
    </w:tbl>
    <w:p w14:paraId="5B236C1C" w14:textId="526C7CBF" w:rsidR="00900F53" w:rsidRPr="00BC276D" w:rsidRDefault="00900F53" w:rsidP="00BC276D">
      <w:pPr>
        <w:pStyle w:val="NoSpacing"/>
        <w:rPr>
          <w:sz w:val="18"/>
          <w:szCs w:val="18"/>
        </w:rPr>
      </w:pPr>
      <w:r w:rsidRPr="00BC276D">
        <w:rPr>
          <w:sz w:val="18"/>
          <w:szCs w:val="18"/>
          <w:bdr w:val="none" w:sz="0" w:space="0" w:color="auto" w:frame="1"/>
        </w:rPr>
        <w:t>(b)</w:t>
      </w:r>
      <w:r w:rsidRPr="00BC276D">
        <w:rPr>
          <w:sz w:val="18"/>
          <w:szCs w:val="18"/>
        </w:rPr>
        <w:t>[</w:t>
      </w:r>
      <w:r w:rsidRPr="00BC276D">
        <w:rPr>
          <w:sz w:val="18"/>
          <w:szCs w:val="18"/>
          <w:bdr w:val="none" w:sz="0" w:space="0" w:color="auto" w:frame="1"/>
        </w:rPr>
        <w:t>List as necessary</w:t>
      </w:r>
      <w:r w:rsidRPr="00BC276D">
        <w:rPr>
          <w:sz w:val="18"/>
          <w:szCs w:val="18"/>
        </w:rPr>
        <w:t>]</w:t>
      </w:r>
      <w:r w:rsidR="00C27E0C">
        <w:rPr>
          <w:sz w:val="18"/>
          <w:szCs w:val="18"/>
        </w:rPr>
        <w:t xml:space="preserve"> </w:t>
      </w:r>
      <w:r w:rsidR="00C27E0C" w:rsidRPr="0004117A">
        <w:rPr>
          <w:b/>
          <w:bCs/>
          <w:i/>
          <w:iCs/>
          <w:sz w:val="18"/>
          <w:szCs w:val="18"/>
        </w:rPr>
        <w:t>N/A, see addendum below.</w:t>
      </w:r>
    </w:p>
    <w:p w14:paraId="4A6CDC31" w14:textId="77777777" w:rsidR="00BC276D" w:rsidRDefault="00BC276D" w:rsidP="00BC276D">
      <w:pPr>
        <w:pStyle w:val="NoSpacing"/>
        <w:rPr>
          <w:sz w:val="18"/>
          <w:szCs w:val="18"/>
          <w:bdr w:val="none" w:sz="0" w:space="0" w:color="auto" w:frame="1"/>
        </w:rPr>
      </w:pPr>
    </w:p>
    <w:p w14:paraId="78F74AA1" w14:textId="697642ED" w:rsidR="00900F53" w:rsidRPr="00BC276D" w:rsidRDefault="00900F53" w:rsidP="00BC276D">
      <w:pPr>
        <w:pStyle w:val="NoSpacing"/>
        <w:rPr>
          <w:sz w:val="18"/>
          <w:szCs w:val="18"/>
        </w:rPr>
      </w:pPr>
      <w:r w:rsidRPr="00BC276D">
        <w:rPr>
          <w:sz w:val="18"/>
          <w:szCs w:val="18"/>
          <w:bdr w:val="none" w:sz="0" w:space="0" w:color="auto" w:frame="1"/>
        </w:rPr>
        <w:t>(c)</w:t>
      </w:r>
      <w:r w:rsidRPr="00BC276D">
        <w:rPr>
          <w:sz w:val="18"/>
          <w:szCs w:val="18"/>
        </w:rPr>
        <w:t> Domestic </w:t>
      </w:r>
      <w:r w:rsidRPr="00BC276D">
        <w:rPr>
          <w:sz w:val="18"/>
          <w:szCs w:val="18"/>
          <w:bdr w:val="none" w:sz="0" w:space="0" w:color="auto" w:frame="1"/>
        </w:rPr>
        <w:t>end products</w:t>
      </w:r>
      <w:r w:rsidRPr="00BC276D">
        <w:rPr>
          <w:sz w:val="18"/>
          <w:szCs w:val="18"/>
        </w:rPr>
        <w:t> containing a critical </w:t>
      </w:r>
      <w:r w:rsidRPr="00BC276D">
        <w:rPr>
          <w:sz w:val="18"/>
          <w:szCs w:val="18"/>
          <w:bdr w:val="none" w:sz="0" w:space="0" w:color="auto" w:frame="1"/>
        </w:rPr>
        <w:t>component</w:t>
      </w:r>
      <w:r w:rsidRPr="00BC276D">
        <w:rPr>
          <w:sz w:val="18"/>
          <w:szCs w:val="18"/>
        </w:rPr>
        <w:t>:</w:t>
      </w:r>
      <w:r w:rsidRPr="004C3D49">
        <w:rPr>
          <w:sz w:val="20"/>
          <w:szCs w:val="20"/>
        </w:rPr>
        <w:t xml:space="preserve"> </w:t>
      </w:r>
    </w:p>
    <w:p w14:paraId="62FF0A3D" w14:textId="77777777" w:rsidR="00BC276D" w:rsidRDefault="00BC276D" w:rsidP="00BC276D">
      <w:pPr>
        <w:pStyle w:val="NoSpacing"/>
        <w:rPr>
          <w:sz w:val="18"/>
          <w:szCs w:val="18"/>
          <w:bdr w:val="none" w:sz="0" w:space="0" w:color="auto" w:frame="1"/>
        </w:rPr>
      </w:pPr>
    </w:p>
    <w:p w14:paraId="41F7083C" w14:textId="02D98E1A" w:rsidR="00900F53" w:rsidRPr="004C3D49" w:rsidRDefault="00900F53" w:rsidP="009061ED">
      <w:pPr>
        <w:pStyle w:val="NoSpacing"/>
        <w:ind w:firstLine="720"/>
        <w:rPr>
          <w:sz w:val="20"/>
          <w:szCs w:val="20"/>
        </w:rPr>
      </w:pPr>
      <w:proofErr w:type="gramStart"/>
      <w:r w:rsidRPr="00BC276D">
        <w:rPr>
          <w:sz w:val="18"/>
          <w:szCs w:val="18"/>
          <w:bdr w:val="none" w:sz="0" w:space="0" w:color="auto" w:frame="1"/>
        </w:rPr>
        <w:t>Line Item</w:t>
      </w:r>
      <w:proofErr w:type="gramEnd"/>
      <w:r w:rsidRPr="00BC276D">
        <w:rPr>
          <w:sz w:val="18"/>
          <w:szCs w:val="18"/>
        </w:rPr>
        <w:t> No.</w:t>
      </w:r>
      <w:r w:rsidRPr="004C3D49">
        <w:rPr>
          <w:i/>
          <w:iCs/>
          <w:sz w:val="18"/>
          <w:szCs w:val="18"/>
        </w:rPr>
        <w:t> </w:t>
      </w:r>
    </w:p>
    <w:p w14:paraId="3BF0DC17" w14:textId="77777777" w:rsidR="00BC276D" w:rsidRDefault="00BC276D" w:rsidP="00BC276D">
      <w:pPr>
        <w:pStyle w:val="NoSpacing"/>
        <w:rPr>
          <w:sz w:val="18"/>
          <w:szCs w:val="18"/>
        </w:rPr>
      </w:pPr>
    </w:p>
    <w:p w14:paraId="3D03C87A" w14:textId="4759AF08" w:rsidR="00900F53" w:rsidRPr="00BC276D" w:rsidRDefault="00900F53" w:rsidP="009061ED">
      <w:pPr>
        <w:pStyle w:val="NoSpacing"/>
        <w:ind w:firstLine="720"/>
        <w:rPr>
          <w:sz w:val="18"/>
          <w:szCs w:val="18"/>
        </w:rPr>
      </w:pPr>
      <w:r w:rsidRPr="00BC276D">
        <w:rPr>
          <w:sz w:val="18"/>
          <w:szCs w:val="18"/>
        </w:rPr>
        <w:t>[</w:t>
      </w:r>
      <w:r w:rsidRPr="00BC276D">
        <w:rPr>
          <w:sz w:val="18"/>
          <w:szCs w:val="18"/>
          <w:bdr w:val="none" w:sz="0" w:space="0" w:color="auto" w:frame="1"/>
        </w:rPr>
        <w:t>List as necessary</w:t>
      </w:r>
      <w:r w:rsidRPr="00BC276D">
        <w:rPr>
          <w:sz w:val="18"/>
          <w:szCs w:val="18"/>
        </w:rPr>
        <w:t>]</w:t>
      </w:r>
      <w:r w:rsidR="004C3D49">
        <w:rPr>
          <w:sz w:val="18"/>
          <w:szCs w:val="18"/>
        </w:rPr>
        <w:t xml:space="preserve">  </w:t>
      </w:r>
    </w:p>
    <w:p w14:paraId="61DC2751" w14:textId="77777777" w:rsidR="00BC276D" w:rsidRDefault="00BC276D" w:rsidP="00BC276D">
      <w:pPr>
        <w:pStyle w:val="NoSpacing"/>
        <w:rPr>
          <w:sz w:val="18"/>
          <w:szCs w:val="18"/>
          <w:bdr w:val="none" w:sz="0" w:space="0" w:color="auto" w:frame="1"/>
        </w:rPr>
      </w:pPr>
    </w:p>
    <w:p w14:paraId="552ED2A0" w14:textId="2238387F" w:rsidR="00900F53" w:rsidRPr="00BC276D" w:rsidRDefault="00900F53" w:rsidP="00BC276D">
      <w:pPr>
        <w:pStyle w:val="NoSpacing"/>
        <w:rPr>
          <w:sz w:val="18"/>
          <w:szCs w:val="18"/>
        </w:rPr>
      </w:pPr>
      <w:r w:rsidRPr="00BC276D">
        <w:rPr>
          <w:sz w:val="18"/>
          <w:szCs w:val="18"/>
          <w:bdr w:val="none" w:sz="0" w:space="0" w:color="auto" w:frame="1"/>
        </w:rPr>
        <w:t>(d)</w:t>
      </w:r>
      <w:r w:rsidRPr="00BC276D">
        <w:rPr>
          <w:sz w:val="18"/>
          <w:szCs w:val="18"/>
        </w:rPr>
        <w:t> The Government will evaluate </w:t>
      </w:r>
      <w:r w:rsidRPr="00BC276D">
        <w:rPr>
          <w:sz w:val="18"/>
          <w:szCs w:val="18"/>
          <w:bdr w:val="none" w:sz="0" w:space="0" w:color="auto" w:frame="1"/>
        </w:rPr>
        <w:t>offers</w:t>
      </w:r>
      <w:r w:rsidRPr="00BC276D">
        <w:rPr>
          <w:sz w:val="18"/>
          <w:szCs w:val="18"/>
        </w:rPr>
        <w:t> in accordance with the policies and procedures of </w:t>
      </w:r>
      <w:hyperlink r:id="rId6" w:anchor="FAR_Part_25" w:tooltip="part  25" w:history="1">
        <w:r w:rsidRPr="00BC276D">
          <w:rPr>
            <w:color w:val="0000FF"/>
            <w:sz w:val="18"/>
            <w:szCs w:val="18"/>
            <w:u w:val="single"/>
            <w:bdr w:val="none" w:sz="0" w:space="0" w:color="auto" w:frame="1"/>
          </w:rPr>
          <w:t>part  25</w:t>
        </w:r>
      </w:hyperlink>
      <w:r w:rsidRPr="00BC276D">
        <w:rPr>
          <w:sz w:val="18"/>
          <w:szCs w:val="18"/>
        </w:rPr>
        <w:t> of the Federal </w:t>
      </w:r>
      <w:r w:rsidRPr="00BC276D">
        <w:rPr>
          <w:sz w:val="18"/>
          <w:szCs w:val="18"/>
          <w:bdr w:val="none" w:sz="0" w:space="0" w:color="auto" w:frame="1"/>
        </w:rPr>
        <w:t>Acquisition</w:t>
      </w:r>
      <w:r w:rsidRPr="00BC276D">
        <w:rPr>
          <w:sz w:val="18"/>
          <w:szCs w:val="18"/>
        </w:rPr>
        <w:t> Regulation.</w:t>
      </w:r>
    </w:p>
    <w:p w14:paraId="005329F5" w14:textId="77777777" w:rsidR="00900F53" w:rsidRPr="004C3D49" w:rsidRDefault="00900F53" w:rsidP="004C3D49">
      <w:pPr>
        <w:pStyle w:val="NoSpacing"/>
        <w:jc w:val="center"/>
        <w:rPr>
          <w:sz w:val="18"/>
          <w:szCs w:val="18"/>
        </w:rPr>
      </w:pPr>
      <w:r w:rsidRPr="004C3D49">
        <w:rPr>
          <w:sz w:val="18"/>
          <w:szCs w:val="18"/>
        </w:rPr>
        <w:t>(End of provision)</w:t>
      </w:r>
    </w:p>
    <w:p w14:paraId="2FF318FF" w14:textId="084EB447" w:rsidR="00BC276D" w:rsidRPr="004C3D49" w:rsidRDefault="00BC276D" w:rsidP="004C3D49">
      <w:pPr>
        <w:pStyle w:val="NoSpacing"/>
        <w:rPr>
          <w:rFonts w:eastAsia="Times New Roman" w:cstheme="minorHAnsi"/>
          <w:color w:val="000000"/>
          <w:kern w:val="0"/>
          <w:sz w:val="18"/>
          <w:szCs w:val="18"/>
          <w14:ligatures w14:val="none"/>
        </w:rPr>
      </w:pPr>
      <w:r w:rsidRPr="004C3D49">
        <w:rPr>
          <w:rFonts w:eastAsia="Times New Roman" w:cstheme="minorHAnsi"/>
          <w:color w:val="000000"/>
          <w:kern w:val="0"/>
          <w:sz w:val="18"/>
          <w:szCs w:val="18"/>
          <w14:ligatures w14:val="none"/>
        </w:rPr>
        <w:t>-------------------------------------------------------------------------------------------------------------------------------------------------------------------------</w:t>
      </w:r>
    </w:p>
    <w:p w14:paraId="726B3B4B" w14:textId="77777777" w:rsidR="00900F53" w:rsidRPr="00900F53" w:rsidRDefault="00900F53" w:rsidP="00900F53">
      <w:pPr>
        <w:rPr>
          <w:b/>
          <w:bCs/>
          <w:kern w:val="0"/>
          <w:sz w:val="18"/>
          <w:szCs w:val="18"/>
          <w14:ligatures w14:val="none"/>
        </w:rPr>
      </w:pPr>
      <w:r w:rsidRPr="00900F53">
        <w:rPr>
          <w:b/>
          <w:bCs/>
          <w:kern w:val="0"/>
          <w:sz w:val="18"/>
          <w:szCs w:val="18"/>
          <w14:ligatures w14:val="none"/>
        </w:rPr>
        <w:t xml:space="preserve">Addendum:  </w:t>
      </w:r>
    </w:p>
    <w:p w14:paraId="16CE9B38" w14:textId="7C75AC4C" w:rsidR="00900F53" w:rsidRPr="0004117A" w:rsidRDefault="00CD3447" w:rsidP="00900F53">
      <w:pPr>
        <w:rPr>
          <w:rFonts w:ascii="Arial" w:hAnsi="Arial" w:cs="Arial"/>
          <w:kern w:val="0"/>
          <w:sz w:val="24"/>
          <w:szCs w:val="24"/>
          <w14:ligatures w14:val="none"/>
        </w:rPr>
      </w:pPr>
      <w:r w:rsidRPr="0004117A">
        <w:rPr>
          <w:rFonts w:ascii="Arial" w:hAnsi="Arial" w:cs="Arial"/>
          <w:kern w:val="0"/>
          <w:sz w:val="24"/>
          <w:szCs w:val="24"/>
          <w14:ligatures w14:val="none"/>
        </w:rPr>
        <w:t xml:space="preserve">Items listed in CLINs line-items </w:t>
      </w:r>
      <w:r w:rsidR="0017512F" w:rsidRPr="0004117A">
        <w:rPr>
          <w:rFonts w:ascii="Arial" w:hAnsi="Arial" w:cs="Arial"/>
          <w:kern w:val="0"/>
          <w:sz w:val="24"/>
          <w:szCs w:val="24"/>
          <w14:ligatures w14:val="none"/>
        </w:rPr>
        <w:t>0001 through 00</w:t>
      </w:r>
      <w:r w:rsidR="007B209B">
        <w:rPr>
          <w:rFonts w:ascii="Arial" w:hAnsi="Arial" w:cs="Arial"/>
          <w:kern w:val="0"/>
          <w:sz w:val="24"/>
          <w:szCs w:val="24"/>
          <w14:ligatures w14:val="none"/>
        </w:rPr>
        <w:t>22</w:t>
      </w:r>
      <w:r w:rsidR="0017512F" w:rsidRPr="0004117A">
        <w:rPr>
          <w:rFonts w:ascii="Arial" w:hAnsi="Arial" w:cs="Arial"/>
          <w:kern w:val="0"/>
          <w:sz w:val="24"/>
          <w:szCs w:val="24"/>
          <w14:ligatures w14:val="none"/>
        </w:rPr>
        <w:t xml:space="preserve"> are manufactur</w:t>
      </w:r>
      <w:r w:rsidR="00F9443E">
        <w:rPr>
          <w:rFonts w:ascii="Arial" w:hAnsi="Arial" w:cs="Arial"/>
          <w:kern w:val="0"/>
          <w:sz w:val="24"/>
          <w:szCs w:val="24"/>
          <w14:ligatures w14:val="none"/>
        </w:rPr>
        <w:t xml:space="preserve">ed in Germany. </w:t>
      </w:r>
      <w:r w:rsidR="00F9443E" w:rsidRPr="00F9443E">
        <w:rPr>
          <w:rFonts w:ascii="Arial" w:hAnsi="Arial" w:cs="Arial"/>
          <w:kern w:val="0"/>
          <w:sz w:val="24"/>
          <w:szCs w:val="24"/>
          <w14:ligatures w14:val="none"/>
        </w:rPr>
        <w:t xml:space="preserve">During installation on-site the component parts are assembled into a working Surgical Simulator (operating microscope, foot pedal, hand pieces, wiring etc.).  The software is then updated and installed on site, the simulator is tested and adjusted and when this is completed the simulator is turned over to the facility for use. Therefore, this </w:t>
      </w:r>
      <w:proofErr w:type="gramStart"/>
      <w:r w:rsidR="00F9443E" w:rsidRPr="00F9443E">
        <w:rPr>
          <w:rFonts w:ascii="Arial" w:hAnsi="Arial" w:cs="Arial"/>
          <w:kern w:val="0"/>
          <w:sz w:val="24"/>
          <w:szCs w:val="24"/>
          <w14:ligatures w14:val="none"/>
        </w:rPr>
        <w:t>is considered to be</w:t>
      </w:r>
      <w:proofErr w:type="gramEnd"/>
      <w:r w:rsidR="00F9443E" w:rsidRPr="00F9443E">
        <w:rPr>
          <w:rFonts w:ascii="Arial" w:hAnsi="Arial" w:cs="Arial"/>
          <w:kern w:val="0"/>
          <w:sz w:val="24"/>
          <w:szCs w:val="24"/>
          <w14:ligatures w14:val="none"/>
        </w:rPr>
        <w:t xml:space="preserve"> made in the USA.</w:t>
      </w:r>
      <w:r w:rsidR="0017512F" w:rsidRPr="00F9443E">
        <w:rPr>
          <w:rFonts w:ascii="Arial" w:hAnsi="Arial" w:cs="Arial"/>
          <w:kern w:val="0"/>
          <w:sz w:val="24"/>
          <w:szCs w:val="24"/>
          <w14:ligatures w14:val="none"/>
        </w:rPr>
        <w:t xml:space="preserve"> </w:t>
      </w:r>
      <w:r w:rsidR="00BF3DDC" w:rsidRPr="00F9443E">
        <w:rPr>
          <w:rFonts w:ascii="Arial" w:hAnsi="Arial" w:cs="Arial"/>
          <w:sz w:val="24"/>
          <w:szCs w:val="24"/>
        </w:rPr>
        <w:t>come</w:t>
      </w:r>
      <w:r w:rsidR="00BF3DDC" w:rsidRPr="0004117A">
        <w:rPr>
          <w:rFonts w:ascii="Arial" w:hAnsi="Arial" w:cs="Arial"/>
          <w:sz w:val="24"/>
          <w:szCs w:val="24"/>
        </w:rPr>
        <w:t xml:space="preserve"> to the United States and delivered in California. Software and other equipment are added. Therefore, this would be considered Made in the USA.</w:t>
      </w:r>
    </w:p>
    <w:p w14:paraId="535B4088" w14:textId="77777777" w:rsidR="0004117A" w:rsidRDefault="0004117A" w:rsidP="00900F53">
      <w:pPr>
        <w:rPr>
          <w:b/>
          <w:bCs/>
          <w:kern w:val="0"/>
          <w:sz w:val="18"/>
          <w:szCs w:val="18"/>
          <w14:ligatures w14:val="none"/>
        </w:rPr>
      </w:pPr>
    </w:p>
    <w:p w14:paraId="28F79730" w14:textId="569CAB0F" w:rsidR="00900F53" w:rsidRPr="00900F53" w:rsidRDefault="00900F53" w:rsidP="00900F53">
      <w:pPr>
        <w:rPr>
          <w:b/>
          <w:bCs/>
          <w:kern w:val="0"/>
          <w:sz w:val="18"/>
          <w:szCs w:val="18"/>
          <w14:ligatures w14:val="none"/>
        </w:rPr>
      </w:pPr>
      <w:r w:rsidRPr="00900F53">
        <w:rPr>
          <w:b/>
          <w:bCs/>
          <w:kern w:val="0"/>
          <w:sz w:val="18"/>
          <w:szCs w:val="18"/>
          <w14:ligatures w14:val="none"/>
        </w:rPr>
        <w:t>Signature:</w:t>
      </w:r>
      <w:r w:rsidRPr="00900F53">
        <w:rPr>
          <w:b/>
          <w:bCs/>
          <w:kern w:val="0"/>
          <w:sz w:val="18"/>
          <w:szCs w:val="18"/>
          <w14:ligatures w14:val="none"/>
        </w:rPr>
        <w:tab/>
      </w:r>
      <w:r w:rsidRPr="00900F53">
        <w:rPr>
          <w:b/>
          <w:bCs/>
          <w:kern w:val="0"/>
          <w:sz w:val="18"/>
          <w:szCs w:val="18"/>
          <w14:ligatures w14:val="none"/>
        </w:rPr>
        <w:tab/>
        <w:t>_____________________________________</w:t>
      </w:r>
    </w:p>
    <w:p w14:paraId="3D6FCD1A" w14:textId="77777777" w:rsidR="00900F53" w:rsidRPr="00900F53" w:rsidRDefault="00900F53" w:rsidP="00900F53">
      <w:pPr>
        <w:rPr>
          <w:b/>
          <w:bCs/>
          <w:kern w:val="0"/>
          <w:sz w:val="18"/>
          <w:szCs w:val="18"/>
          <w14:ligatures w14:val="none"/>
        </w:rPr>
      </w:pPr>
      <w:r w:rsidRPr="00900F53">
        <w:rPr>
          <w:b/>
          <w:bCs/>
          <w:kern w:val="0"/>
          <w:sz w:val="18"/>
          <w:szCs w:val="18"/>
          <w14:ligatures w14:val="none"/>
        </w:rPr>
        <w:t>Name printed:</w:t>
      </w:r>
      <w:r w:rsidRPr="00900F53">
        <w:rPr>
          <w:b/>
          <w:bCs/>
          <w:kern w:val="0"/>
          <w:sz w:val="18"/>
          <w:szCs w:val="18"/>
          <w14:ligatures w14:val="none"/>
        </w:rPr>
        <w:tab/>
      </w:r>
      <w:r w:rsidRPr="00900F53">
        <w:rPr>
          <w:b/>
          <w:bCs/>
          <w:kern w:val="0"/>
          <w:sz w:val="18"/>
          <w:szCs w:val="18"/>
          <w14:ligatures w14:val="none"/>
        </w:rPr>
        <w:tab/>
        <w:t>_____________________________________</w:t>
      </w:r>
    </w:p>
    <w:p w14:paraId="4C68DBF8" w14:textId="239CDE67" w:rsidR="00900F53" w:rsidRPr="00BC276D" w:rsidRDefault="00900F53">
      <w:pPr>
        <w:rPr>
          <w:b/>
          <w:bCs/>
        </w:rPr>
      </w:pPr>
      <w:r w:rsidRPr="00900F53">
        <w:rPr>
          <w:b/>
          <w:bCs/>
          <w:kern w:val="0"/>
          <w:sz w:val="18"/>
          <w:szCs w:val="18"/>
          <w14:ligatures w14:val="none"/>
        </w:rPr>
        <w:t>Position:</w:t>
      </w:r>
      <w:r w:rsidRPr="00900F53">
        <w:rPr>
          <w:b/>
          <w:bCs/>
          <w:kern w:val="0"/>
          <w:sz w:val="18"/>
          <w:szCs w:val="18"/>
          <w14:ligatures w14:val="none"/>
        </w:rPr>
        <w:tab/>
      </w:r>
      <w:r w:rsidRPr="00900F53">
        <w:rPr>
          <w:b/>
          <w:bCs/>
          <w:kern w:val="0"/>
          <w:sz w:val="18"/>
          <w:szCs w:val="18"/>
          <w14:ligatures w14:val="none"/>
        </w:rPr>
        <w:tab/>
      </w:r>
      <w:r w:rsidRPr="00BC276D">
        <w:rPr>
          <w:b/>
          <w:bCs/>
          <w:kern w:val="0"/>
          <w:sz w:val="18"/>
          <w:szCs w:val="18"/>
          <w14:ligatures w14:val="none"/>
        </w:rPr>
        <w:tab/>
      </w:r>
      <w:r w:rsidRPr="00900F53">
        <w:rPr>
          <w:b/>
          <w:bCs/>
          <w:kern w:val="0"/>
          <w:sz w:val="18"/>
          <w:szCs w:val="18"/>
          <w14:ligatures w14:val="none"/>
        </w:rPr>
        <w:t>_____________________________________</w:t>
      </w:r>
    </w:p>
    <w:sectPr w:rsidR="00900F53" w:rsidRPr="00BC2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53"/>
    <w:rsid w:val="0004117A"/>
    <w:rsid w:val="0017512F"/>
    <w:rsid w:val="0020638A"/>
    <w:rsid w:val="0027612B"/>
    <w:rsid w:val="003F773D"/>
    <w:rsid w:val="00497492"/>
    <w:rsid w:val="004C3D49"/>
    <w:rsid w:val="00516E79"/>
    <w:rsid w:val="007406E2"/>
    <w:rsid w:val="007B209B"/>
    <w:rsid w:val="007C33E4"/>
    <w:rsid w:val="00900F53"/>
    <w:rsid w:val="009061ED"/>
    <w:rsid w:val="009E6BF0"/>
    <w:rsid w:val="00AA5C31"/>
    <w:rsid w:val="00BB6B92"/>
    <w:rsid w:val="00BC276D"/>
    <w:rsid w:val="00BF3DDC"/>
    <w:rsid w:val="00C27E0C"/>
    <w:rsid w:val="00C54D57"/>
    <w:rsid w:val="00CD3447"/>
    <w:rsid w:val="00D11F09"/>
    <w:rsid w:val="00D15E7F"/>
    <w:rsid w:val="00F9443E"/>
    <w:rsid w:val="00FB4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7D4F7"/>
  <w15:chartTrackingRefBased/>
  <w15:docId w15:val="{9D056640-2D7F-4982-8E63-F8F20D05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0F5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C27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815425">
      <w:bodyDiv w:val="1"/>
      <w:marLeft w:val="0"/>
      <w:marRight w:val="0"/>
      <w:marTop w:val="0"/>
      <w:marBottom w:val="0"/>
      <w:divBdr>
        <w:top w:val="none" w:sz="0" w:space="0" w:color="auto"/>
        <w:left w:val="none" w:sz="0" w:space="0" w:color="auto"/>
        <w:bottom w:val="none" w:sz="0" w:space="0" w:color="auto"/>
        <w:right w:val="none" w:sz="0" w:space="0" w:color="auto"/>
      </w:divBdr>
      <w:divsChild>
        <w:div w:id="913710579">
          <w:marLeft w:val="0"/>
          <w:marRight w:val="0"/>
          <w:marTop w:val="0"/>
          <w:marBottom w:val="0"/>
          <w:divBdr>
            <w:top w:val="none" w:sz="0" w:space="0" w:color="auto"/>
            <w:left w:val="none" w:sz="0" w:space="0" w:color="auto"/>
            <w:bottom w:val="none" w:sz="0" w:space="0" w:color="auto"/>
            <w:right w:val="none" w:sz="0" w:space="0" w:color="auto"/>
          </w:divBdr>
          <w:divsChild>
            <w:div w:id="57123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quisition.gov/far/part-25" TargetMode="External"/><Relationship Id="rId5" Type="http://schemas.openxmlformats.org/officeDocument/2006/relationships/hyperlink" Target="https://www.acquisition.gov/far/part-25" TargetMode="External"/><Relationship Id="rId4" Type="http://schemas.openxmlformats.org/officeDocument/2006/relationships/hyperlink" Target="https://www.acquisition.gov/far/part-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20</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Joseph C. (he/him/his)</dc:creator>
  <cp:keywords/>
  <dc:description/>
  <cp:lastModifiedBy>Salmonsen, Dennis W.</cp:lastModifiedBy>
  <cp:revision>18</cp:revision>
  <dcterms:created xsi:type="dcterms:W3CDTF">2024-06-19T00:14:00Z</dcterms:created>
  <dcterms:modified xsi:type="dcterms:W3CDTF">2026-05-04T19:33:00Z</dcterms:modified>
</cp:coreProperties>
</file>