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1D4B" w14:textId="4687E36B" w:rsidR="00A63164" w:rsidRDefault="00AB43CE">
      <w:pPr>
        <w:rPr>
          <w:b/>
          <w:bCs/>
          <w:u w:val="single"/>
        </w:rPr>
      </w:pPr>
      <w:r w:rsidRPr="00AB43CE">
        <w:rPr>
          <w:b/>
          <w:bCs/>
          <w:u w:val="single"/>
        </w:rPr>
        <w:t>QUESTION AND ANSWERS:</w:t>
      </w:r>
    </w:p>
    <w:p w14:paraId="4FCABDA8" w14:textId="2E5B95EC" w:rsidR="00AB43CE" w:rsidRDefault="00AB43CE" w:rsidP="00AB43CE">
      <w:pPr>
        <w:pStyle w:val="ListParagraph"/>
        <w:numPr>
          <w:ilvl w:val="0"/>
          <w:numId w:val="1"/>
        </w:numPr>
      </w:pPr>
      <w:r w:rsidRPr="00AB43CE">
        <w:t xml:space="preserve">Are you allowing a variance quantity?  (+/- say 10%, either in quantity per roll or in overall quantity)  </w:t>
      </w:r>
    </w:p>
    <w:p w14:paraId="4DEE3CC9" w14:textId="508B6D22" w:rsidR="00AB43CE" w:rsidRDefault="00AB43CE" w:rsidP="00AB43CE">
      <w:pPr>
        <w:pStyle w:val="ListParagraph"/>
        <w:numPr>
          <w:ilvl w:val="1"/>
          <w:numId w:val="1"/>
        </w:numPr>
        <w:rPr>
          <w:color w:val="EE0000"/>
        </w:rPr>
      </w:pPr>
      <w:r w:rsidRPr="00AB43CE">
        <w:rPr>
          <w:color w:val="EE0000"/>
        </w:rPr>
        <w:t>No</w:t>
      </w:r>
    </w:p>
    <w:p w14:paraId="44BBA629" w14:textId="77777777" w:rsidR="00AB43CE" w:rsidRDefault="00AB43CE" w:rsidP="00AB43CE">
      <w:pPr>
        <w:pStyle w:val="ListParagraph"/>
        <w:ind w:left="1440"/>
        <w:rPr>
          <w:color w:val="EE0000"/>
        </w:rPr>
      </w:pPr>
    </w:p>
    <w:p w14:paraId="31E15911" w14:textId="43CB3080" w:rsidR="00AB43CE" w:rsidRPr="00AB43CE" w:rsidRDefault="00AB43CE" w:rsidP="00AB43CE">
      <w:pPr>
        <w:pStyle w:val="ListParagraph"/>
        <w:numPr>
          <w:ilvl w:val="0"/>
          <w:numId w:val="1"/>
        </w:numPr>
      </w:pPr>
      <w:r w:rsidRPr="00AB43CE">
        <w:t xml:space="preserve">Will you allow the rolls to be </w:t>
      </w:r>
      <w:proofErr w:type="gramStart"/>
      <w:r w:rsidRPr="00AB43CE">
        <w:t>cradle packed</w:t>
      </w:r>
      <w:proofErr w:type="gramEnd"/>
      <w:r w:rsidRPr="00AB43CE">
        <w:t xml:space="preserve"> on pallets</w:t>
      </w:r>
    </w:p>
    <w:p w14:paraId="421F47B6" w14:textId="01E213AF" w:rsidR="00AB43CE" w:rsidRDefault="00AB43CE" w:rsidP="00AB43CE">
      <w:pPr>
        <w:pStyle w:val="ListParagraph"/>
        <w:numPr>
          <w:ilvl w:val="1"/>
          <w:numId w:val="1"/>
        </w:numPr>
        <w:rPr>
          <w:color w:val="EE0000"/>
        </w:rPr>
      </w:pPr>
      <w:r>
        <w:rPr>
          <w:color w:val="EE0000"/>
        </w:rPr>
        <w:t>Yes, best commercial packaging is allowed.</w:t>
      </w:r>
    </w:p>
    <w:p w14:paraId="7A4796CC" w14:textId="77777777" w:rsidR="00AB43CE" w:rsidRDefault="00AB43CE" w:rsidP="00AB43CE">
      <w:pPr>
        <w:pStyle w:val="ListParagraph"/>
        <w:ind w:left="1440"/>
        <w:rPr>
          <w:color w:val="EE0000"/>
        </w:rPr>
      </w:pPr>
    </w:p>
    <w:p w14:paraId="0F9E7417" w14:textId="5EAB5A56" w:rsidR="00AB43CE" w:rsidRPr="00AB43CE" w:rsidRDefault="00AB43CE" w:rsidP="00AB43CE">
      <w:pPr>
        <w:pStyle w:val="ListParagraph"/>
        <w:numPr>
          <w:ilvl w:val="0"/>
          <w:numId w:val="1"/>
        </w:numPr>
      </w:pPr>
      <w:r w:rsidRPr="00AB43CE">
        <w:t xml:space="preserve">Could you </w:t>
      </w:r>
      <w:r w:rsidRPr="00AB43CE">
        <w:t>confirm whether there is a current incumbent for this requirement and, if so, the approximate contract value? </w:t>
      </w:r>
    </w:p>
    <w:p w14:paraId="11342A9E" w14:textId="31F3BD48" w:rsidR="00AB43CE" w:rsidRDefault="00AB43CE" w:rsidP="00AB43CE">
      <w:pPr>
        <w:pStyle w:val="ListParagraph"/>
        <w:numPr>
          <w:ilvl w:val="1"/>
          <w:numId w:val="1"/>
        </w:numPr>
        <w:rPr>
          <w:color w:val="EE0000"/>
        </w:rPr>
      </w:pPr>
      <w:r>
        <w:rPr>
          <w:color w:val="EE0000"/>
        </w:rPr>
        <w:t>This is a new requirement.</w:t>
      </w:r>
    </w:p>
    <w:p w14:paraId="36D3A716" w14:textId="77777777" w:rsidR="00AB43CE" w:rsidRDefault="00AB43CE" w:rsidP="00AB43CE">
      <w:pPr>
        <w:pStyle w:val="ListParagraph"/>
        <w:ind w:left="1440"/>
        <w:rPr>
          <w:color w:val="EE0000"/>
        </w:rPr>
      </w:pPr>
    </w:p>
    <w:p w14:paraId="23006304" w14:textId="31132A43" w:rsidR="00AB43CE" w:rsidRPr="00AB43CE" w:rsidRDefault="00AB43CE" w:rsidP="00AB43CE">
      <w:pPr>
        <w:pStyle w:val="ListParagraph"/>
        <w:numPr>
          <w:ilvl w:val="0"/>
          <w:numId w:val="1"/>
        </w:numPr>
      </w:pPr>
      <w:r w:rsidRPr="00AB43CE">
        <w:t xml:space="preserve">The solicitation </w:t>
      </w:r>
      <w:r w:rsidRPr="00AB43CE">
        <w:t>specifies 173 rolls with 36 bags per roll — totaling 6,228 bags. Would it be acceptable to fulfill this requirement using rolls with a different bag count, provided the total of 6,228 bags is met?</w:t>
      </w:r>
    </w:p>
    <w:p w14:paraId="5C86E1AA" w14:textId="2796E60F" w:rsidR="00AB43CE" w:rsidRDefault="00AB43CE" w:rsidP="00AB43CE">
      <w:pPr>
        <w:pStyle w:val="ListParagraph"/>
        <w:numPr>
          <w:ilvl w:val="1"/>
          <w:numId w:val="1"/>
        </w:numPr>
        <w:rPr>
          <w:color w:val="EE0000"/>
        </w:rPr>
      </w:pPr>
      <w:r>
        <w:rPr>
          <w:color w:val="EE0000"/>
        </w:rPr>
        <w:t xml:space="preserve">No.  </w:t>
      </w:r>
    </w:p>
    <w:p w14:paraId="3D436A14" w14:textId="77777777" w:rsidR="00AB43CE" w:rsidRPr="00AB43CE" w:rsidRDefault="00AB43CE" w:rsidP="00AB43CE">
      <w:pPr>
        <w:pStyle w:val="ListParagraph"/>
        <w:rPr>
          <w:color w:val="EE0000"/>
        </w:rPr>
      </w:pPr>
    </w:p>
    <w:sectPr w:rsidR="00AB43CE" w:rsidRPr="00AB4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1EC2"/>
    <w:multiLevelType w:val="hybridMultilevel"/>
    <w:tmpl w:val="A2A05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60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CE"/>
    <w:rsid w:val="007F2778"/>
    <w:rsid w:val="00A63164"/>
    <w:rsid w:val="00AB43CE"/>
    <w:rsid w:val="00BD16BF"/>
    <w:rsid w:val="00D3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F21E"/>
  <w15:chartTrackingRefBased/>
  <w15:docId w15:val="{363BA4CB-F41E-4A77-ACB6-BA641B60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Keckler, Brian K CIV DLA DISTRIBUTION (USA)</dc:creator>
  <cp:keywords/>
  <dc:description/>
  <cp:lastModifiedBy>Keckler, Brian K CIV DLA DISTRIBUTION (USA)</cp:lastModifiedBy>
  <cp:revision>1</cp:revision>
  <dcterms:created xsi:type="dcterms:W3CDTF">2026-05-04T13:51:00Z</dcterms:created>
  <dcterms:modified xsi:type="dcterms:W3CDTF">2026-05-04T13:54:00Z</dcterms:modified>
</cp:coreProperties>
</file>