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TC "SECTION A" \l 1</w:instrText>
      </w:r>
      <w:r>
        <w:fldChar w:fldCharType="end"/>
      </w:r>
      <w:r>
        <w:fldChar w:fldCharType="begin"/>
      </w:r>
      <w:r>
        <w:instrText>TC "A.1  SF 1449  SOLICITATION/CONTRACT/ORDER FOR COMMERCIAL PRODUCTS AND COMMERCIAL SERVICES"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86</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537-26-2-6112-0208</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537-26-2-6906-0001</w:t>
                    </w: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36C25226R0051</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Ryan McMillin</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414-844-4839</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05-29-2026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17:00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Milwaukee</w:t>
                    </w:r>
                    <w:r>
                      <w:rPr>
                        <w:rFonts w:ascii="Courier New" w:hAnsi="Courier New" w:cs="Courier New"/>
                        <w:sz w:val="15"/>
                        <w:szCs w:val="15"/>
                      </w:rPr>
                      <w:t xml:space="preserve"> </w:t>
                    </w:r>
                    <w:r>
                      <w:rPr>
                        <w:rFonts w:ascii="Courier New" w:hAnsi="Courier New" w:cs="Courier New"/>
                        <w:sz w:val="15"/>
                        <w:szCs w:val="15"/>
                      </w:rPr>
                      <w:t>WI</w:t>
                    </w:r>
                    <w:r>
                      <w:rPr>
                        <w:rFonts w:ascii="Courier New" w:hAnsi="Courier New" w:cs="Courier New"/>
                        <w:sz w:val="15"/>
                        <w:szCs w:val="15"/>
                      </w:rPr>
                      <w:t xml:space="preserve"> </w:t>
                    </w:r>
                    <w:r>
                      <w:rPr>
                        <w:rFonts w:ascii="Courier New" w:hAnsi="Courier New" w:cs="Courier New"/>
                        <w:sz w:val="15"/>
                        <w:szCs w:val="15"/>
                      </w:rPr>
                      <w:t>53214-1476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Y</w:t>
                    </w: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Jesse Brown VA Medical Center</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820 S. Damen Avenue</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Chicago</w:t>
                    </w:r>
                    <w:r>
                      <w:rPr>
                        <w:rFonts w:ascii="Courier New" w:hAnsi="Courier New" w:cs="Courier New"/>
                        <w:sz w:val="15"/>
                        <w:szCs w:val="15"/>
                      </w:rPr>
                      <w:t xml:space="preserve"> </w:t>
                    </w:r>
                    <w:r>
                      <w:rPr>
                        <w:rFonts w:ascii="Courier New" w:hAnsi="Courier New" w:cs="Courier New"/>
                        <w:sz w:val="15"/>
                        <w:szCs w:val="15"/>
                      </w:rPr>
                      <w:t>IL</w:t>
                    </w:r>
                    <w:r>
                      <w:rPr>
                        <w:rFonts w:ascii="Courier New" w:hAnsi="Courier New" w:cs="Courier New"/>
                        <w:sz w:val="15"/>
                        <w:szCs w:val="15"/>
                      </w:rPr>
                      <w:t xml:space="preserve"> </w:t>
                    </w:r>
                    <w:r>
                      <w:rPr>
                        <w:rFonts w:ascii="Courier New" w:hAnsi="Courier New" w:cs="Courier New"/>
                        <w:sz w:val="15"/>
                        <w:szCs w:val="15"/>
                      </w:rPr>
                      <w:t>60612-3728</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Milwaukee</w:t>
                    </w:r>
                    <w:r>
                      <w:rPr>
                        <w:rFonts w:ascii="Courier New" w:hAnsi="Courier New" w:cs="Courier New"/>
                        <w:sz w:val="15"/>
                        <w:szCs w:val="15"/>
                      </w:rPr>
                      <w:t xml:space="preserve"> </w:t>
                    </w:r>
                    <w:r>
                      <w:rPr>
                        <w:rFonts w:ascii="Courier New" w:hAnsi="Courier New" w:cs="Courier New"/>
                        <w:sz w:val="15"/>
                        <w:szCs w:val="15"/>
                      </w:rPr>
                      <w:t>WI</w:t>
                    </w:r>
                    <w:r>
                      <w:rPr>
                        <w:rFonts w:ascii="Courier New" w:hAnsi="Courier New" w:cs="Courier New"/>
                        <w:sz w:val="15"/>
                        <w:szCs w:val="15"/>
                      </w:rPr>
                      <w:t xml:space="preserve"> </w:t>
                    </w:r>
                    <w:r>
                      <w:rPr>
                        <w:rFonts w:ascii="Courier New" w:hAnsi="Courier New" w:cs="Courier New"/>
                        <w:sz w:val="15"/>
                        <w:szCs w:val="15"/>
                      </w:rPr>
                      <w:t>53214-1476</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Provide for and furnish all labor, materials, equipment,</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qualified supervision, and other items in accordance with</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contract documents to complete project 537-26-200</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Facility Cooling Improvements at the Jesse Brown VA Medical</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Center in Chicago, IL.</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NAICS 238220: Plumbing, Heating, and Air-Conditioning</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Contractors / SBA Standard: $19.0 Million</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procurement is a 100% set-aside for Verified</w:t>
                    </w: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Service-Disabled Veteran-Owned Small Businesses (SDVOSB).</w:t>
                    </w: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 accordance with VAAR 819.7003(b), at the time of</w:t>
                    </w: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submission of offer, and prior to award, the offeror must</w:t>
                    </w: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represent that it is (1) an SDVOSB eligible under VAAR</w:t>
                    </w: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subpart 819.70 (2) Small business concern under the NAICS</w:t>
                    </w: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code assigned to this acquisition.</w:t>
                    </w: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537-3660162-6112-850100-2543-010050100</w:t>
                    </w: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537-3660162-6906-854200-3220-23NR6MB04</w:t>
                    </w: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Ryan McMillin</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p w:rsidR="006E4F41" w:rsidRPr="0028591F" w:rsidP="006154C3">
      <w:pPr>
        <w:pStyle w:val="Heading2"/>
        <w:pageBreakBefore/>
        <w:tabs>
          <w:tab w:val="left" w:pos="2520"/>
        </w:tabs>
        <w:ind w:left="0" w:firstLine="0"/>
        <w:rPr>
          <w:rFonts w:ascii="Arial" w:eastAsia="Times New Roman" w:hAnsi="Arial" w:cs="Arial"/>
          <w:b w:val="0"/>
          <w:sz w:val="22"/>
          <w:szCs w:val="22"/>
        </w:rPr>
      </w:pPr>
      <w:r w:rsidRPr="0028591F">
        <w:rPr>
          <w:rFonts w:ascii="Arial" w:eastAsia="Times New Roman" w:hAnsi="Arial" w:cs="Arial"/>
          <w:sz w:val="22"/>
          <w:szCs w:val="22"/>
        </w:rPr>
        <w:t>B.1  CONTRACT</w:t>
      </w:r>
      <w:r w:rsidRPr="0028591F">
        <w:rPr>
          <w:rFonts w:ascii="Arial" w:eastAsia="Times New Roman" w:hAnsi="Arial" w:cs="Arial"/>
          <w:sz w:val="22"/>
          <w:szCs w:val="22"/>
        </w:rPr>
        <w:t xml:space="preserve"> ADMINISTRATION </w:t>
      </w:r>
      <w:r w:rsidRPr="0028591F">
        <w:rPr>
          <w:rFonts w:ascii="Arial" w:eastAsia="Times New Roman" w:hAnsi="Arial" w:cs="Arial"/>
          <w:sz w:val="22"/>
          <w:szCs w:val="22"/>
        </w:rPr>
        <w:t xml:space="preserve">DATA  </w:t>
      </w:r>
      <w:r w:rsidRPr="0028591F">
        <w:rPr>
          <w:rFonts w:ascii="Arial" w:eastAsia="Times New Roman" w:hAnsi="Arial" w:cs="Arial"/>
          <w:b w:val="0"/>
          <w:sz w:val="22"/>
          <w:szCs w:val="22"/>
        </w:rPr>
        <w:t>(</w:t>
      </w:r>
      <w:r w:rsidRPr="0028591F">
        <w:rPr>
          <w:rFonts w:ascii="Arial" w:eastAsia="Times New Roman" w:hAnsi="Arial" w:cs="Arial"/>
          <w:b w:val="0"/>
          <w:sz w:val="22"/>
          <w:szCs w:val="22"/>
        </w:rPr>
        <w:t>continuation fr</w:t>
      </w:r>
      <w:r w:rsidRPr="0028591F" w:rsidR="004D7FFA">
        <w:rPr>
          <w:rFonts w:ascii="Arial" w:eastAsia="Times New Roman" w:hAnsi="Arial" w:cs="Arial"/>
          <w:b w:val="0"/>
          <w:sz w:val="22"/>
          <w:szCs w:val="22"/>
        </w:rPr>
        <w:t>om Standard Form 1449</w:t>
      </w:r>
      <w:r w:rsidRPr="0028591F">
        <w:rPr>
          <w:rFonts w:ascii="Arial" w:eastAsia="Times New Roman" w:hAnsi="Arial" w:cs="Arial"/>
          <w:b w:val="0"/>
          <w:sz w:val="22"/>
          <w:szCs w:val="22"/>
        </w:rPr>
        <w:t>)</w:t>
      </w:r>
    </w:p>
    <w:p w:rsidR="008F1063" w:rsidRPr="0028591F" w:rsidP="006154C3">
      <w:pPr>
        <w:spacing w:after="0" w:line="240" w:lineRule="auto"/>
        <w:rPr>
          <w:rFonts w:ascii="Arial" w:eastAsia="Times New Roman" w:hAnsi="Arial" w:cs="Arial"/>
          <w:b/>
        </w:rPr>
      </w:pPr>
    </w:p>
    <w:p w:rsidR="008F1063" w:rsidRPr="0028591F" w:rsidP="006154C3">
      <w:pPr>
        <w:spacing w:after="0" w:line="240" w:lineRule="auto"/>
        <w:rPr>
          <w:rFonts w:ascii="Arial" w:eastAsia="Times New Roman" w:hAnsi="Arial" w:cs="Arial"/>
          <w:b/>
        </w:rPr>
      </w:pPr>
      <w:r w:rsidRPr="0028591F">
        <w:rPr>
          <w:rFonts w:ascii="Arial" w:eastAsia="Times New Roman" w:hAnsi="Arial" w:cs="Arial"/>
          <w:b/>
        </w:rPr>
        <w:t xml:space="preserve">OFFERORS MUST COMPLETE AND RETURN ALL INFORMATION DESIGNATED HEREIN PRIOR TO THE TIME SPECIFIED IN BLOCK 8 OF SF 1449 IN ORDER TO BE CONSIDERED FOR AWARD. </w:t>
      </w:r>
    </w:p>
    <w:p w:rsidR="008F1063" w:rsidRPr="0028591F" w:rsidP="006154C3">
      <w:pPr>
        <w:spacing w:after="0" w:line="240" w:lineRule="auto"/>
        <w:rPr>
          <w:rFonts w:ascii="Arial" w:eastAsia="Times New Roman" w:hAnsi="Arial" w:cs="Arial"/>
          <w:b/>
        </w:rPr>
      </w:pPr>
    </w:p>
    <w:p w:rsidR="008F1063" w:rsidRPr="0028591F" w:rsidP="006154C3">
      <w:pPr>
        <w:spacing w:after="0" w:line="240" w:lineRule="auto"/>
        <w:rPr>
          <w:rFonts w:ascii="Arial" w:eastAsia="Times New Roman" w:hAnsi="Arial" w:cs="Arial"/>
        </w:rPr>
      </w:pPr>
      <w:r w:rsidRPr="0028591F">
        <w:rPr>
          <w:rFonts w:ascii="Arial" w:eastAsia="Times New Roman" w:hAnsi="Arial" w:cs="Arial"/>
          <w:b/>
          <w:u w:val="single"/>
        </w:rPr>
        <w:t>ACKNOWLEDGMENT OF AMENDMENTS</w:t>
      </w:r>
      <w:r w:rsidRPr="0028591F">
        <w:rPr>
          <w:rFonts w:ascii="Arial" w:eastAsia="Times New Roman" w:hAnsi="Arial" w:cs="Arial"/>
          <w:b/>
          <w:u w:val="single"/>
        </w:rPr>
        <w:t>:</w:t>
      </w:r>
      <w:r w:rsidRPr="0028591F">
        <w:rPr>
          <w:rFonts w:ascii="Arial" w:eastAsia="Times New Roman" w:hAnsi="Arial" w:cs="Arial"/>
        </w:rPr>
        <w:t xml:space="preserve">  The</w:t>
      </w:r>
      <w:r w:rsidRPr="0028591F">
        <w:rPr>
          <w:rFonts w:ascii="Arial" w:eastAsia="Times New Roman" w:hAnsi="Arial" w:cs="Arial"/>
        </w:rPr>
        <w:t xml:space="preserve"> offeror acknowledges receipt of amendments to the Solicitation numbered and dated as follows:</w:t>
      </w:r>
    </w:p>
    <w:p w:rsidR="008F1063" w:rsidRPr="00DC0355" w:rsidP="006154C3">
      <w:pPr>
        <w:spacing w:after="0" w:line="240" w:lineRule="auto"/>
        <w:rPr>
          <w:rFonts w:ascii="Arial" w:eastAsia="Times New Roman" w:hAnsi="Arial" w:cs="Arial"/>
          <w:sz w:val="18"/>
          <w:szCs w:val="18"/>
        </w:rPr>
      </w:pPr>
    </w:p>
    <w:p w:rsidR="008F1063" w:rsidRPr="0028591F" w:rsidP="006154C3">
      <w:pPr>
        <w:spacing w:after="0" w:line="240" w:lineRule="auto"/>
        <w:rPr>
          <w:rFonts w:ascii="Arial" w:eastAsia="Times New Roman" w:hAnsi="Arial" w:cs="Arial"/>
        </w:rPr>
      </w:pPr>
    </w:p>
    <w:p w:rsidR="008F1063" w:rsidRPr="0028591F" w:rsidP="006154C3">
      <w:pPr>
        <w:spacing w:after="0" w:line="240" w:lineRule="auto"/>
        <w:rPr>
          <w:rFonts w:ascii="Arial" w:eastAsia="Times New Roman" w:hAnsi="Arial" w:cs="Arial"/>
          <w:b/>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b/>
        </w:rPr>
        <w:t>AMENDMENT NO</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t>DATE</w:t>
      </w:r>
    </w:p>
    <w:p w:rsidR="0095678D" w:rsidP="006154C3">
      <w:pPr>
        <w:spacing w:after="0" w:line="240" w:lineRule="auto"/>
        <w:rPr>
          <w:rFonts w:ascii="Arial" w:eastAsia="Times New Roman" w:hAnsi="Arial" w:cs="Arial"/>
          <w:b/>
        </w:rPr>
      </w:pPr>
    </w:p>
    <w:p w:rsidR="0095678D" w:rsidP="006154C3">
      <w:pPr>
        <w:spacing w:after="0" w:line="240" w:lineRule="auto"/>
        <w:rPr>
          <w:rFonts w:ascii="Arial" w:eastAsia="Times New Roman" w:hAnsi="Arial" w:cs="Arial"/>
          <w:b/>
        </w:rPr>
      </w:pPr>
    </w:p>
    <w:p w:rsidR="008F1063" w:rsidRPr="0028591F" w:rsidP="006154C3">
      <w:pPr>
        <w:spacing w:after="0" w:line="240" w:lineRule="auto"/>
        <w:rPr>
          <w:rFonts w:ascii="Arial" w:eastAsia="Times New Roman" w:hAnsi="Arial" w:cs="Arial"/>
          <w:b/>
        </w:rPr>
      </w:pPr>
      <w:r w:rsidRPr="0028591F">
        <w:rPr>
          <w:rFonts w:ascii="Arial" w:eastAsia="Times New Roman" w:hAnsi="Arial" w:cs="Arial"/>
          <w:b/>
        </w:rPr>
        <w:t>______________________________</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__________________________</w:t>
      </w:r>
    </w:p>
    <w:p w:rsidR="0095678D" w:rsidP="006154C3">
      <w:pPr>
        <w:spacing w:after="0" w:line="240" w:lineRule="auto"/>
        <w:rPr>
          <w:rFonts w:ascii="Arial" w:eastAsia="Times New Roman" w:hAnsi="Arial" w:cs="Arial"/>
        </w:rPr>
      </w:pPr>
    </w:p>
    <w:p w:rsidR="0095678D" w:rsidP="006154C3">
      <w:pPr>
        <w:spacing w:after="0" w:line="240" w:lineRule="auto"/>
        <w:rPr>
          <w:rFonts w:ascii="Arial" w:eastAsia="Times New Roman" w:hAnsi="Arial" w:cs="Arial"/>
        </w:rPr>
      </w:pPr>
    </w:p>
    <w:p w:rsidR="0095678D" w:rsidP="006154C3">
      <w:pPr>
        <w:spacing w:after="0" w:line="240" w:lineRule="auto"/>
        <w:rPr>
          <w:rFonts w:ascii="Arial" w:eastAsia="Times New Roman" w:hAnsi="Arial" w:cs="Arial"/>
        </w:rPr>
      </w:pPr>
    </w:p>
    <w:p w:rsidR="008F1063" w:rsidRPr="0028591F" w:rsidP="006154C3">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__________________________</w:t>
      </w:r>
    </w:p>
    <w:p w:rsidR="0095678D" w:rsidP="0095678D">
      <w:pPr>
        <w:spacing w:after="0" w:line="240" w:lineRule="auto"/>
        <w:rPr>
          <w:rFonts w:ascii="Arial" w:eastAsia="Times New Roman" w:hAnsi="Arial" w:cs="Arial"/>
        </w:rPr>
      </w:pPr>
    </w:p>
    <w:p w:rsidR="0095678D" w:rsidP="0095678D">
      <w:pPr>
        <w:spacing w:after="0" w:line="240" w:lineRule="auto"/>
        <w:rPr>
          <w:rFonts w:ascii="Arial" w:eastAsia="Times New Roman" w:hAnsi="Arial" w:cs="Arial"/>
        </w:rPr>
      </w:pPr>
    </w:p>
    <w:p w:rsidR="0095678D" w:rsidP="0095678D">
      <w:pPr>
        <w:spacing w:after="0" w:line="240" w:lineRule="auto"/>
        <w:rPr>
          <w:rFonts w:ascii="Arial" w:eastAsia="Times New Roman" w:hAnsi="Arial" w:cs="Arial"/>
        </w:rPr>
      </w:pPr>
    </w:p>
    <w:p w:rsidR="0095678D" w:rsidRPr="0028591F" w:rsidP="0095678D">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__________________________</w:t>
      </w:r>
    </w:p>
    <w:p w:rsidR="0095678D" w:rsidP="0095678D">
      <w:pPr>
        <w:spacing w:after="0" w:line="240" w:lineRule="auto"/>
        <w:rPr>
          <w:rFonts w:ascii="Arial" w:eastAsia="Times New Roman" w:hAnsi="Arial" w:cs="Arial"/>
        </w:rPr>
      </w:pPr>
    </w:p>
    <w:p w:rsidR="0095678D" w:rsidP="0095678D">
      <w:pPr>
        <w:spacing w:after="0" w:line="240" w:lineRule="auto"/>
        <w:rPr>
          <w:rFonts w:ascii="Arial" w:eastAsia="Times New Roman" w:hAnsi="Arial" w:cs="Arial"/>
        </w:rPr>
      </w:pPr>
    </w:p>
    <w:p w:rsidR="0095678D" w:rsidP="0095678D">
      <w:pPr>
        <w:spacing w:after="0" w:line="240" w:lineRule="auto"/>
        <w:rPr>
          <w:rFonts w:ascii="Arial" w:eastAsia="Times New Roman" w:hAnsi="Arial" w:cs="Arial"/>
        </w:rPr>
      </w:pPr>
    </w:p>
    <w:p w:rsidR="0095678D" w:rsidRPr="0028591F" w:rsidP="0095678D">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__________________________</w:t>
      </w:r>
    </w:p>
    <w:p w:rsidR="008F1063" w:rsidRPr="0028591F" w:rsidP="006154C3">
      <w:pPr>
        <w:spacing w:after="0" w:line="240" w:lineRule="auto"/>
        <w:rPr>
          <w:rFonts w:ascii="Arial" w:hAnsi="Arial" w:cs="Arial"/>
        </w:rPr>
      </w:pPr>
    </w:p>
    <w:p w:rsidR="006E4F41" w:rsidRPr="0028591F" w:rsidP="006154C3">
      <w:pPr>
        <w:spacing w:after="0" w:line="240" w:lineRule="auto"/>
        <w:rPr>
          <w:rFonts w:ascii="Arial" w:eastAsia="Times New Roman" w:hAnsi="Arial" w:cs="Arial"/>
        </w:rPr>
      </w:pPr>
      <w:r w:rsidRPr="0028591F">
        <w:rPr>
          <w:rFonts w:ascii="Arial" w:eastAsia="Times New Roman" w:hAnsi="Arial" w:cs="Arial"/>
        </w:rPr>
        <w:t xml:space="preserve"> </w:t>
      </w:r>
    </w:p>
    <w:p w:rsidR="006E4F41" w:rsidRPr="0028591F" w:rsidP="006154C3">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CONTRACT ADMINISTRATION</w:t>
      </w:r>
      <w:r w:rsidRPr="0028591F">
        <w:rPr>
          <w:rFonts w:ascii="Arial" w:eastAsia="Times New Roman" w:hAnsi="Arial" w:cs="Arial"/>
          <w:b/>
          <w:u w:val="single"/>
        </w:rPr>
        <w:t>:</w:t>
      </w:r>
      <w:r w:rsidRPr="0028591F">
        <w:rPr>
          <w:rFonts w:ascii="Arial" w:eastAsia="Times New Roman" w:hAnsi="Arial" w:cs="Arial"/>
        </w:rPr>
        <w:t xml:space="preserve">  All</w:t>
      </w:r>
      <w:r w:rsidRPr="0028591F">
        <w:rPr>
          <w:rFonts w:ascii="Arial" w:eastAsia="Times New Roman" w:hAnsi="Arial" w:cs="Arial"/>
        </w:rPr>
        <w:t xml:space="preserve"> contract administration matters will be handled by the following individuals:</w:t>
      </w:r>
    </w:p>
    <w:p w:rsidR="00225DD5" w:rsidP="006154C3">
      <w:pPr>
        <w:pStyle w:val="ListParagraph"/>
        <w:spacing w:after="0" w:line="240" w:lineRule="auto"/>
        <w:ind w:left="0"/>
        <w:rPr>
          <w:rFonts w:ascii="Arial" w:eastAsia="Times New Roman" w:hAnsi="Arial" w:cs="Arial"/>
        </w:rPr>
      </w:pPr>
    </w:p>
    <w:p w:rsidR="0095678D" w:rsidP="006154C3">
      <w:pPr>
        <w:pStyle w:val="ListParagraph"/>
        <w:spacing w:after="0" w:line="240" w:lineRule="auto"/>
        <w:ind w:left="0"/>
        <w:rPr>
          <w:rFonts w:ascii="Arial" w:eastAsia="Times New Roman" w:hAnsi="Arial" w:cs="Arial"/>
        </w:rPr>
      </w:pPr>
    </w:p>
    <w:p w:rsidR="00F5164E" w:rsidRPr="0028591F" w:rsidP="006154C3">
      <w:pPr>
        <w:pStyle w:val="ListParagraph"/>
        <w:spacing w:after="0" w:line="240" w:lineRule="auto"/>
        <w:ind w:left="0"/>
        <w:rPr>
          <w:rFonts w:ascii="Arial" w:eastAsia="Times New Roman" w:hAnsi="Arial" w:cs="Arial"/>
        </w:rPr>
      </w:pPr>
    </w:p>
    <w:p w:rsidR="008F1063" w:rsidRPr="0028591F" w:rsidP="006154C3">
      <w:pPr>
        <w:pStyle w:val="ListParagraph"/>
        <w:numPr>
          <w:ilvl w:val="0"/>
          <w:numId w:val="2"/>
        </w:numPr>
        <w:spacing w:after="0" w:line="240" w:lineRule="auto"/>
        <w:ind w:left="0" w:firstLine="0"/>
        <w:rPr>
          <w:rFonts w:ascii="Arial" w:eastAsia="Times New Roman" w:hAnsi="Arial" w:cs="Arial"/>
        </w:rPr>
      </w:pPr>
      <w:r w:rsidRPr="0028591F">
        <w:rPr>
          <w:rFonts w:ascii="Arial" w:hAnsi="Arial" w:cs="Arial"/>
          <w:b/>
          <w:u w:val="single"/>
        </w:rPr>
        <w:t>CONTRACTOR:</w:t>
      </w:r>
    </w:p>
    <w:p w:rsidR="008F1063" w:rsidP="006154C3">
      <w:pPr>
        <w:pStyle w:val="ListParagraph"/>
        <w:spacing w:after="0" w:line="240" w:lineRule="auto"/>
        <w:ind w:left="0"/>
        <w:rPr>
          <w:rFonts w:ascii="Arial" w:eastAsia="Times New Roman" w:hAnsi="Arial" w:cs="Arial"/>
        </w:rPr>
      </w:pPr>
    </w:p>
    <w:p w:rsidR="00F5164E" w:rsidRPr="0028591F" w:rsidP="006154C3">
      <w:pPr>
        <w:pStyle w:val="ListParagraph"/>
        <w:spacing w:after="0" w:line="240" w:lineRule="auto"/>
        <w:ind w:left="0"/>
        <w:rPr>
          <w:rFonts w:ascii="Arial" w:eastAsia="Times New Roman" w:hAnsi="Arial" w:cs="Arial"/>
        </w:rPr>
      </w:pPr>
    </w:p>
    <w:p w:rsidR="004D6520" w:rsidRPr="0028591F" w:rsidP="006154C3">
      <w:pPr>
        <w:pStyle w:val="ListParagraph"/>
        <w:spacing w:after="0" w:line="240" w:lineRule="auto"/>
        <w:ind w:left="0"/>
        <w:rPr>
          <w:rFonts w:ascii="Arial" w:hAnsi="Arial" w:cs="Arial"/>
        </w:rPr>
      </w:pPr>
      <w:r w:rsidRPr="0028591F">
        <w:rPr>
          <w:rFonts w:ascii="Arial" w:hAnsi="Arial" w:cs="Arial"/>
        </w:rPr>
        <w:t>CONTRACTOR NAME _____________________________________</w:t>
      </w:r>
    </w:p>
    <w:p w:rsidR="00F5164E" w:rsidP="006154C3">
      <w:pPr>
        <w:pStyle w:val="ListParagraph"/>
        <w:spacing w:after="0" w:line="240" w:lineRule="auto"/>
        <w:ind w:left="0"/>
        <w:rPr>
          <w:rFonts w:ascii="Arial" w:hAnsi="Arial" w:cs="Arial"/>
        </w:rPr>
      </w:pPr>
    </w:p>
    <w:p w:rsidR="004D6520" w:rsidRPr="0028591F" w:rsidP="006154C3">
      <w:pPr>
        <w:pStyle w:val="ListParagraph"/>
        <w:spacing w:after="0" w:line="240" w:lineRule="auto"/>
        <w:ind w:left="0"/>
        <w:rPr>
          <w:rFonts w:ascii="Arial" w:hAnsi="Arial" w:cs="Arial"/>
        </w:rPr>
      </w:pPr>
      <w:r w:rsidRPr="0028591F">
        <w:rPr>
          <w:rFonts w:ascii="Arial" w:hAnsi="Arial" w:cs="Arial"/>
        </w:rPr>
        <w:t>ADDRESS _____________________________________</w:t>
      </w:r>
      <w:r w:rsidRPr="0028591F" w:rsidR="00AB3A80">
        <w:rPr>
          <w:rFonts w:ascii="Arial" w:hAnsi="Arial" w:cs="Arial"/>
        </w:rPr>
        <w:t>___________</w:t>
      </w:r>
    </w:p>
    <w:p w:rsidR="00F5164E" w:rsidP="006154C3">
      <w:pPr>
        <w:pStyle w:val="ListParagraph"/>
        <w:spacing w:after="0" w:line="240" w:lineRule="auto"/>
        <w:ind w:left="0"/>
        <w:rPr>
          <w:rFonts w:ascii="Arial" w:hAnsi="Arial" w:cs="Arial"/>
        </w:rPr>
      </w:pPr>
    </w:p>
    <w:p w:rsidR="004D6520" w:rsidRPr="0028591F" w:rsidP="006154C3">
      <w:pPr>
        <w:pStyle w:val="ListParagraph"/>
        <w:spacing w:after="0" w:line="240" w:lineRule="auto"/>
        <w:ind w:left="0"/>
        <w:rPr>
          <w:rFonts w:ascii="Arial" w:hAnsi="Arial" w:cs="Arial"/>
        </w:rPr>
      </w:pPr>
      <w:r w:rsidRPr="0028591F">
        <w:rPr>
          <w:rFonts w:ascii="Arial" w:hAnsi="Arial" w:cs="Arial"/>
        </w:rPr>
        <w:t>CITY-STATE-ZIP _____________________________________</w:t>
      </w:r>
      <w:r w:rsidRPr="0028591F" w:rsidR="00AB3A80">
        <w:rPr>
          <w:rFonts w:ascii="Arial" w:hAnsi="Arial" w:cs="Arial"/>
        </w:rPr>
        <w:t>_____</w:t>
      </w:r>
    </w:p>
    <w:p w:rsidR="00F5164E" w:rsidP="006154C3">
      <w:pPr>
        <w:pStyle w:val="ListParagraph"/>
        <w:spacing w:after="0" w:line="240" w:lineRule="auto"/>
        <w:ind w:left="0"/>
        <w:rPr>
          <w:rFonts w:ascii="Arial" w:hAnsi="Arial" w:cs="Arial"/>
        </w:rPr>
      </w:pPr>
    </w:p>
    <w:p w:rsidR="006E4F41" w:rsidRPr="0028591F" w:rsidP="006154C3">
      <w:pPr>
        <w:pStyle w:val="ListParagraph"/>
        <w:spacing w:after="0" w:line="240" w:lineRule="auto"/>
        <w:ind w:left="0"/>
        <w:rPr>
          <w:rFonts w:ascii="Arial" w:hAnsi="Arial" w:cs="Arial"/>
        </w:rPr>
      </w:pPr>
      <w:r w:rsidRPr="0028591F">
        <w:rPr>
          <w:rFonts w:ascii="Arial" w:hAnsi="Arial" w:cs="Arial"/>
        </w:rPr>
        <w:t>POINT OF CONTACT/TITLE _______________________________</w:t>
      </w:r>
      <w:r w:rsidRPr="0028591F" w:rsidR="00AB3A80">
        <w:rPr>
          <w:rFonts w:ascii="Arial" w:hAnsi="Arial" w:cs="Arial"/>
        </w:rPr>
        <w:t>_</w:t>
      </w:r>
    </w:p>
    <w:p w:rsidR="00F5164E" w:rsidP="006154C3">
      <w:pPr>
        <w:spacing w:after="0" w:line="240" w:lineRule="auto"/>
        <w:rPr>
          <w:rFonts w:ascii="Arial" w:hAnsi="Arial" w:cs="Arial"/>
        </w:rPr>
      </w:pPr>
    </w:p>
    <w:p w:rsidR="004D6520" w:rsidRPr="0028591F" w:rsidP="006154C3">
      <w:pPr>
        <w:spacing w:after="0" w:line="240" w:lineRule="auto"/>
        <w:rPr>
          <w:rFonts w:ascii="Arial" w:hAnsi="Arial" w:cs="Arial"/>
        </w:rPr>
      </w:pPr>
      <w:r w:rsidRPr="0028591F">
        <w:rPr>
          <w:rFonts w:ascii="Arial" w:hAnsi="Arial" w:cs="Arial"/>
        </w:rPr>
        <w:t>PHONE NUMBER</w:t>
      </w:r>
      <w:r w:rsidRPr="0028591F">
        <w:rPr>
          <w:rFonts w:ascii="Arial" w:hAnsi="Arial" w:cs="Arial"/>
        </w:rPr>
        <w:tab/>
        <w:t>____________________________________</w:t>
      </w:r>
      <w:r w:rsidRPr="0028591F" w:rsidR="00AB3A80">
        <w:rPr>
          <w:rFonts w:ascii="Arial" w:hAnsi="Arial" w:cs="Arial"/>
        </w:rPr>
        <w:t>_</w:t>
      </w:r>
      <w:r w:rsidRPr="0028591F">
        <w:rPr>
          <w:rFonts w:ascii="Arial" w:hAnsi="Arial" w:cs="Arial"/>
        </w:rPr>
        <w:t>_</w:t>
      </w:r>
    </w:p>
    <w:p w:rsidR="00F5164E" w:rsidP="006154C3">
      <w:pPr>
        <w:spacing w:after="0" w:line="240" w:lineRule="auto"/>
        <w:rPr>
          <w:rFonts w:ascii="Arial" w:hAnsi="Arial" w:cs="Arial"/>
        </w:rPr>
      </w:pPr>
    </w:p>
    <w:p w:rsidR="006E4F41" w:rsidRPr="0028591F" w:rsidP="006154C3">
      <w:pPr>
        <w:spacing w:after="0" w:line="240" w:lineRule="auto"/>
        <w:rPr>
          <w:rFonts w:ascii="Arial" w:hAnsi="Arial" w:cs="Arial"/>
        </w:rPr>
      </w:pPr>
      <w:r w:rsidRPr="0028591F">
        <w:rPr>
          <w:rFonts w:ascii="Arial" w:hAnsi="Arial" w:cs="Arial"/>
        </w:rPr>
        <w:t>E-MAIL ADDRESS</w:t>
      </w:r>
      <w:r w:rsidRPr="0028591F">
        <w:rPr>
          <w:rFonts w:ascii="Arial" w:hAnsi="Arial" w:cs="Arial"/>
        </w:rPr>
        <w:tab/>
        <w:t>______________________________________</w:t>
      </w:r>
    </w:p>
    <w:p w:rsidR="00F5164E" w:rsidP="006154C3">
      <w:pPr>
        <w:spacing w:after="0" w:line="240" w:lineRule="auto"/>
        <w:rPr>
          <w:rFonts w:ascii="Arial" w:hAnsi="Arial" w:cs="Arial"/>
        </w:rPr>
      </w:pPr>
    </w:p>
    <w:p w:rsidR="006E4F41" w:rsidRPr="0028591F" w:rsidP="006154C3">
      <w:pPr>
        <w:spacing w:after="0" w:line="240" w:lineRule="auto"/>
        <w:rPr>
          <w:rFonts w:ascii="Arial" w:hAnsi="Arial" w:cs="Arial"/>
        </w:rPr>
      </w:pPr>
      <w:r w:rsidRPr="0028591F">
        <w:rPr>
          <w:rFonts w:ascii="Arial" w:hAnsi="Arial" w:cs="Arial"/>
        </w:rPr>
        <w:t>SAM UEI</w:t>
      </w:r>
      <w:r w:rsidRPr="0028591F">
        <w:rPr>
          <w:rFonts w:ascii="Arial" w:hAnsi="Arial" w:cs="Arial"/>
        </w:rPr>
        <w:t xml:space="preserve"> NO.   ______________________________________</w:t>
      </w:r>
      <w:r w:rsidRPr="0028591F">
        <w:rPr>
          <w:rFonts w:ascii="Arial" w:hAnsi="Arial" w:cs="Arial"/>
        </w:rPr>
        <w:t>______</w:t>
      </w:r>
    </w:p>
    <w:p w:rsidR="00F5164E" w:rsidP="006154C3">
      <w:pPr>
        <w:spacing w:after="0" w:line="240" w:lineRule="auto"/>
        <w:rPr>
          <w:rFonts w:ascii="Arial" w:hAnsi="Arial" w:cs="Arial"/>
        </w:rPr>
      </w:pPr>
    </w:p>
    <w:p w:rsidR="007043C8" w:rsidRPr="0028591F" w:rsidP="006154C3">
      <w:pPr>
        <w:spacing w:after="0" w:line="240" w:lineRule="auto"/>
        <w:rPr>
          <w:rFonts w:ascii="Arial" w:hAnsi="Arial" w:cs="Arial"/>
        </w:rPr>
      </w:pPr>
      <w:r w:rsidRPr="0028591F">
        <w:rPr>
          <w:rFonts w:ascii="Arial" w:hAnsi="Arial" w:cs="Arial"/>
        </w:rPr>
        <w:t>CAGE CODE    _____________________________________________</w:t>
      </w:r>
    </w:p>
    <w:p w:rsidR="006E4F41" w:rsidRPr="0028591F" w:rsidP="006154C3">
      <w:pPr>
        <w:spacing w:after="0" w:line="240" w:lineRule="auto"/>
        <w:rPr>
          <w:rFonts w:ascii="Arial" w:hAnsi="Arial" w:cs="Arial"/>
        </w:rPr>
      </w:pPr>
    </w:p>
    <w:p w:rsidR="003343D1" w:rsidRPr="0028591F" w:rsidP="006154C3">
      <w:pPr>
        <w:spacing w:after="0" w:line="240" w:lineRule="auto"/>
        <w:rPr>
          <w:rFonts w:ascii="Arial" w:hAnsi="Arial" w:cs="Arial"/>
        </w:rPr>
      </w:pPr>
    </w:p>
    <w:p w:rsidR="006E4F41" w:rsidRPr="0028591F" w:rsidP="006154C3">
      <w:pPr>
        <w:pStyle w:val="ListParagraph"/>
        <w:numPr>
          <w:ilvl w:val="0"/>
          <w:numId w:val="2"/>
        </w:numPr>
        <w:spacing w:after="0" w:line="240" w:lineRule="auto"/>
        <w:ind w:left="0" w:firstLine="0"/>
        <w:rPr>
          <w:rFonts w:ascii="Arial" w:eastAsia="Times New Roman" w:hAnsi="Arial" w:cs="Arial"/>
        </w:rPr>
      </w:pPr>
      <w:r w:rsidRPr="0028591F">
        <w:rPr>
          <w:rFonts w:ascii="Arial" w:eastAsia="Times New Roman" w:hAnsi="Arial" w:cs="Arial"/>
          <w:b/>
          <w:u w:val="single"/>
        </w:rPr>
        <w:t>GOVERNMENT</w:t>
      </w:r>
      <w:r w:rsidRPr="0028591F">
        <w:rPr>
          <w:rFonts w:ascii="Arial" w:eastAsia="Times New Roman" w:hAnsi="Arial" w:cs="Arial"/>
          <w:b/>
          <w:u w:val="single"/>
        </w:rPr>
        <w:t>:</w:t>
      </w:r>
      <w:r w:rsidRPr="0028591F">
        <w:rPr>
          <w:rFonts w:ascii="Arial" w:eastAsia="Times New Roman" w:hAnsi="Arial" w:cs="Arial"/>
        </w:rPr>
        <w:t xml:space="preserve">  </w:t>
      </w:r>
      <w:r w:rsidRPr="0028591F" w:rsidR="004A1247">
        <w:rPr>
          <w:rFonts w:ascii="Arial" w:eastAsia="Times New Roman" w:hAnsi="Arial" w:cs="Arial"/>
        </w:rPr>
        <w:tab/>
      </w:r>
      <w:r w:rsidR="003A4960">
        <w:rPr>
          <w:rFonts w:ascii="Arial" w:eastAsia="Times New Roman" w:hAnsi="Arial" w:cs="Arial"/>
        </w:rPr>
        <w:t>RYAN MCMILLIN</w:t>
      </w:r>
    </w:p>
    <w:p w:rsidR="008F1063" w:rsidRPr="0028591F" w:rsidP="006154C3">
      <w:pPr>
        <w:spacing w:after="0" w:line="240" w:lineRule="auto"/>
        <w:ind w:left="2160" w:firstLine="720"/>
        <w:rPr>
          <w:rFonts w:ascii="Arial" w:eastAsia="Times New Roman" w:hAnsi="Arial" w:cs="Arial"/>
        </w:rPr>
      </w:pPr>
      <w:r w:rsidRPr="0028591F">
        <w:rPr>
          <w:rFonts w:ascii="Arial" w:eastAsia="Times New Roman" w:hAnsi="Arial" w:cs="Arial"/>
        </w:rPr>
        <w:t>CONTRACTING OFFICE CODE: 36C252</w:t>
      </w:r>
    </w:p>
    <w:p w:rsidR="006E4F41" w:rsidRPr="0028591F" w:rsidP="006154C3">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DEPARTMENT OF VETERANS AFFAIRS</w:t>
      </w:r>
    </w:p>
    <w:p w:rsidR="006E4F41" w:rsidRPr="0028591F" w:rsidP="006154C3">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GREAT LAKES ACQUISITION CENTER</w:t>
      </w:r>
    </w:p>
    <w:p w:rsidR="006E4F41" w:rsidRPr="0028591F" w:rsidP="006154C3">
      <w:pPr>
        <w:tabs>
          <w:tab w:val="left" w:pos="2700"/>
        </w:tabs>
        <w:spacing w:after="0" w:line="240" w:lineRule="auto"/>
        <w:rPr>
          <w:rFonts w:ascii="Arial" w:eastAsia="Times New Roman" w:hAnsi="Arial" w:cs="Arial"/>
        </w:rPr>
      </w:pPr>
      <w:r w:rsidRPr="0028591F">
        <w:rPr>
          <w:rFonts w:ascii="Arial" w:hAnsi="Arial" w:cs="Arial"/>
        </w:rPr>
        <w:tab/>
      </w:r>
      <w:r w:rsidRPr="0028591F">
        <w:rPr>
          <w:rFonts w:ascii="Arial" w:hAnsi="Arial" w:cs="Arial"/>
        </w:rPr>
        <w:tab/>
      </w:r>
      <w:r w:rsidRPr="0028591F">
        <w:rPr>
          <w:rFonts w:ascii="Arial" w:hAnsi="Arial" w:cs="Arial"/>
        </w:rPr>
        <w:t>115 S. 84TH ST., STE 100</w:t>
      </w:r>
    </w:p>
    <w:p w:rsidR="006E4F41" w:rsidRPr="0028591F" w:rsidP="006154C3">
      <w:pPr>
        <w:pStyle w:val="NoSpacing"/>
        <w:ind w:left="2160" w:firstLine="720"/>
        <w:rPr>
          <w:rFonts w:ascii="Arial" w:eastAsia="Times New Roman" w:hAnsi="Arial" w:cs="Arial"/>
        </w:rPr>
      </w:pPr>
      <w:r w:rsidRPr="0028591F">
        <w:rPr>
          <w:rFonts w:ascii="Arial" w:eastAsia="Times New Roman" w:hAnsi="Arial" w:cs="Arial"/>
        </w:rPr>
        <w:t>MILWAUKEE WI 53214</w:t>
      </w:r>
    </w:p>
    <w:p w:rsidR="004C3046" w:rsidRPr="001C1374" w:rsidP="006154C3">
      <w:pPr>
        <w:pStyle w:val="NoSpacing"/>
        <w:rPr>
          <w:rFonts w:ascii="Arial" w:eastAsia="Times New Roman" w:hAnsi="Arial" w:cs="Arial"/>
          <w:sz w:val="18"/>
          <w:szCs w:val="18"/>
        </w:rPr>
      </w:pPr>
    </w:p>
    <w:p w:rsidR="0066017E" w:rsidRPr="0028591F" w:rsidP="006154C3">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ACQUISITION OF COMMERCIAL ITEMS:</w:t>
      </w:r>
      <w:r w:rsidRPr="0028591F">
        <w:rPr>
          <w:rFonts w:ascii="Arial" w:eastAsia="Times New Roman" w:hAnsi="Arial" w:cs="Arial"/>
        </w:rPr>
        <w:t xml:space="preserve">  </w:t>
      </w:r>
    </w:p>
    <w:p w:rsidR="0066017E" w:rsidP="00FF2983">
      <w:pPr>
        <w:pStyle w:val="NoSpacing"/>
        <w:spacing w:after="120"/>
        <w:rPr>
          <w:rFonts w:ascii="Arial" w:eastAsia="Times New Roman" w:hAnsi="Arial" w:cs="Arial"/>
        </w:rPr>
      </w:pPr>
      <w:r w:rsidRPr="0028591F">
        <w:rPr>
          <w:rFonts w:ascii="Arial" w:eastAsia="Times New Roman" w:hAnsi="Arial" w:cs="Arial"/>
        </w:rPr>
        <w:t xml:space="preserve">This Request for Quote (RFQ) solicitation is issued under the authority of </w:t>
      </w:r>
      <w:r w:rsidRPr="004B56AC" w:rsidR="005C1053">
        <w:rPr>
          <w:rFonts w:ascii="Arial" w:eastAsia="Times New Roman" w:hAnsi="Arial" w:cs="Arial"/>
        </w:rPr>
        <w:t>Revolutionary FAR Overhaul (RFO)</w:t>
      </w:r>
      <w:r w:rsidRPr="00201F06" w:rsidR="005C1053">
        <w:rPr>
          <w:rFonts w:ascii="Arial" w:eastAsia="Times New Roman" w:hAnsi="Arial" w:cs="Arial"/>
        </w:rPr>
        <w:t xml:space="preserve"> </w:t>
      </w:r>
      <w:r w:rsidRPr="004B56AC" w:rsidR="005C1053">
        <w:rPr>
          <w:rFonts w:ascii="Arial" w:eastAsia="Times New Roman" w:hAnsi="Arial" w:cs="Arial"/>
        </w:rPr>
        <w:t>Part 12 - Acquisition of Commercial Products and Commercial Services</w:t>
      </w:r>
      <w:r w:rsidRPr="0028591F">
        <w:rPr>
          <w:rFonts w:ascii="Arial" w:eastAsia="Times New Roman" w:hAnsi="Arial" w:cs="Arial"/>
        </w:rPr>
        <w:t xml:space="preserve">.  FAR Part 14 and 15 will not be used.  From this RFQ, the Government intends to award a firm fixed price contract where the contractor provides a price that is not subject to any adjustment </w:t>
      </w:r>
      <w:r w:rsidRPr="0028591F">
        <w:rPr>
          <w:rFonts w:ascii="Arial" w:eastAsia="Times New Roman" w:hAnsi="Arial" w:cs="Arial"/>
        </w:rPr>
        <w:t>on the basis of</w:t>
      </w:r>
      <w:r w:rsidRPr="0028591F">
        <w:rPr>
          <w:rFonts w:ascii="Arial" w:eastAsia="Times New Roman" w:hAnsi="Arial" w:cs="Arial"/>
        </w:rPr>
        <w:t xml:space="preserve"> the contractor’s cost experience in performing the contract.</w:t>
      </w:r>
      <w:r w:rsidRPr="0028591F" w:rsidR="007F2D78">
        <w:rPr>
          <w:rFonts w:ascii="Arial" w:eastAsia="Times New Roman" w:hAnsi="Arial" w:cs="Arial"/>
        </w:rPr>
        <w:t xml:space="preserve"> (Note: The terms “offeror” and “quoter” are both used in this Solicitation. For the purposes of this Solicitation, these terms are interchangeable; there is no difference in meaning between the two.)</w:t>
      </w:r>
    </w:p>
    <w:p w:rsidR="00F5164E" w:rsidRPr="005C1053" w:rsidP="00FF2983">
      <w:pPr>
        <w:pStyle w:val="NoSpacing"/>
        <w:spacing w:after="120"/>
        <w:rPr>
          <w:rFonts w:ascii="Arial" w:hAnsi="Arial" w:cs="Arial"/>
          <w:b/>
          <w:bCs/>
        </w:rPr>
      </w:pPr>
    </w:p>
    <w:p w:rsidR="007F2D78" w:rsidRPr="0028591F" w:rsidP="006154C3">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bCs/>
          <w:u w:val="single"/>
        </w:rPr>
        <w:t>SET-ASIDE (If any)</w:t>
      </w:r>
      <w:r w:rsidRPr="0028591F">
        <w:rPr>
          <w:rFonts w:ascii="Arial" w:eastAsia="Times New Roman" w:hAnsi="Arial" w:cs="Arial"/>
          <w:b/>
          <w:bCs/>
        </w:rPr>
        <w:t>:</w:t>
      </w:r>
      <w:r w:rsidRPr="0028591F">
        <w:rPr>
          <w:rFonts w:ascii="Arial" w:eastAsia="Times New Roman" w:hAnsi="Arial" w:cs="Arial"/>
        </w:rPr>
        <w:t xml:space="preserve"> See box 10 of STANDARD FORM 1449</w:t>
      </w:r>
    </w:p>
    <w:p w:rsidR="007F2D78" w:rsidRPr="0028591F" w:rsidP="006154C3">
      <w:pPr>
        <w:pStyle w:val="ListParagraph"/>
        <w:spacing w:after="0" w:line="240" w:lineRule="auto"/>
        <w:ind w:left="0"/>
        <w:rPr>
          <w:rFonts w:ascii="Arial" w:eastAsia="Times New Roman" w:hAnsi="Arial" w:cs="Arial"/>
        </w:rPr>
      </w:pPr>
    </w:p>
    <w:p w:rsidR="007F2D78" w:rsidRPr="00F5164E" w:rsidP="00F5164E">
      <w:pPr>
        <w:pStyle w:val="ListParagraph"/>
        <w:numPr>
          <w:ilvl w:val="0"/>
          <w:numId w:val="1"/>
        </w:numPr>
        <w:spacing w:after="0" w:line="240" w:lineRule="auto"/>
        <w:ind w:left="0" w:firstLine="0"/>
        <w:rPr>
          <w:rFonts w:ascii="Arial" w:eastAsia="Times New Roman" w:hAnsi="Arial" w:cs="Arial"/>
          <w:b/>
          <w:bCs/>
        </w:rPr>
      </w:pPr>
      <w:r w:rsidRPr="00F5164E">
        <w:rPr>
          <w:rFonts w:ascii="Arial" w:eastAsia="Times New Roman" w:hAnsi="Arial" w:cs="Arial"/>
          <w:b/>
          <w:bCs/>
          <w:u w:val="single"/>
        </w:rPr>
        <w:t>SOLICITATION TIMELINE SUMMARY</w:t>
      </w:r>
      <w:r w:rsidRPr="00F5164E">
        <w:rPr>
          <w:rFonts w:ascii="Arial" w:eastAsia="Times New Roman" w:hAnsi="Arial" w:cs="Arial"/>
          <w:b/>
          <w:bCs/>
        </w:rPr>
        <w:t>:</w:t>
      </w:r>
    </w:p>
    <w:p w:rsidR="006154C3" w:rsidP="006154C3">
      <w:pPr>
        <w:pStyle w:val="ListParagraph"/>
        <w:rPr>
          <w:rFonts w:ascii="Arial" w:eastAsia="Times New Roman" w:hAnsi="Arial" w:cs="Arial"/>
          <w:b/>
          <w:bCs/>
        </w:rPr>
      </w:pPr>
    </w:p>
    <w:p w:rsidR="00F5164E" w:rsidRPr="006154C3" w:rsidP="006154C3">
      <w:pPr>
        <w:pStyle w:val="ListParagraph"/>
        <w:rPr>
          <w:rFonts w:ascii="Arial" w:eastAsia="Times New Roman" w:hAnsi="Arial" w:cs="Arial"/>
          <w:b/>
          <w:bCs/>
        </w:rPr>
      </w:pPr>
    </w:p>
    <w:p w:rsidR="007F2D78" w:rsidRPr="0028591F" w:rsidP="006154C3">
      <w:pPr>
        <w:pStyle w:val="ListParagraph"/>
        <w:numPr>
          <w:ilvl w:val="0"/>
          <w:numId w:val="3"/>
        </w:numPr>
        <w:spacing w:after="0" w:line="240" w:lineRule="auto"/>
        <w:ind w:left="0" w:firstLine="0"/>
        <w:rPr>
          <w:rFonts w:ascii="Arial" w:eastAsia="Times New Roman" w:hAnsi="Arial" w:cs="Arial"/>
          <w:b/>
          <w:u w:val="single"/>
        </w:rPr>
      </w:pPr>
      <w:r w:rsidRPr="0028591F">
        <w:rPr>
          <w:rFonts w:ascii="Arial" w:eastAsia="Times New Roman" w:hAnsi="Arial" w:cs="Arial"/>
          <w:b/>
        </w:rPr>
        <w:t>SITE VISIT:</w:t>
      </w:r>
    </w:p>
    <w:p w:rsidR="007F2D78" w:rsidP="006154C3">
      <w:pPr>
        <w:spacing w:after="0" w:line="240" w:lineRule="auto"/>
        <w:rPr>
          <w:rFonts w:ascii="Arial" w:eastAsia="Times New Roman" w:hAnsi="Arial" w:cs="Arial"/>
          <w:bCs/>
        </w:rPr>
      </w:pPr>
      <w:r w:rsidRPr="0028591F">
        <w:rPr>
          <w:rFonts w:ascii="Arial" w:eastAsia="Times New Roman" w:hAnsi="Arial" w:cs="Arial"/>
          <w:bCs/>
        </w:rPr>
        <w:t>It is strongly suggested and expected that the offeror inspect the campus to be serviced to fully understand the nature of the work and the conditions under which the work is to be performed. In no case shall failure to inspect the campus constitute grounds for a claim after contract award.  </w:t>
      </w:r>
    </w:p>
    <w:p w:rsidR="00F5164E" w:rsidRPr="0028591F" w:rsidP="006154C3">
      <w:pPr>
        <w:spacing w:after="0" w:line="240" w:lineRule="auto"/>
        <w:rPr>
          <w:rFonts w:ascii="Arial" w:eastAsia="Times New Roman" w:hAnsi="Arial" w:cs="Arial"/>
          <w:bCs/>
        </w:rPr>
      </w:pPr>
    </w:p>
    <w:p w:rsidR="007F2D78" w:rsidRPr="0028591F" w:rsidP="006154C3">
      <w:pPr>
        <w:spacing w:after="0" w:line="240" w:lineRule="auto"/>
        <w:rPr>
          <w:rFonts w:ascii="Arial" w:eastAsia="Times New Roman" w:hAnsi="Arial" w:cs="Arial"/>
          <w:bCs/>
        </w:rPr>
      </w:pPr>
    </w:p>
    <w:p w:rsidR="007F2D78" w:rsidRPr="0028591F" w:rsidP="006154C3">
      <w:pPr>
        <w:spacing w:after="0" w:line="240" w:lineRule="auto"/>
        <w:rPr>
          <w:rFonts w:ascii="Arial" w:eastAsia="Times New Roman" w:hAnsi="Arial" w:cs="Arial"/>
          <w:bCs/>
        </w:rPr>
      </w:pPr>
      <w:r w:rsidRPr="003A4960">
        <w:rPr>
          <w:rFonts w:ascii="Arial" w:eastAsia="Times New Roman" w:hAnsi="Arial" w:cs="Arial"/>
          <w:bCs/>
        </w:rPr>
        <w:t xml:space="preserve">SITE VISIT IS SCHEDULED FOR </w:t>
      </w:r>
      <w:r w:rsidRPr="003A4960" w:rsidR="002A12B8">
        <w:rPr>
          <w:rFonts w:ascii="Arial" w:eastAsia="Times New Roman" w:hAnsi="Arial" w:cs="Arial"/>
          <w:bCs/>
        </w:rPr>
        <w:t>WEDNESDAY</w:t>
      </w:r>
      <w:r w:rsidRPr="003A4960">
        <w:rPr>
          <w:rFonts w:ascii="Arial" w:eastAsia="Times New Roman" w:hAnsi="Arial" w:cs="Arial"/>
          <w:bCs/>
        </w:rPr>
        <w:t xml:space="preserve"> </w:t>
      </w:r>
      <w:r w:rsidRPr="003A4960" w:rsidR="002A12B8">
        <w:rPr>
          <w:rFonts w:ascii="Arial" w:eastAsia="Times New Roman" w:hAnsi="Arial" w:cs="Arial"/>
          <w:bCs/>
        </w:rPr>
        <w:t>MAY</w:t>
      </w:r>
      <w:r w:rsidRPr="003A4960">
        <w:rPr>
          <w:rFonts w:ascii="Arial" w:eastAsia="Times New Roman" w:hAnsi="Arial" w:cs="Arial"/>
          <w:bCs/>
        </w:rPr>
        <w:t xml:space="preserve"> </w:t>
      </w:r>
      <w:r w:rsidRPr="003A4960" w:rsidR="00D07AD9">
        <w:rPr>
          <w:rFonts w:ascii="Arial" w:eastAsia="Times New Roman" w:hAnsi="Arial" w:cs="Arial"/>
          <w:bCs/>
        </w:rPr>
        <w:t>6</w:t>
      </w:r>
      <w:r w:rsidRPr="003A4960">
        <w:rPr>
          <w:rFonts w:ascii="Arial" w:eastAsia="Times New Roman" w:hAnsi="Arial" w:cs="Arial"/>
          <w:bCs/>
        </w:rPr>
        <w:t xml:space="preserve">, </w:t>
      </w:r>
      <w:r w:rsidRPr="003A4960">
        <w:rPr>
          <w:rFonts w:ascii="Arial" w:eastAsia="Times New Roman" w:hAnsi="Arial" w:cs="Arial"/>
          <w:bCs/>
        </w:rPr>
        <w:t>202</w:t>
      </w:r>
      <w:r w:rsidRPr="003A4960" w:rsidR="00D07AD9">
        <w:rPr>
          <w:rFonts w:ascii="Arial" w:eastAsia="Times New Roman" w:hAnsi="Arial" w:cs="Arial"/>
          <w:bCs/>
        </w:rPr>
        <w:t>6</w:t>
      </w:r>
      <w:r w:rsidRPr="003A4960">
        <w:rPr>
          <w:rFonts w:ascii="Arial" w:eastAsia="Times New Roman" w:hAnsi="Arial" w:cs="Arial"/>
          <w:bCs/>
        </w:rPr>
        <w:t xml:space="preserve"> AT </w:t>
      </w:r>
      <w:r w:rsidRPr="003A4960" w:rsidR="00D07AD9">
        <w:rPr>
          <w:rFonts w:ascii="Arial" w:eastAsia="Times New Roman" w:hAnsi="Arial" w:cs="Arial"/>
          <w:bCs/>
        </w:rPr>
        <w:t>0900</w:t>
      </w:r>
      <w:r w:rsidRPr="003A4960">
        <w:rPr>
          <w:rFonts w:ascii="Arial" w:eastAsia="Times New Roman" w:hAnsi="Arial" w:cs="Arial"/>
          <w:bCs/>
        </w:rPr>
        <w:t xml:space="preserve"> LOCAL TIME. ALL INTERESTED PARTIES TO MEET </w:t>
      </w:r>
      <w:r w:rsidRPr="003A4960" w:rsidR="00D07AD9">
        <w:rPr>
          <w:rFonts w:ascii="Arial" w:eastAsia="Times New Roman" w:hAnsi="Arial" w:cs="Arial"/>
          <w:bCs/>
        </w:rPr>
        <w:t>AT THE DAMEN ENTRY</w:t>
      </w:r>
      <w:r w:rsidRPr="003A4960" w:rsidR="00B94D4F">
        <w:rPr>
          <w:rFonts w:ascii="Arial" w:eastAsia="Times New Roman" w:hAnsi="Arial" w:cs="Arial"/>
          <w:bCs/>
        </w:rPr>
        <w:t>.</w:t>
      </w:r>
    </w:p>
    <w:p w:rsidR="00A5186A" w:rsidRPr="007D42B1" w:rsidP="006154C3">
      <w:pPr>
        <w:spacing w:after="0" w:line="240" w:lineRule="auto"/>
        <w:rPr>
          <w:rFonts w:ascii="Arial" w:eastAsia="Times New Roman" w:hAnsi="Arial" w:cs="Arial"/>
          <w:bCs/>
          <w:sz w:val="18"/>
          <w:szCs w:val="18"/>
        </w:rPr>
      </w:pPr>
    </w:p>
    <w:p w:rsidR="005E6FFA" w:rsidRPr="00DE7093" w:rsidP="006154C3">
      <w:pPr>
        <w:spacing w:after="0" w:line="240" w:lineRule="auto"/>
        <w:rPr>
          <w:rFonts w:ascii="Arial" w:eastAsia="Times New Roman" w:hAnsi="Arial" w:cs="Arial"/>
          <w:b/>
          <w:sz w:val="16"/>
          <w:szCs w:val="16"/>
        </w:rPr>
      </w:pPr>
    </w:p>
    <w:p w:rsidR="005E6FFA" w:rsidRPr="0028591F" w:rsidP="006154C3">
      <w:pPr>
        <w:pStyle w:val="ListParagraph"/>
        <w:numPr>
          <w:ilvl w:val="0"/>
          <w:numId w:val="3"/>
        </w:numPr>
        <w:spacing w:after="0" w:line="240" w:lineRule="auto"/>
        <w:ind w:left="0" w:firstLine="0"/>
        <w:rPr>
          <w:rFonts w:ascii="Arial" w:eastAsia="Times New Roman" w:hAnsi="Arial" w:cs="Arial"/>
          <w:b/>
        </w:rPr>
      </w:pPr>
      <w:r w:rsidRPr="0028591F">
        <w:rPr>
          <w:rFonts w:ascii="Arial" w:eastAsia="Times New Roman" w:hAnsi="Arial" w:cs="Arial"/>
          <w:b/>
        </w:rPr>
        <w:t>RFQ QUESTIONS:</w:t>
      </w:r>
    </w:p>
    <w:p w:rsidR="005E6FFA" w:rsidRPr="0028591F" w:rsidP="006154C3">
      <w:pPr>
        <w:spacing w:after="0" w:line="240" w:lineRule="auto"/>
        <w:rPr>
          <w:rFonts w:ascii="Arial" w:eastAsia="Times New Roman" w:hAnsi="Arial" w:cs="Arial"/>
          <w:bCs/>
        </w:rPr>
      </w:pPr>
      <w:r w:rsidRPr="0028591F">
        <w:rPr>
          <w:rFonts w:ascii="Arial" w:eastAsia="Times New Roman" w:hAnsi="Arial" w:cs="Arial"/>
          <w:bCs/>
        </w:rPr>
        <w:t>In order to maintain integrity of this solicitation and subsequent award date, all offerors are advised that any question and answ</w:t>
      </w:r>
      <w:r w:rsidRPr="003A4960">
        <w:rPr>
          <w:rFonts w:ascii="Arial" w:eastAsia="Times New Roman" w:hAnsi="Arial" w:cs="Arial"/>
          <w:bCs/>
        </w:rPr>
        <w:t xml:space="preserve">er requests must be submitted in a written form via e-mail to </w:t>
      </w:r>
      <w:r w:rsidRPr="003A4960" w:rsidR="003A4960">
        <w:rPr>
          <w:rFonts w:ascii="Arial" w:eastAsia="Times New Roman" w:hAnsi="Arial" w:cs="Arial"/>
          <w:bCs/>
        </w:rPr>
        <w:t xml:space="preserve">Ryan McMillin at </w:t>
      </w:r>
      <w:r>
        <w:fldChar w:fldCharType="begin"/>
      </w:r>
      <w:r>
        <w:instrText xml:space="preserve"> HYPERLINK "mailto:Ryan.McMillin@va.gov" </w:instrText>
      </w:r>
      <w:r>
        <w:fldChar w:fldCharType="separate"/>
      </w:r>
      <w:r w:rsidRPr="006C6276" w:rsidR="003A4960">
        <w:rPr>
          <w:rStyle w:val="Hyperlink"/>
          <w:rFonts w:ascii="Arial" w:eastAsia="Times New Roman" w:hAnsi="Arial" w:cs="Arial"/>
          <w:bCs/>
        </w:rPr>
        <w:t>Ryan.McMillin@va.gov</w:t>
      </w:r>
      <w:r>
        <w:fldChar w:fldCharType="end"/>
      </w:r>
      <w:r w:rsidRPr="003A4960" w:rsidR="003A4960">
        <w:rPr>
          <w:rFonts w:ascii="Arial" w:eastAsia="Times New Roman" w:hAnsi="Arial" w:cs="Arial"/>
          <w:bCs/>
        </w:rPr>
        <w:t xml:space="preserve"> </w:t>
      </w:r>
      <w:r w:rsidRPr="003A4960">
        <w:rPr>
          <w:rFonts w:ascii="Arial" w:eastAsia="Times New Roman" w:hAnsi="Arial" w:cs="Arial"/>
          <w:bCs/>
        </w:rPr>
        <w:t xml:space="preserve">no later than </w:t>
      </w:r>
      <w:r w:rsidRPr="003A4960" w:rsidR="00B94D4F">
        <w:rPr>
          <w:rFonts w:ascii="Arial" w:eastAsia="Times New Roman" w:hAnsi="Arial" w:cs="Arial"/>
          <w:bCs/>
        </w:rPr>
        <w:t>WEDNESDAY</w:t>
      </w:r>
      <w:r w:rsidRPr="003A4960">
        <w:rPr>
          <w:rFonts w:ascii="Arial" w:eastAsia="Times New Roman" w:hAnsi="Arial" w:cs="Arial"/>
          <w:bCs/>
        </w:rPr>
        <w:t xml:space="preserve"> </w:t>
      </w:r>
      <w:r w:rsidRPr="003A4960" w:rsidR="00B94D4F">
        <w:rPr>
          <w:rFonts w:ascii="Arial" w:eastAsia="Times New Roman" w:hAnsi="Arial" w:cs="Arial"/>
          <w:bCs/>
        </w:rPr>
        <w:t>MAY</w:t>
      </w:r>
      <w:r w:rsidRPr="003A4960">
        <w:rPr>
          <w:rFonts w:ascii="Arial" w:eastAsia="Times New Roman" w:hAnsi="Arial" w:cs="Arial"/>
          <w:bCs/>
        </w:rPr>
        <w:t xml:space="preserve"> </w:t>
      </w:r>
      <w:r w:rsidRPr="003A4960" w:rsidR="00B94D4F">
        <w:rPr>
          <w:rFonts w:ascii="Arial" w:eastAsia="Times New Roman" w:hAnsi="Arial" w:cs="Arial"/>
          <w:bCs/>
        </w:rPr>
        <w:t>13</w:t>
      </w:r>
      <w:r w:rsidRPr="003A4960">
        <w:rPr>
          <w:rFonts w:ascii="Arial" w:eastAsia="Times New Roman" w:hAnsi="Arial" w:cs="Arial"/>
          <w:bCs/>
        </w:rPr>
        <w:t xml:space="preserve">, </w:t>
      </w:r>
      <w:r w:rsidRPr="003A4960" w:rsidR="00B94D4F">
        <w:rPr>
          <w:rFonts w:ascii="Arial" w:eastAsia="Times New Roman" w:hAnsi="Arial" w:cs="Arial"/>
          <w:bCs/>
        </w:rPr>
        <w:t>170</w:t>
      </w:r>
      <w:r w:rsidR="00B94D4F">
        <w:rPr>
          <w:rFonts w:ascii="Arial" w:eastAsia="Times New Roman" w:hAnsi="Arial" w:cs="Arial"/>
          <w:bCs/>
        </w:rPr>
        <w:t>0</w:t>
      </w:r>
      <w:r w:rsidRPr="0028591F">
        <w:rPr>
          <w:rFonts w:ascii="Arial" w:eastAsia="Times New Roman" w:hAnsi="Arial" w:cs="Arial"/>
          <w:bCs/>
        </w:rPr>
        <w:t xml:space="preserve"> LOCAL TIME. </w:t>
      </w:r>
    </w:p>
    <w:p w:rsidR="005E6FFA" w:rsidRPr="0028591F" w:rsidP="006154C3">
      <w:pPr>
        <w:spacing w:after="0" w:line="240" w:lineRule="auto"/>
        <w:rPr>
          <w:rFonts w:ascii="Arial" w:eastAsia="Times New Roman" w:hAnsi="Arial" w:cs="Arial"/>
          <w:bCs/>
        </w:rPr>
      </w:pPr>
    </w:p>
    <w:p w:rsidR="006154C3" w:rsidP="006154C3">
      <w:pPr>
        <w:pStyle w:val="ListParagraph"/>
        <w:tabs>
          <w:tab w:val="center" w:pos="4680"/>
          <w:tab w:val="right" w:pos="9360"/>
        </w:tabs>
        <w:spacing w:after="0" w:line="240" w:lineRule="auto"/>
        <w:ind w:left="0"/>
        <w:rPr>
          <w:rFonts w:ascii="Arial" w:eastAsia="Times New Roman" w:hAnsi="Arial" w:cs="Arial"/>
          <w:b/>
          <w:bCs/>
        </w:rPr>
      </w:pPr>
    </w:p>
    <w:p w:rsidR="00DD3C10" w:rsidRPr="0028591F" w:rsidP="006154C3">
      <w:pPr>
        <w:pStyle w:val="ListParagraph"/>
        <w:numPr>
          <w:ilvl w:val="0"/>
          <w:numId w:val="3"/>
        </w:numPr>
        <w:tabs>
          <w:tab w:val="center" w:pos="4680"/>
          <w:tab w:val="right" w:pos="9360"/>
        </w:tabs>
        <w:spacing w:after="0" w:line="240" w:lineRule="auto"/>
        <w:ind w:left="810" w:hanging="810"/>
        <w:rPr>
          <w:rFonts w:ascii="Arial" w:eastAsia="Times New Roman" w:hAnsi="Arial" w:cs="Arial"/>
        </w:rPr>
      </w:pPr>
      <w:r w:rsidRPr="0028591F">
        <w:rPr>
          <w:rFonts w:ascii="Arial" w:eastAsia="Times New Roman" w:hAnsi="Arial" w:cs="Arial"/>
          <w:b/>
          <w:bCs/>
        </w:rPr>
        <w:t>SUBMISSION OF QUOTE:</w:t>
      </w:r>
    </w:p>
    <w:p w:rsidR="00DD3C10" w:rsidP="006154C3">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See </w:t>
      </w:r>
      <w:r w:rsidRPr="0028591F">
        <w:rPr>
          <w:rFonts w:ascii="Arial" w:eastAsia="Times New Roman" w:hAnsi="Arial" w:cs="Arial"/>
        </w:rPr>
        <w:t xml:space="preserve">52.212-1 Instructions to Offerors—Commercial Products and Commercial Services and addendum </w:t>
      </w:r>
      <w:r w:rsidRPr="0028591F">
        <w:rPr>
          <w:rFonts w:ascii="Arial" w:eastAsia="Times New Roman" w:hAnsi="Arial" w:cs="Arial"/>
        </w:rPr>
        <w:t xml:space="preserve">for specific instructions to offerors. </w:t>
      </w:r>
    </w:p>
    <w:p w:rsidR="00F5164E" w:rsidRPr="0028591F" w:rsidP="006154C3">
      <w:pPr>
        <w:tabs>
          <w:tab w:val="center" w:pos="4680"/>
          <w:tab w:val="right" w:pos="9360"/>
        </w:tabs>
        <w:spacing w:after="0" w:line="240" w:lineRule="auto"/>
        <w:rPr>
          <w:rFonts w:ascii="Arial" w:eastAsia="Times New Roman" w:hAnsi="Arial" w:cs="Arial"/>
        </w:rPr>
      </w:pPr>
    </w:p>
    <w:p w:rsidR="0066017E" w:rsidRPr="0028591F" w:rsidP="006154C3">
      <w:pPr>
        <w:spacing w:after="0" w:line="240" w:lineRule="auto"/>
        <w:rPr>
          <w:rFonts w:ascii="Arial" w:eastAsia="Times New Roman" w:hAnsi="Arial" w:cs="Arial"/>
          <w:b/>
          <w:u w:val="single"/>
        </w:rPr>
      </w:pPr>
    </w:p>
    <w:p w:rsidR="00DA4CD0" w:rsidRPr="0028591F" w:rsidP="006154C3">
      <w:pPr>
        <w:pStyle w:val="ListParagraph"/>
        <w:numPr>
          <w:ilvl w:val="0"/>
          <w:numId w:val="1"/>
        </w:numPr>
        <w:spacing w:after="0" w:line="240" w:lineRule="auto"/>
        <w:ind w:left="0" w:firstLine="0"/>
        <w:rPr>
          <w:rFonts w:ascii="Arial" w:hAnsi="Arial" w:cs="Arial"/>
          <w:b/>
          <w:bCs/>
          <w:u w:val="single"/>
        </w:rPr>
      </w:pPr>
      <w:r w:rsidRPr="0028591F">
        <w:rPr>
          <w:rFonts w:ascii="Arial" w:hAnsi="Arial" w:cs="Arial"/>
          <w:b/>
          <w:bCs/>
          <w:u w:val="single"/>
        </w:rPr>
        <w:t>CONTRACTING OFFICER AUTHORITY:</w:t>
      </w:r>
    </w:p>
    <w:p w:rsidR="000A74D1" w:rsidP="006154C3">
      <w:pPr>
        <w:spacing w:after="0" w:line="240" w:lineRule="auto"/>
        <w:rPr>
          <w:rFonts w:ascii="Arial" w:hAnsi="Arial" w:cs="Arial"/>
        </w:rPr>
      </w:pPr>
      <w:r w:rsidRPr="0028591F">
        <w:rPr>
          <w:rFonts w:ascii="Arial" w:hAnsi="Arial" w:cs="Arial"/>
        </w:rPr>
        <w:t xml:space="preserve">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 or issue changes that will affect price, quantity or quality of performance of this contract.  In the event the Contractor effects any such change at the direction of any person </w:t>
      </w:r>
      <w:r w:rsidRPr="0028591F">
        <w:rPr>
          <w:rFonts w:ascii="Arial" w:hAnsi="Arial" w:cs="Arial"/>
        </w:rPr>
        <w:t xml:space="preserve">other than the Contracting Officer, the change shall be considered to have been made without </w:t>
      </w:r>
      <w:r w:rsidRPr="0028591F" w:rsidR="00972F41">
        <w:rPr>
          <w:rFonts w:ascii="Arial" w:hAnsi="Arial" w:cs="Arial"/>
        </w:rPr>
        <w:t>authority,</w:t>
      </w:r>
      <w:r w:rsidRPr="0028591F">
        <w:rPr>
          <w:rFonts w:ascii="Arial" w:hAnsi="Arial" w:cs="Arial"/>
        </w:rPr>
        <w:t xml:space="preserve"> and no adjustment will be made in the contract price to cover any increase in cost incurred thereof.</w:t>
      </w:r>
    </w:p>
    <w:p w:rsidR="00F5164E" w:rsidRPr="0028591F" w:rsidP="006154C3">
      <w:pPr>
        <w:spacing w:after="0" w:line="240" w:lineRule="auto"/>
        <w:rPr>
          <w:rFonts w:ascii="Arial" w:hAnsi="Arial" w:cs="Arial"/>
        </w:rPr>
      </w:pPr>
    </w:p>
    <w:p w:rsidR="00A5186A" w:rsidRPr="00CD4A9B" w:rsidP="006154C3">
      <w:pPr>
        <w:spacing w:after="0" w:line="240" w:lineRule="auto"/>
        <w:rPr>
          <w:rFonts w:ascii="Arial" w:hAnsi="Arial" w:cs="Arial"/>
          <w:sz w:val="18"/>
          <w:szCs w:val="18"/>
        </w:rPr>
      </w:pPr>
    </w:p>
    <w:p w:rsidR="007F2D78" w:rsidRPr="0028591F" w:rsidP="006154C3">
      <w:pPr>
        <w:pStyle w:val="NoSpacing"/>
        <w:numPr>
          <w:ilvl w:val="0"/>
          <w:numId w:val="1"/>
        </w:numPr>
        <w:ind w:left="0" w:firstLine="0"/>
        <w:rPr>
          <w:rFonts w:ascii="Arial" w:hAnsi="Arial" w:cs="Arial"/>
        </w:rPr>
      </w:pPr>
      <w:r w:rsidRPr="0028591F">
        <w:rPr>
          <w:rFonts w:ascii="Arial" w:hAnsi="Arial" w:cs="Arial"/>
          <w:b/>
          <w:u w:val="single"/>
        </w:rPr>
        <w:t>INVOICES:</w:t>
      </w:r>
      <w:r w:rsidRPr="0028591F">
        <w:rPr>
          <w:rFonts w:ascii="Arial" w:hAnsi="Arial" w:cs="Arial"/>
          <w:u w:val="single"/>
        </w:rPr>
        <w:t xml:space="preserve"> </w:t>
      </w:r>
      <w:r w:rsidRPr="0028591F">
        <w:rPr>
          <w:rFonts w:ascii="Arial" w:hAnsi="Arial" w:cs="Arial"/>
        </w:rPr>
        <w:t xml:space="preserve"> </w:t>
      </w:r>
    </w:p>
    <w:p w:rsidR="00890BAD" w:rsidP="006154C3">
      <w:pPr>
        <w:pStyle w:val="NoSpacing"/>
        <w:numPr>
          <w:ilvl w:val="1"/>
          <w:numId w:val="1"/>
        </w:numPr>
        <w:ind w:left="1350" w:hanging="630"/>
        <w:rPr>
          <w:rFonts w:ascii="Arial" w:hAnsi="Arial" w:cs="Arial"/>
        </w:rPr>
      </w:pPr>
      <w:r w:rsidRPr="0028591F">
        <w:rPr>
          <w:rFonts w:ascii="Arial" w:hAnsi="Arial" w:cs="Arial"/>
        </w:rPr>
        <w:t>All payments by the Government to the contractor will be made in accordance with:</w:t>
      </w:r>
      <w:r w:rsidR="0028591F">
        <w:rPr>
          <w:rFonts w:ascii="Arial" w:hAnsi="Arial" w:cs="Arial"/>
        </w:rPr>
        <w:t xml:space="preserve"> </w:t>
      </w:r>
      <w:r w:rsidRPr="0028591F">
        <w:rPr>
          <w:rFonts w:ascii="Arial" w:hAnsi="Arial" w:cs="Arial"/>
        </w:rPr>
        <w:t>FAR 52.232-33 PAYMENT BY ELECTRONIC FUNDS TRANSFER – SYSTEM FOR AWARD MANAGEMENT (OCT 2018)</w:t>
      </w:r>
    </w:p>
    <w:p w:rsidR="0030025E" w:rsidRPr="0028591F" w:rsidP="0030025E">
      <w:pPr>
        <w:pStyle w:val="NoSpacing"/>
        <w:ind w:left="1350"/>
        <w:rPr>
          <w:rFonts w:ascii="Arial" w:hAnsi="Arial" w:cs="Arial"/>
        </w:rPr>
      </w:pPr>
    </w:p>
    <w:p w:rsidR="007F2D78" w:rsidP="006154C3">
      <w:pPr>
        <w:pStyle w:val="NoSpacing"/>
        <w:numPr>
          <w:ilvl w:val="1"/>
          <w:numId w:val="1"/>
        </w:numPr>
        <w:ind w:left="1350" w:hanging="630"/>
        <w:rPr>
          <w:rFonts w:ascii="Arial" w:hAnsi="Arial" w:cs="Arial"/>
        </w:rPr>
      </w:pPr>
      <w:r w:rsidRPr="0028591F">
        <w:rPr>
          <w:rFonts w:ascii="Arial" w:hAnsi="Arial" w:cs="Arial"/>
        </w:rPr>
        <w:t xml:space="preserve">Invoices shall be submitted in arrears in accordance </w:t>
      </w:r>
      <w:r w:rsidRPr="0028591F">
        <w:rPr>
          <w:rFonts w:ascii="Arial" w:hAnsi="Arial" w:cs="Arial"/>
        </w:rPr>
        <w:t>with:</w:t>
      </w:r>
      <w:r w:rsidRPr="0028591F">
        <w:rPr>
          <w:rFonts w:ascii="Arial" w:hAnsi="Arial" w:cs="Arial"/>
        </w:rPr>
        <w:t xml:space="preserve"> 852.232-72 ELECTRONIC SUBMISSION OF PAYMENT REQUESTS (NOV 2018)</w:t>
      </w:r>
    </w:p>
    <w:p w:rsidR="0030025E" w:rsidRPr="0028591F" w:rsidP="0030025E">
      <w:pPr>
        <w:pStyle w:val="NoSpacing"/>
        <w:rPr>
          <w:rFonts w:ascii="Arial" w:hAnsi="Arial" w:cs="Arial"/>
        </w:rPr>
      </w:pPr>
    </w:p>
    <w:p w:rsidR="007F2D78" w:rsidRPr="0030025E"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Payments shall be made in arrears upon receipt of a properly prepared invoice</w:t>
      </w:r>
      <w:r w:rsidR="0030025E">
        <w:rPr>
          <w:rFonts w:ascii="Arial" w:hAnsi="Arial" w:cs="Arial"/>
        </w:rPr>
        <w:t>.</w:t>
      </w:r>
      <w:r w:rsidRPr="0028591F">
        <w:rPr>
          <w:rFonts w:ascii="Arial" w:hAnsi="Arial" w:cs="Arial"/>
        </w:rPr>
        <w:t xml:space="preserve"> </w:t>
      </w:r>
    </w:p>
    <w:p w:rsidR="0030025E" w:rsidRPr="0030025E" w:rsidP="0030025E">
      <w:pPr>
        <w:spacing w:after="0" w:line="240" w:lineRule="auto"/>
        <w:rPr>
          <w:rFonts w:ascii="Arial" w:hAnsi="Arial" w:cs="Arial"/>
          <w:b/>
          <w:bCs/>
        </w:rPr>
      </w:pPr>
    </w:p>
    <w:p w:rsidR="00814AF7" w:rsidRPr="0030025E" w:rsidP="006154C3">
      <w:pPr>
        <w:pStyle w:val="NoSpacing"/>
        <w:numPr>
          <w:ilvl w:val="1"/>
          <w:numId w:val="1"/>
        </w:numPr>
        <w:ind w:left="1350" w:hanging="630"/>
        <w:rPr>
          <w:rFonts w:ascii="Arial" w:hAnsi="Arial" w:cs="Arial"/>
        </w:rPr>
      </w:pPr>
      <w:r w:rsidRPr="0028591F">
        <w:rPr>
          <w:rFonts w:ascii="Arial" w:eastAsia="Times New Roman" w:hAnsi="Arial" w:cs="Arial"/>
          <w:color w:val="000000"/>
        </w:rPr>
        <w:t>Facsimile, e-mail, and scanned documents are not acceptable forms of submission for payment requests.</w:t>
      </w:r>
    </w:p>
    <w:p w:rsidR="0030025E" w:rsidRPr="0028591F" w:rsidP="0030025E">
      <w:pPr>
        <w:pStyle w:val="NoSpacing"/>
        <w:ind w:left="1350"/>
        <w:rPr>
          <w:rFonts w:ascii="Arial" w:hAnsi="Arial" w:cs="Arial"/>
        </w:rPr>
      </w:pPr>
    </w:p>
    <w:p w:rsidR="007F2D78" w:rsidRPr="0028591F"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r>
        <w:fldChar w:fldCharType="begin"/>
      </w:r>
      <w:r>
        <w:instrText xml:space="preserve"> HYPERLINK "mailto:VA.Registration@Tungsten-Network.com" </w:instrText>
      </w:r>
      <w:r>
        <w:fldChar w:fldCharType="separate"/>
      </w:r>
      <w:r w:rsidRPr="0028591F">
        <w:rPr>
          <w:rStyle w:val="Hyperlink"/>
          <w:rFonts w:ascii="Arial" w:hAnsi="Arial" w:cs="Arial"/>
        </w:rPr>
        <w:t>VA.Registration@Tungsten-Network.com</w:t>
      </w:r>
      <w:r>
        <w:fldChar w:fldCharType="end"/>
      </w:r>
      <w:r w:rsidRPr="0028591F">
        <w:rPr>
          <w:rFonts w:ascii="Arial" w:hAnsi="Arial" w:cs="Arial"/>
        </w:rPr>
        <w:t xml:space="preserve"> or </w:t>
      </w:r>
      <w:r w:rsidRPr="0028591F">
        <w:rPr>
          <w:rFonts w:ascii="Arial" w:hAnsi="Arial" w:cs="Arial"/>
        </w:rPr>
        <w:t>calling  1</w:t>
      </w:r>
      <w:r w:rsidRPr="0028591F">
        <w:rPr>
          <w:rFonts w:ascii="Arial" w:hAnsi="Arial" w:cs="Arial"/>
        </w:rPr>
        <w:t>-877-489-6135 for Enrollment.  </w:t>
      </w:r>
    </w:p>
    <w:p w:rsidR="007F2D78" w:rsidRPr="0028591F" w:rsidP="006154C3">
      <w:pPr>
        <w:pStyle w:val="ListParagraph"/>
        <w:spacing w:after="0" w:line="240" w:lineRule="auto"/>
        <w:ind w:left="1350" w:hanging="630"/>
        <w:rPr>
          <w:rFonts w:ascii="Arial" w:hAnsi="Arial" w:cs="Arial"/>
        </w:rPr>
      </w:pPr>
    </w:p>
    <w:p w:rsidR="007F2D78" w:rsidRPr="0028591F"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Contractor shall submit an electronic invoice by </w:t>
      </w:r>
      <w:r w:rsidRPr="0028591F">
        <w:rPr>
          <w:rFonts w:ascii="Arial" w:hAnsi="Arial" w:cs="Arial"/>
          <w:u w:val="single"/>
        </w:rPr>
        <w:t>the tenth (10</w:t>
      </w:r>
      <w:r w:rsidRPr="0028591F">
        <w:rPr>
          <w:rFonts w:ascii="Arial" w:hAnsi="Arial" w:cs="Arial"/>
          <w:u w:val="single"/>
          <w:vertAlign w:val="superscript"/>
        </w:rPr>
        <w:t>th</w:t>
      </w:r>
      <w:r w:rsidRPr="0028591F">
        <w:rPr>
          <w:rFonts w:ascii="Arial" w:hAnsi="Arial" w:cs="Arial"/>
          <w:u w:val="single"/>
        </w:rPr>
        <w:t>) of the following month services were performed</w:t>
      </w:r>
      <w:r w:rsidRPr="0028591F">
        <w:rPr>
          <w:rFonts w:ascii="Arial" w:hAnsi="Arial" w:cs="Arial"/>
        </w:rPr>
        <w:t xml:space="preserve"> to the Veterans Affairs Financial Services Center (VAFSC) e-Invoice through the website at </w:t>
      </w:r>
      <w:r>
        <w:fldChar w:fldCharType="begin"/>
      </w:r>
      <w:r>
        <w:instrText xml:space="preserve"> HYPERLINK "https://portal.Tungsten-Network.com/Login.aspx" </w:instrText>
      </w:r>
      <w:r>
        <w:fldChar w:fldCharType="separate"/>
      </w:r>
      <w:r w:rsidRPr="0028591F">
        <w:rPr>
          <w:rStyle w:val="Hyperlink"/>
          <w:rFonts w:ascii="Arial" w:hAnsi="Arial" w:cs="Arial"/>
        </w:rPr>
        <w:t>https://portal.Tungsten-Network.com/Login.aspx</w:t>
      </w:r>
      <w:r>
        <w:fldChar w:fldCharType="end"/>
      </w:r>
      <w:r w:rsidRPr="0028591F">
        <w:rPr>
          <w:rFonts w:ascii="Arial" w:hAnsi="Arial" w:cs="Arial"/>
        </w:rPr>
        <w:t xml:space="preserve">.  For questions regarding the submission of VA electronic invoices, Tungsten Network customer service may be contacted at 1-877-489-6135.  </w:t>
      </w:r>
    </w:p>
    <w:p w:rsidR="007F2D78" w:rsidRPr="00942086" w:rsidP="006154C3">
      <w:pPr>
        <w:pStyle w:val="ListParagraph"/>
        <w:spacing w:after="0" w:line="240" w:lineRule="auto"/>
        <w:ind w:left="1350" w:hanging="630"/>
        <w:rPr>
          <w:rFonts w:ascii="Arial" w:hAnsi="Arial" w:cs="Arial"/>
          <w:b/>
          <w:bCs/>
          <w:sz w:val="18"/>
          <w:szCs w:val="18"/>
        </w:rPr>
      </w:pPr>
    </w:p>
    <w:p w:rsidR="007F2D78" w:rsidRPr="0030025E"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All invoices shall </w:t>
      </w:r>
      <w:r w:rsidRPr="0028591F">
        <w:rPr>
          <w:rFonts w:ascii="Arial" w:hAnsi="Arial" w:cs="Arial"/>
        </w:rPr>
        <w:t>reference</w:t>
      </w:r>
      <w:r w:rsidRPr="0028591F">
        <w:rPr>
          <w:rFonts w:ascii="Arial" w:hAnsi="Arial" w:cs="Arial"/>
        </w:rPr>
        <w:t xml:space="preserve"> the </w:t>
      </w:r>
      <w:r w:rsidRPr="0028591F">
        <w:rPr>
          <w:rFonts w:ascii="Arial" w:hAnsi="Arial" w:cs="Arial"/>
        </w:rPr>
        <w:t>vendor</w:t>
      </w:r>
      <w:r w:rsidRPr="0028591F">
        <w:rPr>
          <w:rFonts w:ascii="Arial" w:hAnsi="Arial" w:cs="Arial"/>
        </w:rPr>
        <w:t xml:space="preserve"> name and address, customer name, contract number, appropriate obligation/funding order number, description of services provided, quantity, unit price, and total invoice amount (any additional info).  Invoices shall also include any </w:t>
      </w:r>
      <w:r w:rsidRPr="0028591F">
        <w:rPr>
          <w:rFonts w:ascii="Arial" w:hAnsi="Arial" w:cs="Arial"/>
        </w:rPr>
        <w:t>payment discount</w:t>
      </w:r>
      <w:r w:rsidRPr="0028591F">
        <w:rPr>
          <w:rFonts w:ascii="Arial" w:hAnsi="Arial" w:cs="Arial"/>
        </w:rPr>
        <w:t xml:space="preserve"> terms.  </w:t>
      </w:r>
    </w:p>
    <w:p w:rsidR="0030025E" w:rsidRPr="0030025E" w:rsidP="0030025E">
      <w:pPr>
        <w:spacing w:after="0" w:line="240" w:lineRule="auto"/>
        <w:rPr>
          <w:rFonts w:ascii="Arial" w:hAnsi="Arial" w:cs="Arial"/>
          <w:b/>
          <w:bCs/>
        </w:rPr>
      </w:pPr>
    </w:p>
    <w:p w:rsidR="007F2D78" w:rsidRPr="0028591F" w:rsidP="006154C3">
      <w:pPr>
        <w:pStyle w:val="NoSpacing"/>
        <w:numPr>
          <w:ilvl w:val="1"/>
          <w:numId w:val="1"/>
        </w:numPr>
        <w:ind w:left="1350" w:hanging="630"/>
        <w:rPr>
          <w:rFonts w:ascii="Arial" w:hAnsi="Arial" w:cs="Arial"/>
        </w:rPr>
      </w:pPr>
      <w:r w:rsidRPr="0028591F">
        <w:rPr>
          <w:rFonts w:ascii="Arial" w:hAnsi="Arial" w:cs="Arial"/>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r>
        <w:fldChar w:fldCharType="begin"/>
      </w:r>
      <w:r>
        <w:instrText xml:space="preserve"> HYPERLINK "http://www.tungsten-network.com/customer-campaigns/veteransaffairs/" </w:instrText>
      </w:r>
      <w:r>
        <w:fldChar w:fldCharType="separate"/>
      </w:r>
      <w:r w:rsidRPr="0028591F">
        <w:rPr>
          <w:rStyle w:val="Hyperlink"/>
          <w:rFonts w:ascii="Arial" w:hAnsi="Arial" w:cs="Arial"/>
        </w:rPr>
        <w:t>http://www.tungsten-network.com/customer-campaigns/veteransaffairs/</w:t>
      </w:r>
      <w:r>
        <w:fldChar w:fldCharType="end"/>
      </w:r>
      <w:r w:rsidRPr="0028591F">
        <w:rPr>
          <w:rFonts w:ascii="Arial" w:hAnsi="Arial" w:cs="Arial"/>
        </w:rPr>
        <w:t xml:space="preserve"> to begin submitting electronic invoices, free of charge.</w:t>
      </w:r>
    </w:p>
    <w:p w:rsidR="007F2D78" w:rsidRPr="0028591F" w:rsidP="006154C3">
      <w:pPr>
        <w:pStyle w:val="ListParagraph"/>
        <w:spacing w:after="0" w:line="240" w:lineRule="auto"/>
        <w:ind w:left="1350" w:hanging="630"/>
        <w:rPr>
          <w:rFonts w:ascii="Arial" w:hAnsi="Arial" w:cs="Arial"/>
        </w:rPr>
      </w:pPr>
    </w:p>
    <w:p w:rsidR="007F2D78" w:rsidP="006154C3">
      <w:pPr>
        <w:pStyle w:val="ListParagraph"/>
        <w:numPr>
          <w:ilvl w:val="1"/>
          <w:numId w:val="1"/>
        </w:numPr>
        <w:spacing w:after="0" w:line="240" w:lineRule="auto"/>
        <w:ind w:left="1350" w:hanging="630"/>
        <w:rPr>
          <w:rFonts w:ascii="Arial" w:hAnsi="Arial" w:cs="Arial"/>
        </w:rPr>
      </w:pPr>
      <w:r w:rsidRPr="0028591F">
        <w:rPr>
          <w:rFonts w:ascii="Arial" w:hAnsi="Arial" w:cs="Arial"/>
        </w:rPr>
        <w:t xml:space="preserve">As of July 1, 2020, the VA10091 form has been eliminated and the VAFSC is requiring our vendors to update and add their information in the Customer Engagement Portal (CEP) at  </w:t>
      </w:r>
      <w:r>
        <w:fldChar w:fldCharType="begin"/>
      </w:r>
      <w:r>
        <w:instrText xml:space="preserve"> HYPERLINK "https://www.cep.fsc.va.gov/" </w:instrText>
      </w:r>
      <w:r>
        <w:fldChar w:fldCharType="separate"/>
      </w:r>
      <w:r w:rsidRPr="0028591F">
        <w:rPr>
          <w:rStyle w:val="Hyperlink"/>
          <w:rFonts w:ascii="Arial" w:hAnsi="Arial" w:cs="Arial"/>
        </w:rPr>
        <w:t>https://www.cep.fsc.va.gov/</w:t>
      </w:r>
      <w:r>
        <w:fldChar w:fldCharType="end"/>
      </w:r>
      <w:r w:rsidRPr="0028591F">
        <w:rPr>
          <w:rFonts w:ascii="Arial" w:hAnsi="Arial" w:cs="Arial"/>
        </w:rPr>
        <w:t xml:space="preserve">. This is for new vendors being added to FMS only. </w:t>
      </w:r>
    </w:p>
    <w:p w:rsidR="006154C3" w:rsidP="000E28F9">
      <w:pPr>
        <w:pStyle w:val="ListParagraph"/>
        <w:spacing w:after="0"/>
        <w:rPr>
          <w:rFonts w:ascii="Arial" w:hAnsi="Arial" w:cs="Arial"/>
        </w:rPr>
      </w:pPr>
    </w:p>
    <w:p w:rsidR="000F6BDA" w:rsidRPr="006154C3" w:rsidP="000E28F9">
      <w:pPr>
        <w:pStyle w:val="ListParagraph"/>
        <w:spacing w:after="0"/>
        <w:rPr>
          <w:rFonts w:ascii="Arial" w:hAnsi="Arial" w:cs="Arial"/>
        </w:rPr>
      </w:pPr>
    </w:p>
    <w:p w:rsidR="007F2D78" w:rsidRPr="0028591F" w:rsidP="006154C3">
      <w:pPr>
        <w:pStyle w:val="NoSpacing"/>
        <w:numPr>
          <w:ilvl w:val="1"/>
          <w:numId w:val="1"/>
        </w:numPr>
        <w:ind w:left="1350" w:hanging="630"/>
        <w:rPr>
          <w:rFonts w:ascii="Arial" w:hAnsi="Arial" w:cs="Arial"/>
        </w:rPr>
      </w:pPr>
      <w:r w:rsidRPr="0028591F">
        <w:rPr>
          <w:rFonts w:ascii="Arial" w:hAnsi="Arial" w:cs="Arial"/>
          <w:b/>
        </w:rPr>
        <w:t xml:space="preserve">For assistance setting up e-Invoice, the </w:t>
      </w:r>
      <w:r w:rsidRPr="0028591F">
        <w:rPr>
          <w:rFonts w:ascii="Arial" w:hAnsi="Arial" w:cs="Arial"/>
          <w:b/>
        </w:rPr>
        <w:t>below information</w:t>
      </w:r>
      <w:r w:rsidRPr="0028591F">
        <w:rPr>
          <w:rFonts w:ascii="Arial" w:hAnsi="Arial" w:cs="Arial"/>
          <w:b/>
        </w:rPr>
        <w:t xml:space="preserve"> is provided:</w:t>
      </w:r>
    </w:p>
    <w:p w:rsidR="007F2D78" w:rsidP="00201F06">
      <w:pPr>
        <w:pStyle w:val="NoSpacing"/>
        <w:ind w:left="1350"/>
        <w:rPr>
          <w:rFonts w:ascii="Arial" w:hAnsi="Arial" w:cs="Arial"/>
        </w:rPr>
      </w:pPr>
      <w:r w:rsidRPr="0028591F">
        <w:rPr>
          <w:rFonts w:ascii="Arial" w:hAnsi="Arial" w:cs="Arial"/>
        </w:rPr>
        <w:t xml:space="preserve">* Tungsten Network e-Invoice Setup Information: 1-877-489-6135 </w:t>
      </w:r>
      <w:r w:rsidRPr="0028591F">
        <w:rPr>
          <w:rFonts w:ascii="Arial" w:hAnsi="Arial" w:cs="Arial"/>
        </w:rPr>
        <w:br/>
        <w:t xml:space="preserve">* Tungsten Network e-Invoice email: </w:t>
      </w:r>
      <w:r>
        <w:fldChar w:fldCharType="begin"/>
      </w:r>
      <w:r>
        <w:instrText xml:space="preserve"> HYPERLINK "mailto:VA.Registration@Tungsten-Network.com" </w:instrText>
      </w:r>
      <w:r>
        <w:fldChar w:fldCharType="separate"/>
      </w:r>
      <w:r w:rsidRPr="0028591F">
        <w:rPr>
          <w:rStyle w:val="Hyperlink"/>
          <w:rFonts w:ascii="Arial" w:hAnsi="Arial" w:cs="Arial"/>
        </w:rPr>
        <w:t>VA.Registration@Tungsten-Network.com</w:t>
      </w:r>
      <w:r>
        <w:fldChar w:fldCharType="end"/>
      </w:r>
      <w:r w:rsidRPr="0028591F">
        <w:rPr>
          <w:rFonts w:ascii="Arial" w:hAnsi="Arial" w:cs="Arial"/>
        </w:rPr>
        <w:br/>
        <w:t xml:space="preserve">* FSC e-Invoice Contact Information: 1-877-353-9791 </w:t>
      </w:r>
      <w:r w:rsidRPr="0028591F">
        <w:rPr>
          <w:rFonts w:ascii="Arial" w:hAnsi="Arial" w:cs="Arial"/>
        </w:rPr>
        <w:br/>
        <w:t xml:space="preserve">* FSC e-invoice email: </w:t>
      </w:r>
      <w:r>
        <w:fldChar w:fldCharType="begin"/>
      </w:r>
      <w:r>
        <w:instrText xml:space="preserve"> HYPERLINK "mailto:vafsccshd@va.gov" </w:instrText>
      </w:r>
      <w:r>
        <w:fldChar w:fldCharType="separate"/>
      </w:r>
      <w:r w:rsidRPr="0028591F">
        <w:rPr>
          <w:rStyle w:val="Hyperlink"/>
          <w:rFonts w:ascii="Arial" w:hAnsi="Arial" w:cs="Arial"/>
        </w:rPr>
        <w:t>vafsccshd@va.gov</w:t>
      </w:r>
      <w:r>
        <w:fldChar w:fldCharType="end"/>
      </w:r>
      <w:r w:rsidRPr="0028591F">
        <w:rPr>
          <w:rFonts w:ascii="Arial" w:hAnsi="Arial" w:cs="Arial"/>
        </w:rPr>
        <w:t xml:space="preserve">   </w:t>
      </w:r>
    </w:p>
    <w:p w:rsidR="000F6BDA" w:rsidRPr="0028591F" w:rsidP="00201F06">
      <w:pPr>
        <w:pStyle w:val="NoSpacing"/>
        <w:ind w:left="1350"/>
        <w:rPr>
          <w:rFonts w:ascii="Arial" w:hAnsi="Arial" w:cs="Arial"/>
        </w:rPr>
      </w:pPr>
    </w:p>
    <w:p w:rsidR="00427FFE" w:rsidRPr="0028591F" w:rsidP="006154C3">
      <w:pPr>
        <w:spacing w:after="0" w:line="240" w:lineRule="auto"/>
        <w:ind w:left="1350" w:hanging="630"/>
        <w:rPr>
          <w:rFonts w:ascii="Arial" w:hAnsi="Arial" w:cs="Arial"/>
        </w:rPr>
      </w:pPr>
    </w:p>
    <w:p w:rsidR="00A5186A" w:rsidRPr="000F6BDA" w:rsidP="006154C3">
      <w:pPr>
        <w:numPr>
          <w:ilvl w:val="0"/>
          <w:numId w:val="1"/>
        </w:numPr>
        <w:autoSpaceDE w:val="0"/>
        <w:autoSpaceDN w:val="0"/>
        <w:adjustRightInd w:val="0"/>
        <w:spacing w:after="0" w:line="240" w:lineRule="auto"/>
        <w:ind w:left="0" w:firstLine="0"/>
        <w:rPr>
          <w:rFonts w:ascii="Arial" w:eastAsia="Times New Roman" w:hAnsi="Arial" w:cs="Arial"/>
          <w:u w:val="single"/>
        </w:rPr>
      </w:pPr>
      <w:r w:rsidRPr="007E2708">
        <w:rPr>
          <w:rFonts w:ascii="Arial" w:eastAsia="Times New Roman" w:hAnsi="Arial" w:cs="Arial"/>
          <w:b/>
          <w:bCs/>
          <w:color w:val="000000"/>
          <w:u w:val="single"/>
        </w:rPr>
        <w:t>FACILITY REQUIREMENTS</w:t>
      </w:r>
      <w:r w:rsidRPr="007E2708">
        <w:rPr>
          <w:rFonts w:ascii="Arial" w:eastAsia="Times New Roman" w:hAnsi="Arial" w:cs="Arial"/>
          <w:b/>
          <w:bCs/>
          <w:color w:val="000000"/>
        </w:rPr>
        <w:t>: </w:t>
      </w:r>
      <w:bookmarkStart w:id="0" w:name="_Hlk93046253"/>
      <w:r w:rsidRPr="007E2708">
        <w:rPr>
          <w:rFonts w:ascii="Arial" w:eastAsia="Times New Roman" w:hAnsi="Arial" w:cs="Arial"/>
          <w:bCs/>
          <w:color w:val="000000"/>
        </w:rPr>
        <w:t>In addition to any other requirements set forth in this Contract, the Contractor, including its employees, agents, and subcontractors (collectively “the Contractor”), shall comply with the following facility requirements</w:t>
      </w:r>
      <w:bookmarkEnd w:id="0"/>
      <w:r w:rsidRPr="007E2708">
        <w:rPr>
          <w:rFonts w:ascii="Arial" w:eastAsia="Times New Roman" w:hAnsi="Arial" w:cs="Arial"/>
          <w:bCs/>
          <w:color w:val="000000"/>
        </w:rPr>
        <w:t xml:space="preserve">. </w:t>
      </w:r>
      <w:r w:rsidRPr="007E2708">
        <w:rPr>
          <w:rFonts w:ascii="Arial" w:eastAsia="Times New Roman" w:hAnsi="Arial" w:cs="Arial"/>
          <w:color w:val="000000"/>
        </w:rPr>
        <w:t>Failure to comply with these requirements shall be considered a material breach of this Contract and may be a violation of Federal law resulting in charges answerable in the United States District Court.</w:t>
      </w:r>
    </w:p>
    <w:p w:rsidR="000F6BDA" w:rsidRPr="007E2708" w:rsidP="000F6BDA">
      <w:pPr>
        <w:autoSpaceDE w:val="0"/>
        <w:autoSpaceDN w:val="0"/>
        <w:adjustRightInd w:val="0"/>
        <w:spacing w:after="0" w:line="240" w:lineRule="auto"/>
        <w:rPr>
          <w:rFonts w:ascii="Arial" w:eastAsia="Times New Roman" w:hAnsi="Arial" w:cs="Arial"/>
          <w:u w:val="single"/>
        </w:rPr>
      </w:pPr>
    </w:p>
    <w:p w:rsidR="005215B0" w:rsidP="006154C3">
      <w:pPr>
        <w:pStyle w:val="ListParagraph"/>
        <w:numPr>
          <w:ilvl w:val="0"/>
          <w:numId w:val="4"/>
        </w:numPr>
        <w:autoSpaceDE w:val="0"/>
        <w:autoSpaceDN w:val="0"/>
        <w:spacing w:after="0" w:line="240" w:lineRule="auto"/>
        <w:ind w:left="1350" w:hanging="540"/>
        <w:rPr>
          <w:rFonts w:ascii="Arial" w:eastAsia="Times New Roman" w:hAnsi="Arial" w:cs="Arial"/>
        </w:rPr>
      </w:pPr>
      <w:r>
        <w:rPr>
          <w:rFonts w:ascii="Arial" w:eastAsia="Times New Roman" w:hAnsi="Arial" w:cs="Arial"/>
        </w:rPr>
        <w:t xml:space="preserve">Contractor is responsible </w:t>
      </w:r>
      <w:r>
        <w:rPr>
          <w:rFonts w:ascii="Arial" w:eastAsia="Times New Roman" w:hAnsi="Arial" w:cs="Arial"/>
        </w:rPr>
        <w:t>to follow</w:t>
      </w:r>
      <w:r>
        <w:rPr>
          <w:rFonts w:ascii="Arial" w:eastAsia="Times New Roman" w:hAnsi="Arial" w:cs="Arial"/>
        </w:rPr>
        <w:t xml:space="preserve"> all on site facility policies </w:t>
      </w:r>
    </w:p>
    <w:p w:rsidR="005215B0" w:rsidP="005215B0">
      <w:pPr>
        <w:pStyle w:val="ListParagraph"/>
        <w:autoSpaceDE w:val="0"/>
        <w:autoSpaceDN w:val="0"/>
        <w:spacing w:after="0" w:line="240" w:lineRule="auto"/>
        <w:ind w:left="1350"/>
        <w:rPr>
          <w:rFonts w:ascii="Arial" w:eastAsia="Times New Roman" w:hAnsi="Arial" w:cs="Arial"/>
        </w:rPr>
      </w:pPr>
    </w:p>
    <w:p w:rsidR="00363F99"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property is considered Federal </w:t>
      </w:r>
      <w:r w:rsidRPr="0028591F" w:rsidR="007D22A9">
        <w:rPr>
          <w:rFonts w:ascii="Arial" w:eastAsia="Times New Roman" w:hAnsi="Arial" w:cs="Arial"/>
        </w:rPr>
        <w:t>property,</w:t>
      </w:r>
      <w:r w:rsidRPr="0028591F">
        <w:rPr>
          <w:rFonts w:ascii="Arial" w:eastAsia="Times New Roman" w:hAnsi="Arial" w:cs="Arial"/>
        </w:rPr>
        <w:t xml:space="preserve"> and all Federal laws are applicable. </w:t>
      </w:r>
    </w:p>
    <w:p w:rsidR="00363F99" w:rsidRPr="0028591F" w:rsidP="006154C3">
      <w:pPr>
        <w:pStyle w:val="ListParagraph"/>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It is the responsibility of the Contractor to park in the appropriate designated parking areas. Information on parking is available from the VA Police Section. The VA will not invalidate or make reimbursement for parking violations of the Contractor under any conditions.   </w:t>
      </w:r>
    </w:p>
    <w:p w:rsidR="00B23E47" w:rsidRPr="0028591F" w:rsidP="006154C3">
      <w:pPr>
        <w:autoSpaceDE w:val="0"/>
        <w:autoSpaceDN w:val="0"/>
        <w:spacing w:after="0" w:line="240" w:lineRule="auto"/>
        <w:ind w:left="1350" w:hanging="540"/>
        <w:rPr>
          <w:rFonts w:ascii="Arial" w:eastAsia="Times New Roman" w:hAnsi="Arial" w:cs="Arial"/>
        </w:rPr>
      </w:pPr>
    </w:p>
    <w:p w:rsidR="00B23E47"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VA facilities are drug free. </w:t>
      </w:r>
      <w:r w:rsidRPr="0028591F" w:rsidR="00363F99">
        <w:rPr>
          <w:rFonts w:ascii="Arial" w:eastAsia="Times New Roman" w:hAnsi="Arial" w:cs="Arial"/>
        </w:rPr>
        <w:t xml:space="preserve">Possession of drugs, to include Marijuana and all Marijuana </w:t>
      </w:r>
      <w:r w:rsidRPr="0028591F" w:rsidR="00363F99">
        <w:rPr>
          <w:rFonts w:ascii="Arial" w:eastAsia="Times New Roman" w:hAnsi="Arial" w:cs="Arial"/>
        </w:rPr>
        <w:t>bi-products</w:t>
      </w:r>
      <w:r w:rsidRPr="0028591F" w:rsidR="00363F99">
        <w:rPr>
          <w:rFonts w:ascii="Arial" w:eastAsia="Times New Roman" w:hAnsi="Arial" w:cs="Arial"/>
        </w:rPr>
        <w:t xml:space="preserve"> </w:t>
      </w:r>
      <w:r w:rsidRPr="0028591F" w:rsidR="00F25480">
        <w:rPr>
          <w:rFonts w:ascii="Arial" w:eastAsia="Times New Roman" w:hAnsi="Arial" w:cs="Arial"/>
        </w:rPr>
        <w:t>are</w:t>
      </w:r>
      <w:r w:rsidRPr="0028591F" w:rsidR="00363F99">
        <w:rPr>
          <w:rFonts w:ascii="Arial" w:eastAsia="Times New Roman" w:hAnsi="Arial" w:cs="Arial"/>
        </w:rPr>
        <w:t xml:space="preserve"> prohibited. Enclosed containers, including tool kits, shall be subject to search. Violations of VA regulations may result in citation answerable in the United States (Federal) District Court, not a local district, state, or municipal court.</w:t>
      </w:r>
    </w:p>
    <w:p w:rsidR="000F6BDA" w:rsidRPr="000F6BDA" w:rsidP="000F6BDA">
      <w:pPr>
        <w:autoSpaceDE w:val="0"/>
        <w:autoSpaceDN w:val="0"/>
        <w:spacing w:after="0" w:line="240" w:lineRule="auto"/>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contractor personnel are required to adhere to all VA rules and regulations.</w:t>
      </w:r>
    </w:p>
    <w:p w:rsidR="00B23E47" w:rsidRPr="0028591F" w:rsidP="006154C3">
      <w:pPr>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Smoking is prohibited on the entire campus, both inside and outside the VA Facility </w:t>
      </w:r>
    </w:p>
    <w:p w:rsidR="00B23E47" w:rsidRPr="00A50ED9" w:rsidP="006154C3">
      <w:pPr>
        <w:autoSpaceDE w:val="0"/>
        <w:autoSpaceDN w:val="0"/>
        <w:spacing w:after="0" w:line="240" w:lineRule="auto"/>
        <w:ind w:left="1350" w:hanging="540"/>
        <w:rPr>
          <w:rFonts w:ascii="Arial" w:eastAsia="Times New Roman" w:hAnsi="Arial" w:cs="Arial"/>
          <w:sz w:val="18"/>
          <w:szCs w:val="18"/>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color w:val="000000"/>
        </w:rPr>
      </w:pPr>
      <w:r w:rsidRPr="0028591F">
        <w:rPr>
          <w:rFonts w:ascii="Arial" w:eastAsia="Times New Roman" w:hAnsi="Arial" w:cs="Arial"/>
        </w:rPr>
        <w:t>Possession of weapons is prohibited. Enclosed containers, including tool kits, shall be subject to search. Violations of VA regulations may result in citation answerable in the United States (Federal) District Court, not a local district, state, or municipal court.  </w:t>
      </w:r>
      <w:r w:rsidRPr="0028591F">
        <w:rPr>
          <w:rFonts w:ascii="Arial" w:eastAsia="Times New Roman" w:hAnsi="Arial" w:cs="Arial"/>
          <w:color w:val="000000"/>
        </w:rPr>
        <w:t xml:space="preserve"> </w:t>
      </w:r>
    </w:p>
    <w:p w:rsidR="00B23E47" w:rsidRPr="0028591F" w:rsidP="006154C3">
      <w:pPr>
        <w:pStyle w:val="Default"/>
        <w:ind w:left="1350" w:hanging="540"/>
        <w:rPr>
          <w:color w:val="auto"/>
          <w:sz w:val="22"/>
          <w:szCs w:val="22"/>
        </w:rPr>
      </w:pPr>
    </w:p>
    <w:p w:rsidR="00B23E47" w:rsidP="006154C3">
      <w:pPr>
        <w:pStyle w:val="Default"/>
        <w:numPr>
          <w:ilvl w:val="0"/>
          <w:numId w:val="4"/>
        </w:numPr>
        <w:ind w:left="1350" w:hanging="540"/>
        <w:rPr>
          <w:color w:val="auto"/>
          <w:sz w:val="22"/>
          <w:szCs w:val="22"/>
        </w:rPr>
      </w:pPr>
      <w:r w:rsidRPr="0028591F">
        <w:rPr>
          <w:color w:val="auto"/>
          <w:sz w:val="22"/>
          <w:szCs w:val="22"/>
        </w:rPr>
        <w:t>VHA DIRECTIVE 1192: This Veterans Health Administration (VHA) directive establishes policy and provides guidance for the prevention of seasonal influenza in VHA facilities through the vaccination or masking of health care personnel (HCP). AUTHORITY: Title 38 United States Code (U.S.C.) 7301(b), 7318(b). Contractor is responsible in ensuring that all aspects of this directive are implemented, including providing face masks and influenza vaccines for all employees working at a VA facility.</w:t>
      </w:r>
    </w:p>
    <w:p w:rsidR="00EC6747" w:rsidRPr="0028591F" w:rsidP="00EC6747">
      <w:pPr>
        <w:pStyle w:val="Default"/>
        <w:rPr>
          <w:color w:val="auto"/>
          <w:sz w:val="22"/>
          <w:szCs w:val="22"/>
        </w:rPr>
      </w:pPr>
    </w:p>
    <w:p w:rsidR="003D3EC0" w:rsidRPr="0028591F" w:rsidP="006154C3">
      <w:pPr>
        <w:pStyle w:val="ListParagraph"/>
        <w:spacing w:after="0" w:line="240" w:lineRule="auto"/>
        <w:ind w:left="0"/>
        <w:rPr>
          <w:rFonts w:ascii="Arial" w:hAnsi="Arial" w:cs="Arial"/>
          <w:b/>
          <w:bCs/>
        </w:rPr>
      </w:pPr>
    </w:p>
    <w:p w:rsidR="005C1053" w:rsidP="006154C3">
      <w:pPr>
        <w:pStyle w:val="faqanswertext"/>
        <w:numPr>
          <w:ilvl w:val="0"/>
          <w:numId w:val="1"/>
        </w:numPr>
        <w:spacing w:after="0"/>
        <w:ind w:left="0" w:right="0" w:firstLine="0"/>
        <w:rPr>
          <w:rFonts w:ascii="Arial" w:hAnsi="Arial" w:cs="Arial"/>
          <w:b/>
          <w:bCs/>
          <w:sz w:val="22"/>
          <w:szCs w:val="22"/>
        </w:rPr>
      </w:pPr>
      <w:r w:rsidRPr="0028591F">
        <w:rPr>
          <w:rFonts w:ascii="Arial" w:hAnsi="Arial" w:cs="Arial"/>
          <w:b/>
          <w:bCs/>
          <w:sz w:val="22"/>
          <w:szCs w:val="22"/>
          <w:u w:val="single"/>
        </w:rPr>
        <w:t>SECURITY &amp; PRIVACY CONTROL: </w:t>
      </w:r>
      <w:r w:rsidRPr="0028591F">
        <w:rPr>
          <w:rFonts w:ascii="Arial" w:hAnsi="Arial" w:cs="Arial"/>
          <w:b/>
          <w:bCs/>
          <w:sz w:val="22"/>
          <w:szCs w:val="22"/>
        </w:rPr>
        <w:t xml:space="preserve"> </w:t>
      </w:r>
    </w:p>
    <w:p w:rsidR="005C1053" w:rsidP="005C1053">
      <w:pPr>
        <w:pStyle w:val="faqanswertext"/>
        <w:spacing w:after="0"/>
        <w:ind w:left="0" w:right="0"/>
        <w:rPr>
          <w:rFonts w:ascii="Arial" w:hAnsi="Arial" w:cs="Arial"/>
          <w:b/>
          <w:bCs/>
          <w:sz w:val="22"/>
          <w:szCs w:val="22"/>
        </w:rPr>
      </w:pPr>
    </w:p>
    <w:p w:rsidR="005C1053" w:rsidRPr="005C1053" w:rsidP="005C1053">
      <w:pPr>
        <w:pStyle w:val="faqanswertext"/>
        <w:spacing w:after="0"/>
        <w:ind w:left="-90" w:right="0"/>
        <w:rPr>
          <w:rFonts w:ascii="Arial" w:hAnsi="Arial" w:cs="Arial"/>
          <w:b/>
          <w:bCs/>
          <w:sz w:val="22"/>
          <w:szCs w:val="22"/>
        </w:rPr>
      </w:pPr>
      <w:r>
        <w:rPr>
          <w:rFonts w:ascii="Arial" w:hAnsi="Arial" w:cs="Arial"/>
          <w:b/>
          <w:bCs/>
          <w:sz w:val="22"/>
          <w:szCs w:val="22"/>
        </w:rPr>
        <w:t xml:space="preserve">Contractors shall coordinate all badging, background checks, and fingerprinting with the COR or otherwise designated facility point of contact.   </w:t>
      </w:r>
      <w:r w:rsidRPr="00466E17">
        <w:rPr>
          <w:rFonts w:ascii="Arial" w:hAnsi="Arial" w:cs="Arial"/>
        </w:rPr>
        <w:t>Reference VA Handbook 0710, VA Handbook 0735, VA Directive 0735</w:t>
      </w:r>
    </w:p>
    <w:p w:rsidR="005C1053" w:rsidP="005C1053">
      <w:pPr>
        <w:pStyle w:val="faqanswertext"/>
        <w:spacing w:after="0"/>
        <w:ind w:left="0" w:right="0"/>
        <w:rPr>
          <w:rFonts w:ascii="Arial" w:hAnsi="Arial" w:cs="Arial"/>
          <w:b/>
          <w:bCs/>
          <w:sz w:val="22"/>
          <w:szCs w:val="22"/>
        </w:rPr>
      </w:pPr>
    </w:p>
    <w:p w:rsidR="009D5138" w:rsidRPr="003A4960" w:rsidP="006154C3">
      <w:pPr>
        <w:spacing w:after="0" w:line="240" w:lineRule="auto"/>
        <w:rPr>
          <w:rFonts w:ascii="Arial" w:hAnsi="Arial" w:cs="Arial"/>
        </w:rPr>
      </w:pPr>
      <w:r w:rsidRPr="003A4960">
        <w:rPr>
          <w:rFonts w:ascii="Arial" w:hAnsi="Arial" w:cs="Arial"/>
        </w:rPr>
        <w:t>The Authorization &amp; Accreditation (A&amp;A) requirements of VHA Handbook 6500.6 do not apply to this requirement, therefore, a Security Accreditation Package is not required.  No A&amp;A or MOU/ISA is required. Sensitive information exposure as part of this contract involves applicable security controls within the facility as part of the VA Information Security</w:t>
      </w:r>
    </w:p>
    <w:p w:rsidR="009D5138" w:rsidRPr="0028591F" w:rsidP="006154C3">
      <w:pPr>
        <w:pStyle w:val="NoSpacing"/>
        <w:rPr>
          <w:rFonts w:ascii="Arial" w:hAnsi="Arial" w:cs="Arial"/>
        </w:rPr>
      </w:pPr>
      <w:r w:rsidRPr="003A4960">
        <w:rPr>
          <w:rFonts w:ascii="Arial" w:hAnsi="Arial" w:cs="Arial"/>
        </w:rPr>
        <w:t xml:space="preserve">If there are any questions related to privacy, please have a member of your staff contact the VA Privacy Service at (202) 461-6309.  If there are any questions related to </w:t>
      </w:r>
      <w:r w:rsidRPr="003A4960">
        <w:rPr>
          <w:rFonts w:ascii="Arial" w:hAnsi="Arial" w:cs="Arial"/>
        </w:rPr>
        <w:t>the information</w:t>
      </w:r>
      <w:r w:rsidRPr="003A4960">
        <w:rPr>
          <w:rFonts w:ascii="Arial" w:hAnsi="Arial" w:cs="Arial"/>
        </w:rPr>
        <w:t xml:space="preserve"> security, please have a member of your staff contact the Office of Cyber Security at (304) 262-7733.</w:t>
      </w:r>
      <w:r w:rsidRPr="0028591F">
        <w:rPr>
          <w:rFonts w:ascii="Arial" w:hAnsi="Arial" w:cs="Arial"/>
        </w:rPr>
        <w:t xml:space="preserve"> </w:t>
      </w:r>
    </w:p>
    <w:p w:rsidR="009D5138" w:rsidP="006154C3">
      <w:pPr>
        <w:pStyle w:val="NoSpacing"/>
        <w:rPr>
          <w:rFonts w:ascii="Arial" w:hAnsi="Arial" w:cs="Arial"/>
        </w:rPr>
      </w:pPr>
    </w:p>
    <w:p w:rsidR="005C1053" w:rsidP="006154C3">
      <w:pPr>
        <w:pStyle w:val="NoSpacing"/>
        <w:rPr>
          <w:rFonts w:ascii="Arial" w:hAnsi="Arial" w:cs="Arial"/>
        </w:rPr>
      </w:pPr>
    </w:p>
    <w:p w:rsidR="005C1053" w:rsidP="006154C3">
      <w:pPr>
        <w:pStyle w:val="NoSpacing"/>
        <w:rPr>
          <w:rFonts w:ascii="Arial" w:hAnsi="Arial" w:cs="Arial"/>
        </w:rPr>
      </w:pPr>
    </w:p>
    <w:p w:rsidR="004B7383" w:rsidRPr="0028591F" w:rsidP="005C1053">
      <w:pPr>
        <w:pStyle w:val="NoSpacing"/>
        <w:rPr>
          <w:rFonts w:ascii="Arial" w:hAnsi="Arial" w:cs="Arial"/>
        </w:rPr>
      </w:pPr>
    </w:p>
    <w:p w:rsidR="00242FEF" w:rsidP="00242FEF">
      <w:pPr>
        <w:pStyle w:val="Heading2"/>
      </w:pPr>
      <w:r>
        <w:t>A.2</w:t>
      </w:r>
      <w:r w:rsidR="00BF42E3">
        <w:t xml:space="preserve"> </w:t>
      </w:r>
      <w:r w:rsidR="00E413CE">
        <w:t>DELIVERY SCHEDULE</w:t>
      </w:r>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Jesse Brown VA Medical Center</w:t>
              <w:br/>
              <w:t>Department of Veteran Affairs</w:t>
              <w:br/>
              <w:t>820 South Damen Avenue</w:t>
              <w:br/>
              <w:t>Chicago, IL 60612 3728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Jesse Brown VA Medical Center</w:t>
              <w:br/>
              <w:t>Department of Veteran Affairs</w:t>
              <w:br/>
              <w:t>820 South Damen Avenue</w:t>
              <w:br/>
              <w:t>Chicago, IL 60612 3728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bl>
    <w:p w:rsidR="00242FEF"/>
    <w:p w:rsidR="00242FEF" w:rsidP="00242FEF">
      <w:pPr>
        <w:pStyle w:val="Heading2"/>
      </w:pPr>
      <w:r>
        <w:t>A.3</w:t>
      </w:r>
      <w:r w:rsidR="00BF42E3">
        <w:t xml:space="preserve"> </w:t>
      </w:r>
      <w:r w:rsidR="002C71A2">
        <w:t>PRICE/COST SCHEDULE</w:t>
      </w:r>
    </w:p>
    <w:p w:rsidR="00242FEF" w:rsidP="00242FEF">
      <w:pPr>
        <w:pStyle w:val="Heading3"/>
      </w:pPr>
      <w:r>
        <w:t>ITEM INFORMATION</w:t>
      </w:r>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Facility IT Group: The objective of this contract is to provide the Government with the required support services in the area of computers service room, APC In- Row cooling equipment. </w:t>
              <w:br/>
              <w:t>Contract Period: Base</w:t>
              <w:br/>
              <w:t xml:space="preserve">POP Begin: </w:t>
              <w:br/>
              <w:t xml:space="preserve">POP End: </w:t>
              <w:br/>
              <w:t>PRINCIPAL NAICS CODE: 238220 - Plumbing, Heating, and Air-Conditioning Contractors</w:t>
              <w:br/>
              <w:t>PRODUCT/SERVICE CODE: Z2DA - Repair or Alteration of Hospitals and Infirmaries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537-26-200 AHU-21 Replacement AHU-AC21 Serving Nutrition Food &amp; Service: Contractor to provide a fast-track construction to replace the existing AHU-AC 21 and associated systems which serve Nutrition &amp; Food Services and surrounding offices on the third floor of Building 1B, and the extend of the required demolition work on the roof. This project requires the pre-construction Asbestos Survey (NESHAP Inspection) be performed prior to the start of the construction projects. </w:t>
              <w:br/>
              <w:t>Contract Period: Option 1</w:t>
              <w:br/>
              <w:t xml:space="preserve">POP Begin: </w:t>
              <w:br/>
              <w:t xml:space="preserve">POP End: </w:t>
              <w:br/>
              <w:t>PRINCIPAL NAICS CODE: 238220 - Plumbing, Heating, and Air-Conditioning Contractors</w:t>
              <w:br/>
              <w:t>PRODUCT/SERVICE CODE: Z2DA - Repair or Alteration of Hospitals and Infirmaries</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C8518D">
      <w:pPr>
        <w:pStyle w:val="Heading2"/>
      </w:pPr>
      <w:r>
        <w:t>A.4</w:t>
      </w:r>
      <w:r w:rsidR="0061158D">
        <w:t xml:space="preserve">  </w:t>
      </w:r>
      <w:r>
        <w:t>52.217-9</w:t>
      </w:r>
      <w:r w:rsidR="0061158D">
        <w:t xml:space="preserve"> </w:t>
      </w:r>
      <w:r>
        <w:t>OPTION TO EXTEND THE TERM OF THE CONTRACT</w:t>
      </w:r>
      <w:r w:rsidR="0061158D">
        <w:t xml:space="preserve"> (</w:t>
      </w:r>
      <w:r>
        <w:t>MAR 2000</w:t>
      </w:r>
      <w:r w:rsidR="0061158D">
        <w:t>)</w:t>
      </w:r>
    </w:p>
    <w:p w:rsidR="00C8518D" w:rsidP="00DF50F6">
      <w:r>
        <w:t xml:space="preserve">  (a) The Government may extend the term of this contract by written notice to the Contractor within </w:t>
      </w:r>
      <w:r>
        <w:t>; provided that the Government gives the Contractor</w:t>
      </w:r>
      <w:bookmarkStart w:id="1" w:name="_GoBack"/>
      <w:bookmarkEnd w:id="1"/>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two (2) years</w:t>
      </w:r>
      <w:r>
        <w:t>.</w:t>
      </w:r>
    </w:p>
    <w:p w:rsidR="00C8518D" w:rsidP="00DF50F6">
      <w:pPr>
        <w:jc w:val="center"/>
      </w:pPr>
      <w:r>
        <w:t>(End of Clause)</w:t>
      </w:r>
    </w:p>
    <w:p w:rsidR="003E50C4" w:rsidRPr="009D170B" w:rsidP="003E50C4">
      <w:pPr>
        <w:jc w:val="center"/>
        <w:rPr>
          <w:rStyle w:val="Heading1Char"/>
          <w:rFonts w:ascii="Times New Roman" w:hAnsi="Times New Roman" w:cs="Times New Roman"/>
          <w:sz w:val="32"/>
          <w:szCs w:val="32"/>
        </w:rPr>
      </w:pPr>
      <w:r w:rsidRPr="009D170B">
        <w:rPr>
          <w:rStyle w:val="Heading1Char"/>
          <w:rFonts w:ascii="Times New Roman" w:hAnsi="Times New Roman" w:cs="Times New Roman"/>
          <w:sz w:val="32"/>
          <w:szCs w:val="32"/>
        </w:rPr>
        <w:t>CONSTRUCTION STATEMENT OF WORK</w:t>
      </w:r>
    </w:p>
    <w:p w:rsidR="003E50C4" w:rsidRPr="009D170B" w:rsidP="003E50C4">
      <w:pPr>
        <w:rPr>
          <w:rStyle w:val="Heading1Char"/>
          <w:rFonts w:ascii="Times New Roman" w:hAnsi="Times New Roman" w:cs="Times New Roman"/>
          <w:sz w:val="32"/>
          <w:szCs w:val="32"/>
        </w:rPr>
      </w:pPr>
    </w:p>
    <w:p w:rsidR="003E50C4" w:rsidRPr="009D170B" w:rsidP="003E50C4">
      <w:pPr>
        <w:ind w:left="2520" w:hanging="2520"/>
        <w:rPr>
          <w:rFonts w:ascii="Times New Roman" w:hAnsi="Times New Roman" w:cs="Times New Roman"/>
          <w:sz w:val="24"/>
          <w:szCs w:val="24"/>
        </w:rPr>
      </w:pPr>
      <w:r w:rsidRPr="009D170B">
        <w:rPr>
          <w:rFonts w:ascii="Times New Roman" w:hAnsi="Times New Roman" w:cs="Times New Roman"/>
          <w:b/>
          <w:bCs/>
          <w:sz w:val="24"/>
          <w:szCs w:val="24"/>
        </w:rPr>
        <w:t>Project Name</w:t>
      </w:r>
      <w:r w:rsidRPr="009D170B">
        <w:rPr>
          <w:rFonts w:ascii="Times New Roman" w:hAnsi="Times New Roman" w:cs="Times New Roman"/>
          <w:sz w:val="24"/>
          <w:szCs w:val="24"/>
        </w:rPr>
        <w:t>: FY26 Facility Cooling Improvements at the Jesse Brown VA Medical Center.</w:t>
      </w:r>
    </w:p>
    <w:p w:rsidR="003E50C4" w:rsidRPr="009D170B" w:rsidP="003E50C4">
      <w:pPr>
        <w:ind w:left="2520" w:hanging="2520"/>
        <w:rPr>
          <w:rFonts w:ascii="Times New Roman" w:hAnsi="Times New Roman" w:cs="Times New Roman"/>
          <w:sz w:val="24"/>
          <w:szCs w:val="24"/>
        </w:rPr>
      </w:pPr>
    </w:p>
    <w:p w:rsidR="003E50C4" w:rsidRPr="009D170B" w:rsidP="003E50C4">
      <w:pPr>
        <w:ind w:left="2520" w:hanging="2520"/>
        <w:rPr>
          <w:rFonts w:ascii="Times New Roman" w:hAnsi="Times New Roman" w:cs="Times New Roman"/>
          <w:sz w:val="24"/>
          <w:szCs w:val="24"/>
        </w:rPr>
      </w:pPr>
      <w:r w:rsidRPr="009D170B">
        <w:rPr>
          <w:rFonts w:ascii="Times New Roman" w:hAnsi="Times New Roman" w:cs="Times New Roman"/>
          <w:b/>
          <w:bCs/>
          <w:sz w:val="24"/>
          <w:szCs w:val="24"/>
        </w:rPr>
        <w:t>Project Number</w:t>
      </w:r>
      <w:r w:rsidRPr="009D170B">
        <w:rPr>
          <w:rFonts w:ascii="Times New Roman" w:hAnsi="Times New Roman" w:cs="Times New Roman"/>
          <w:sz w:val="24"/>
          <w:szCs w:val="24"/>
        </w:rPr>
        <w:t xml:space="preserve">: 537-26-200 </w:t>
      </w:r>
    </w:p>
    <w:p w:rsidR="003E50C4" w:rsidRPr="009D170B" w:rsidP="003E50C4">
      <w:pPr>
        <w:rPr>
          <w:rFonts w:ascii="Times New Roman" w:hAnsi="Times New Roman" w:cs="Times New Roman"/>
          <w:sz w:val="24"/>
          <w:szCs w:val="24"/>
        </w:rPr>
      </w:pPr>
    </w:p>
    <w:p w:rsidR="003E50C4" w:rsidRPr="009D170B" w:rsidP="003E50C4">
      <w:pPr>
        <w:ind w:left="2520" w:hanging="2520"/>
        <w:rPr>
          <w:rFonts w:ascii="Times New Roman" w:hAnsi="Times New Roman" w:cs="Times New Roman"/>
          <w:color w:val="0070C0"/>
          <w:sz w:val="24"/>
          <w:szCs w:val="24"/>
        </w:rPr>
      </w:pPr>
    </w:p>
    <w:p w:rsidR="003E50C4" w:rsidRPr="00880C26" w:rsidP="003E50C4">
      <w:pPr>
        <w:jc w:val="both"/>
        <w:rPr>
          <w:rFonts w:ascii="Times New Roman" w:hAnsi="Times New Roman" w:cs="Times New Roman"/>
          <w:b/>
          <w:bCs/>
        </w:rPr>
      </w:pPr>
      <w:r w:rsidRPr="00880C26">
        <w:rPr>
          <w:rFonts w:ascii="Times New Roman" w:hAnsi="Times New Roman" w:cs="Times New Roman"/>
          <w:b/>
          <w:bCs/>
        </w:rPr>
        <w:t xml:space="preserve">Part 1: Project Scope of Work Overview: </w:t>
      </w:r>
    </w:p>
    <w:p w:rsidR="003E50C4" w:rsidRPr="009D170B" w:rsidP="003E50C4">
      <w:pPr>
        <w:jc w:val="both"/>
        <w:rPr>
          <w:rFonts w:ascii="Times New Roman" w:hAnsi="Times New Roman" w:cs="Times New Roman"/>
        </w:rPr>
      </w:pPr>
      <w:r w:rsidRPr="009D170B">
        <w:rPr>
          <w:rFonts w:ascii="Times New Roman" w:hAnsi="Times New Roman" w:cs="Times New Roman"/>
        </w:rPr>
        <w:t>Contractor must provide all material, components, labor, and supervision necessary to complete Project 537-26-200, FY26 Facility Cooling Improvements at the JB VAMC. This project involves two disparate “jobs,” both involving cooling improvements at the JB VAMC. These two jobs will have to difference “Contract Line Items (CLINs) and the first CLIN will be the “base” award while the second “CLIN” will be an option which may be exercised by the VA at award or NLT November 1, 2026. The two jobs are:</w:t>
      </w:r>
    </w:p>
    <w:p w:rsidR="003E50C4" w:rsidP="003E50C4">
      <w:pPr>
        <w:pStyle w:val="ListParagraph"/>
        <w:numPr>
          <w:ilvl w:val="0"/>
          <w:numId w:val="5"/>
        </w:numPr>
        <w:jc w:val="both"/>
        <w:rPr>
          <w:rFonts w:ascii="Times New Roman" w:hAnsi="Times New Roman" w:cs="Times New Roman"/>
        </w:rPr>
      </w:pPr>
      <w:r w:rsidRPr="009D170B">
        <w:rPr>
          <w:rFonts w:ascii="Times New Roman" w:hAnsi="Times New Roman" w:cs="Times New Roman"/>
        </w:rPr>
        <w:t xml:space="preserve">Replace the “ITOPS” Chilling units located on the roof of the Damen Bldg. on the JB campus. </w:t>
      </w:r>
      <w:r>
        <w:rPr>
          <w:rFonts w:ascii="Times New Roman" w:hAnsi="Times New Roman" w:cs="Times New Roman"/>
        </w:rPr>
        <w:t xml:space="preserve">This work is emergent and once awarded it is imperative that the period of performance be met. </w:t>
      </w:r>
    </w:p>
    <w:p w:rsidR="003E50C4" w:rsidP="003E50C4">
      <w:pPr>
        <w:pStyle w:val="ListParagraph"/>
        <w:numPr>
          <w:ilvl w:val="0"/>
          <w:numId w:val="5"/>
        </w:numPr>
        <w:jc w:val="both"/>
        <w:rPr>
          <w:rFonts w:ascii="Times New Roman" w:hAnsi="Times New Roman" w:cs="Times New Roman"/>
        </w:rPr>
      </w:pPr>
      <w:r>
        <w:rPr>
          <w:rFonts w:ascii="Times New Roman" w:hAnsi="Times New Roman" w:cs="Times New Roman"/>
        </w:rPr>
        <w:t>Replace the AHU-AC21 Serving Nutrition Food and Service</w:t>
      </w:r>
    </w:p>
    <w:p w:rsidR="003E50C4" w:rsidRPr="009D170B" w:rsidP="003E50C4">
      <w:pPr>
        <w:pStyle w:val="ListParagraph"/>
        <w:jc w:val="both"/>
        <w:rPr>
          <w:rFonts w:ascii="Times New Roman" w:hAnsi="Times New Roman" w:cs="Times New Roman"/>
        </w:rPr>
      </w:pPr>
    </w:p>
    <w:p w:rsidR="003E50C4" w:rsidRPr="009D170B" w:rsidP="003E50C4">
      <w:pPr>
        <w:jc w:val="both"/>
        <w:rPr>
          <w:rFonts w:ascii="Times New Roman" w:hAnsi="Times New Roman" w:cs="Times New Roman"/>
        </w:rPr>
      </w:pPr>
    </w:p>
    <w:p w:rsidR="003E50C4" w:rsidRPr="009D170B" w:rsidP="003E50C4">
      <w:pPr>
        <w:rPr>
          <w:rFonts w:ascii="Times New Roman" w:hAnsi="Times New Roman" w:cs="Times New Roman"/>
          <w:b/>
          <w:bCs/>
          <w:u w:val="single"/>
        </w:rPr>
      </w:pPr>
      <w:r w:rsidRPr="009D170B">
        <w:rPr>
          <w:rFonts w:ascii="Times New Roman" w:hAnsi="Times New Roman" w:cs="Times New Roman"/>
          <w:b/>
          <w:bCs/>
          <w:u w:val="single"/>
        </w:rPr>
        <w:t xml:space="preserve">Part 2: Period of Performance (POP) </w:t>
      </w:r>
    </w:p>
    <w:p w:rsidR="003E50C4" w:rsidP="003E50C4">
      <w:pPr>
        <w:rPr>
          <w:rFonts w:ascii="Times New Roman" w:hAnsi="Times New Roman" w:cs="Times New Roman"/>
        </w:rPr>
      </w:pPr>
      <w:r w:rsidRPr="009D170B">
        <w:rPr>
          <w:rFonts w:ascii="Times New Roman" w:hAnsi="Times New Roman" w:cs="Times New Roman"/>
        </w:rPr>
        <w:t>Complete all work, including submittals and quality control reviews, within the calendar days from Notice to Proceed (NTP) as shown below</w:t>
      </w:r>
      <w:r>
        <w:rPr>
          <w:rFonts w:ascii="Times New Roman" w:hAnsi="Times New Roman" w:cs="Times New Roman"/>
        </w:rPr>
        <w:t xml:space="preserve"> for the base clin. The option clin POP is also included below:</w:t>
      </w: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RPr="009D170B" w:rsidP="003E50C4">
      <w:pPr>
        <w:rPr>
          <w:rFonts w:ascii="Times New Roman" w:hAnsi="Times New Roman" w:cs="Times New Roman"/>
        </w:rPr>
      </w:pPr>
      <w:r>
        <w:rPr>
          <w:rFonts w:ascii="Times New Roman" w:hAnsi="Times New Roman" w:cs="Times New Roman"/>
        </w:rPr>
        <w:t xml:space="preserve">All work for the base work shall be completed within 76 days from Notice to Proceed (NTP). </w:t>
      </w:r>
    </w:p>
    <w:p w:rsidR="003E50C4" w:rsidP="003E50C4">
      <w:pPr>
        <w:pStyle w:val="ListParagraph"/>
        <w:numPr>
          <w:ilvl w:val="0"/>
          <w:numId w:val="6"/>
        </w:numPr>
        <w:jc w:val="both"/>
        <w:rPr>
          <w:rFonts w:ascii="Times New Roman" w:hAnsi="Times New Roman" w:cs="Times New Roman"/>
        </w:rPr>
      </w:pPr>
      <w:r>
        <w:rPr>
          <w:rFonts w:ascii="Times New Roman" w:hAnsi="Times New Roman" w:cs="Times New Roman"/>
        </w:rPr>
        <w:t xml:space="preserve">Phase 1: Notice to Proceed/Pre-Construction Meeting: Its anticipated that the NTP and pre-construction kickoff shall be held on the same date. This should be within 7 calendar days of award. </w:t>
      </w:r>
    </w:p>
    <w:p w:rsidR="003E50C4" w:rsidP="003E50C4">
      <w:pPr>
        <w:pStyle w:val="ListParagraph"/>
        <w:numPr>
          <w:ilvl w:val="0"/>
          <w:numId w:val="6"/>
        </w:numPr>
        <w:jc w:val="both"/>
        <w:rPr>
          <w:rFonts w:ascii="Times New Roman" w:hAnsi="Times New Roman" w:cs="Times New Roman"/>
        </w:rPr>
      </w:pPr>
      <w:r>
        <w:rPr>
          <w:rFonts w:ascii="Times New Roman" w:hAnsi="Times New Roman" w:cs="Times New Roman"/>
        </w:rPr>
        <w:t>Phase 2: Preconstruction: The contractor shall have 15 calendar days to submit all required preconstruction documents. These requirements are:</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Schedule</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Cooling unit specs/cutsheets.</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 xml:space="preserve">Crane lift (if applicable) </w:t>
      </w:r>
      <w:r>
        <w:rPr>
          <w:rStyle w:val="FootnoteReference"/>
          <w:rFonts w:ascii="Times New Roman" w:hAnsi="Times New Roman" w:cs="Times New Roman"/>
        </w:rPr>
        <w:footnoteReference w:id="0"/>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Accident Prevention Plan (APP)</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OSHA certs</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Schedule of values (SOV)</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1413s</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Superintendent memo</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Security plan</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Phasing plan</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Activity Hazard Analyses (AHAs)</w:t>
      </w:r>
    </w:p>
    <w:p w:rsidR="003E50C4" w:rsidP="003E50C4">
      <w:pPr>
        <w:pStyle w:val="ListParagraph"/>
        <w:numPr>
          <w:ilvl w:val="0"/>
          <w:numId w:val="7"/>
        </w:numPr>
        <w:jc w:val="both"/>
        <w:rPr>
          <w:rFonts w:ascii="Times New Roman" w:hAnsi="Times New Roman" w:cs="Times New Roman"/>
        </w:rPr>
      </w:pPr>
      <w:r>
        <w:rPr>
          <w:rFonts w:ascii="Times New Roman" w:hAnsi="Times New Roman" w:cs="Times New Roman"/>
        </w:rPr>
        <w:t xml:space="preserve">Infection Control Plan (If applicable) </w:t>
      </w:r>
    </w:p>
    <w:p w:rsidR="003E50C4" w:rsidP="003E50C4">
      <w:pPr>
        <w:pStyle w:val="ListParagraph"/>
        <w:numPr>
          <w:ilvl w:val="0"/>
          <w:numId w:val="6"/>
        </w:numPr>
        <w:jc w:val="both"/>
        <w:rPr>
          <w:rFonts w:ascii="Times New Roman" w:hAnsi="Times New Roman" w:cs="Times New Roman"/>
        </w:rPr>
      </w:pPr>
      <w:r>
        <w:rPr>
          <w:rFonts w:ascii="Times New Roman" w:hAnsi="Times New Roman" w:cs="Times New Roman"/>
        </w:rPr>
        <w:t xml:space="preserve">Phase 3: Preconstruction/VA review: The VA will have 7 calendar days to review all submissions. The cooling unit spec/cutsheets are the most imperative to get approved so they can be ordered, however all required documents are necessary to mobilize. </w:t>
      </w:r>
    </w:p>
    <w:p w:rsidR="003E50C4" w:rsidP="003E50C4">
      <w:pPr>
        <w:pStyle w:val="ListParagraph"/>
        <w:numPr>
          <w:ilvl w:val="0"/>
          <w:numId w:val="6"/>
        </w:numPr>
        <w:jc w:val="both"/>
        <w:rPr>
          <w:rFonts w:ascii="Times New Roman" w:hAnsi="Times New Roman" w:cs="Times New Roman"/>
        </w:rPr>
      </w:pPr>
      <w:r>
        <w:rPr>
          <w:rFonts w:ascii="Times New Roman" w:hAnsi="Times New Roman" w:cs="Times New Roman"/>
        </w:rPr>
        <w:t xml:space="preserve">Phase 4: Construction: Contractor will have 40 calendar days from mobilization to complete all work. </w:t>
      </w:r>
    </w:p>
    <w:p w:rsidR="003E50C4" w:rsidRPr="00F055A4" w:rsidP="003E50C4">
      <w:pPr>
        <w:pStyle w:val="ListParagraph"/>
        <w:numPr>
          <w:ilvl w:val="0"/>
          <w:numId w:val="6"/>
        </w:numPr>
        <w:jc w:val="both"/>
        <w:rPr>
          <w:rFonts w:ascii="Times New Roman" w:hAnsi="Times New Roman" w:cs="Times New Roman"/>
        </w:rPr>
      </w:pPr>
      <w:r>
        <w:rPr>
          <w:rFonts w:ascii="Times New Roman" w:hAnsi="Times New Roman" w:cs="Times New Roman"/>
        </w:rPr>
        <w:t>Phase 5: Post-Substantial Completion: The entire post-substantial completion phase will be 14 calendar days in length. The contractor will have 7 days to submit and complete all post-substantial requirements and the VA reserves for itself the final 7 days to review.</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 xml:space="preserve">Normal working hours at the JB VAMC are 0700-1600 Monday through Friday and all work generally shall be completed during that time. If the contractor needs to perform a crane lift, the crane lift will need to be completed on Saturday, between 0600-1600. </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 xml:space="preserve">Unless approved by the PM/COR or the CO, no work shall occur on federal holidays. </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p>
    <w:p w:rsidR="003E50C4" w:rsidP="003E50C4">
      <w:pPr>
        <w:jc w:val="both"/>
        <w:rPr>
          <w:rFonts w:ascii="Times New Roman" w:hAnsi="Times New Roman" w:cs="Times New Roman"/>
          <w:b/>
          <w:bCs/>
          <w:u w:val="single"/>
        </w:rPr>
      </w:pPr>
      <w:r w:rsidRPr="009D170B">
        <w:rPr>
          <w:rFonts w:ascii="Times New Roman" w:hAnsi="Times New Roman" w:cs="Times New Roman"/>
          <w:b/>
          <w:bCs/>
          <w:u w:val="single"/>
        </w:rPr>
        <w:t xml:space="preserve">Part </w:t>
      </w:r>
      <w:r>
        <w:rPr>
          <w:rFonts w:ascii="Times New Roman" w:hAnsi="Times New Roman" w:cs="Times New Roman"/>
          <w:b/>
          <w:bCs/>
          <w:u w:val="single"/>
        </w:rPr>
        <w:t>3</w:t>
      </w:r>
      <w:r w:rsidRPr="009D170B">
        <w:rPr>
          <w:rFonts w:ascii="Times New Roman" w:hAnsi="Times New Roman" w:cs="Times New Roman"/>
          <w:b/>
          <w:bCs/>
          <w:u w:val="single"/>
        </w:rPr>
        <w:t xml:space="preserve">: </w:t>
      </w:r>
      <w:r>
        <w:rPr>
          <w:rFonts w:ascii="Times New Roman" w:hAnsi="Times New Roman" w:cs="Times New Roman"/>
          <w:b/>
          <w:bCs/>
          <w:u w:val="single"/>
        </w:rPr>
        <w:t>Equipment/Work Requirements:</w:t>
      </w:r>
    </w:p>
    <w:p w:rsidR="003E50C4" w:rsidP="003E50C4">
      <w:pPr>
        <w:jc w:val="both"/>
        <w:rPr>
          <w:rFonts w:ascii="Times New Roman" w:hAnsi="Times New Roman" w:cs="Times New Roman"/>
        </w:rPr>
      </w:pPr>
      <w:r w:rsidRPr="00826A7E">
        <w:rPr>
          <w:rFonts w:ascii="Times New Roman" w:hAnsi="Times New Roman" w:cs="Times New Roman"/>
        </w:rPr>
        <w:t>Contractor to remove and replace 6 existing indoor APC InR</w:t>
      </w:r>
      <w:r>
        <w:rPr>
          <w:rFonts w:ascii="Times New Roman" w:hAnsi="Times New Roman" w:cs="Times New Roman"/>
        </w:rPr>
        <w:t xml:space="preserve">ow Cooling units and the corresponding condensing units on the roof. </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 xml:space="preserve">Contractors will be required to demo. the “old system.” Freon will need to be evacuated from the system. Contractors will have to provide temporary cooling while the old system is demoed. </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For the contractor’s benefit, the JB VA currently includes the following units:</w:t>
      </w:r>
    </w:p>
    <w:p w:rsidR="003E50C4" w:rsidP="003E50C4">
      <w:pPr>
        <w:pStyle w:val="ListParagraph"/>
        <w:numPr>
          <w:ilvl w:val="0"/>
          <w:numId w:val="8"/>
        </w:numPr>
        <w:jc w:val="both"/>
        <w:rPr>
          <w:rFonts w:ascii="Times New Roman" w:hAnsi="Times New Roman" w:cs="Times New Roman"/>
        </w:rPr>
      </w:pPr>
      <w:r>
        <w:rPr>
          <w:rFonts w:ascii="Times New Roman" w:hAnsi="Times New Roman" w:cs="Times New Roman"/>
        </w:rPr>
        <w:t>Air-Cooled Systems</w:t>
      </w:r>
    </w:p>
    <w:p w:rsidR="003E50C4" w:rsidP="003E50C4">
      <w:pPr>
        <w:pStyle w:val="ListParagraph"/>
        <w:numPr>
          <w:ilvl w:val="0"/>
          <w:numId w:val="8"/>
        </w:numPr>
        <w:jc w:val="both"/>
        <w:rPr>
          <w:rFonts w:ascii="Times New Roman" w:hAnsi="Times New Roman" w:cs="Times New Roman"/>
        </w:rPr>
      </w:pPr>
      <w:r>
        <w:rPr>
          <w:rFonts w:ascii="Times New Roman" w:hAnsi="Times New Roman" w:cs="Times New Roman"/>
        </w:rPr>
        <w:t>Cooling capacity is 8.25 tons/99 BTU per hr. per unit</w:t>
      </w:r>
    </w:p>
    <w:p w:rsidR="003E50C4" w:rsidP="003E50C4">
      <w:pPr>
        <w:pStyle w:val="ListParagraph"/>
        <w:numPr>
          <w:ilvl w:val="0"/>
          <w:numId w:val="8"/>
        </w:numPr>
        <w:jc w:val="both"/>
        <w:rPr>
          <w:rFonts w:ascii="Times New Roman" w:hAnsi="Times New Roman" w:cs="Times New Roman"/>
        </w:rPr>
      </w:pPr>
      <w:r>
        <w:rPr>
          <w:rFonts w:ascii="Times New Roman" w:hAnsi="Times New Roman" w:cs="Times New Roman"/>
        </w:rPr>
        <w:t>Air Flow is 4600 CFM</w:t>
      </w:r>
    </w:p>
    <w:p w:rsidR="003E50C4" w:rsidP="003E50C4">
      <w:pPr>
        <w:pStyle w:val="ListParagraph"/>
        <w:numPr>
          <w:ilvl w:val="0"/>
          <w:numId w:val="8"/>
        </w:numPr>
        <w:jc w:val="both"/>
        <w:rPr>
          <w:rFonts w:ascii="Times New Roman" w:hAnsi="Times New Roman" w:cs="Times New Roman"/>
        </w:rPr>
      </w:pPr>
      <w:r>
        <w:rPr>
          <w:rFonts w:ascii="Times New Roman" w:hAnsi="Times New Roman" w:cs="Times New Roman"/>
        </w:rPr>
        <w:t>Input voltage is 460-480V, 3 phase, 60 Hz</w:t>
      </w:r>
    </w:p>
    <w:p w:rsidR="003E50C4" w:rsidP="003E50C4">
      <w:pPr>
        <w:pStyle w:val="ListParagraph"/>
        <w:numPr>
          <w:ilvl w:val="0"/>
          <w:numId w:val="8"/>
        </w:numPr>
        <w:jc w:val="both"/>
        <w:rPr>
          <w:rFonts w:ascii="Times New Roman" w:hAnsi="Times New Roman" w:cs="Times New Roman"/>
        </w:rPr>
      </w:pPr>
      <w:r>
        <w:rPr>
          <w:rFonts w:ascii="Times New Roman" w:hAnsi="Times New Roman" w:cs="Times New Roman"/>
        </w:rPr>
        <w:t xml:space="preserve">The approx. dimensions are 78.4 in height x 23.6 wide x 42 in depth </w:t>
      </w:r>
    </w:p>
    <w:p w:rsidR="003E50C4" w:rsidRPr="00826A7E" w:rsidP="003E50C4">
      <w:pPr>
        <w:pStyle w:val="ListParagraph"/>
        <w:ind w:left="1080"/>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Additionally, the contractor must provide:</w:t>
      </w:r>
    </w:p>
    <w:p w:rsidR="003E50C4" w:rsidP="003E50C4">
      <w:pPr>
        <w:pStyle w:val="ListParagraph"/>
        <w:numPr>
          <w:ilvl w:val="0"/>
          <w:numId w:val="9"/>
        </w:numPr>
        <w:jc w:val="both"/>
        <w:rPr>
          <w:rFonts w:ascii="Times New Roman" w:hAnsi="Times New Roman" w:cs="Times New Roman"/>
        </w:rPr>
      </w:pPr>
      <w:r>
        <w:rPr>
          <w:rFonts w:ascii="Times New Roman" w:hAnsi="Times New Roman" w:cs="Times New Roman"/>
        </w:rPr>
        <w:t>Provide humidifier systems</w:t>
      </w:r>
    </w:p>
    <w:p w:rsidR="003E50C4" w:rsidP="003E50C4">
      <w:pPr>
        <w:pStyle w:val="ListParagraph"/>
        <w:numPr>
          <w:ilvl w:val="0"/>
          <w:numId w:val="9"/>
        </w:numPr>
        <w:jc w:val="both"/>
        <w:rPr>
          <w:rFonts w:ascii="Times New Roman" w:hAnsi="Times New Roman" w:cs="Times New Roman"/>
        </w:rPr>
      </w:pPr>
      <w:r>
        <w:rPr>
          <w:rFonts w:ascii="Times New Roman" w:hAnsi="Times New Roman" w:cs="Times New Roman"/>
        </w:rPr>
        <w:t>Provide network card for full communication and control through the JB VAMC’s BAS</w:t>
      </w:r>
    </w:p>
    <w:p w:rsidR="003E50C4" w:rsidP="003E50C4">
      <w:pPr>
        <w:pStyle w:val="ListParagraph"/>
        <w:numPr>
          <w:ilvl w:val="0"/>
          <w:numId w:val="9"/>
        </w:numPr>
        <w:jc w:val="both"/>
        <w:rPr>
          <w:rFonts w:ascii="Times New Roman" w:hAnsi="Times New Roman" w:cs="Times New Roman"/>
        </w:rPr>
      </w:pPr>
      <w:r>
        <w:rPr>
          <w:rFonts w:ascii="Times New Roman" w:hAnsi="Times New Roman" w:cs="Times New Roman"/>
        </w:rPr>
        <w:t>Provide condensate pumps, 115V (integrated inside the In Row units)</w:t>
      </w:r>
    </w:p>
    <w:p w:rsidR="003E50C4" w:rsidP="003E50C4">
      <w:pPr>
        <w:pStyle w:val="ListParagraph"/>
        <w:numPr>
          <w:ilvl w:val="0"/>
          <w:numId w:val="9"/>
        </w:numPr>
        <w:jc w:val="both"/>
        <w:rPr>
          <w:rFonts w:ascii="Times New Roman" w:hAnsi="Times New Roman" w:cs="Times New Roman"/>
        </w:rPr>
      </w:pPr>
      <w:r>
        <w:rPr>
          <w:rFonts w:ascii="Times New Roman" w:hAnsi="Times New Roman" w:cs="Times New Roman"/>
        </w:rPr>
        <w:t>Provide VFD for capacity control</w:t>
      </w:r>
    </w:p>
    <w:p w:rsidR="003E50C4" w:rsidP="003E50C4">
      <w:pPr>
        <w:pStyle w:val="ListParagraph"/>
        <w:numPr>
          <w:ilvl w:val="0"/>
          <w:numId w:val="9"/>
        </w:numPr>
        <w:jc w:val="both"/>
        <w:rPr>
          <w:rFonts w:ascii="Times New Roman" w:hAnsi="Times New Roman" w:cs="Times New Roman"/>
        </w:rPr>
      </w:pPr>
      <w:r>
        <w:rPr>
          <w:rFonts w:ascii="Times New Roman" w:hAnsi="Times New Roman" w:cs="Times New Roman"/>
        </w:rPr>
        <w:t>Provide leak sensors</w:t>
      </w:r>
    </w:p>
    <w:p w:rsidR="003E50C4" w:rsidP="003E50C4">
      <w:pPr>
        <w:pStyle w:val="ListParagraph"/>
        <w:numPr>
          <w:ilvl w:val="0"/>
          <w:numId w:val="9"/>
        </w:numPr>
        <w:jc w:val="both"/>
        <w:rPr>
          <w:rFonts w:ascii="Times New Roman" w:hAnsi="Times New Roman" w:cs="Times New Roman"/>
        </w:rPr>
      </w:pPr>
      <w:r>
        <w:rPr>
          <w:rFonts w:ascii="Times New Roman" w:hAnsi="Times New Roman" w:cs="Times New Roman"/>
        </w:rPr>
        <w:t>The power requirements are approximately 21 KW per unit</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The location of the units are on the 7</w:t>
      </w:r>
      <w:r w:rsidRPr="00826A7E">
        <w:rPr>
          <w:rFonts w:ascii="Times New Roman" w:hAnsi="Times New Roman" w:cs="Times New Roman"/>
          <w:vertAlign w:val="superscript"/>
        </w:rPr>
        <w:t>th</w:t>
      </w:r>
      <w:r>
        <w:rPr>
          <w:rFonts w:ascii="Times New Roman" w:hAnsi="Times New Roman" w:cs="Times New Roman"/>
        </w:rPr>
        <w:t xml:space="preserve"> floor of the computer server room (see Attachment 1) and the dimensions of the room is 38 feet by 20 feet. The room is 10 feet high. </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The location of the condensers to be replaced are on the roof of the Damen building (above the 9</w:t>
      </w:r>
      <w:r w:rsidRPr="00826A7E">
        <w:rPr>
          <w:rFonts w:ascii="Times New Roman" w:hAnsi="Times New Roman" w:cs="Times New Roman"/>
          <w:vertAlign w:val="superscript"/>
        </w:rPr>
        <w:t>th</w:t>
      </w:r>
      <w:r>
        <w:rPr>
          <w:rFonts w:ascii="Times New Roman" w:hAnsi="Times New Roman" w:cs="Times New Roman"/>
        </w:rPr>
        <w:t xml:space="preserve"> floor). </w:t>
      </w:r>
      <w:r w:rsidRPr="00826A7E">
        <w:rPr>
          <w:rFonts w:ascii="Times New Roman" w:hAnsi="Times New Roman" w:cs="Times New Roman"/>
        </w:rPr>
        <w:t xml:space="preserve"> </w:t>
      </w:r>
    </w:p>
    <w:p w:rsidR="003E50C4" w:rsidP="003E50C4">
      <w:pPr>
        <w:jc w:val="both"/>
        <w:rPr>
          <w:rFonts w:ascii="Times New Roman" w:hAnsi="Times New Roman" w:cs="Times New Roman"/>
        </w:rPr>
      </w:pPr>
    </w:p>
    <w:p w:rsidR="003E50C4" w:rsidP="003E50C4">
      <w:pPr>
        <w:jc w:val="both"/>
        <w:rPr>
          <w:rFonts w:ascii="Times New Roman" w:hAnsi="Times New Roman" w:cs="Times New Roman"/>
        </w:rPr>
      </w:pPr>
      <w:r>
        <w:rPr>
          <w:rFonts w:ascii="Times New Roman" w:hAnsi="Times New Roman" w:cs="Times New Roman"/>
        </w:rPr>
        <w:t>For the contractor’s benefit, the JB VA currently includes the following condenser units:</w:t>
      </w:r>
    </w:p>
    <w:p w:rsidR="003E50C4" w:rsidP="003E50C4">
      <w:pPr>
        <w:pStyle w:val="ListParagraph"/>
        <w:numPr>
          <w:ilvl w:val="0"/>
          <w:numId w:val="10"/>
        </w:numPr>
        <w:jc w:val="both"/>
        <w:rPr>
          <w:rFonts w:ascii="Times New Roman" w:hAnsi="Times New Roman" w:cs="Times New Roman"/>
        </w:rPr>
      </w:pPr>
      <w:r w:rsidRPr="00826A7E">
        <w:rPr>
          <w:rFonts w:ascii="Times New Roman" w:hAnsi="Times New Roman" w:cs="Times New Roman"/>
        </w:rPr>
        <w:t xml:space="preserve">The condenser units require heat removal capacity of 38 KW @ 95F outside temp. per unit. </w:t>
      </w:r>
    </w:p>
    <w:p w:rsidR="003E50C4" w:rsidP="003E50C4">
      <w:pPr>
        <w:pStyle w:val="ListParagraph"/>
        <w:numPr>
          <w:ilvl w:val="0"/>
          <w:numId w:val="10"/>
        </w:numPr>
        <w:jc w:val="both"/>
        <w:rPr>
          <w:rFonts w:ascii="Times New Roman" w:hAnsi="Times New Roman" w:cs="Times New Roman"/>
        </w:rPr>
      </w:pPr>
      <w:r>
        <w:rPr>
          <w:rFonts w:ascii="Times New Roman" w:hAnsi="Times New Roman" w:cs="Times New Roman"/>
        </w:rPr>
        <w:t xml:space="preserve">Units must be able to operate at temperatures as low as -25F and should have flooded refringent receivers with heaters. </w:t>
      </w:r>
    </w:p>
    <w:p w:rsidR="003E50C4" w:rsidP="003E50C4">
      <w:pPr>
        <w:pStyle w:val="ListParagraph"/>
        <w:numPr>
          <w:ilvl w:val="0"/>
          <w:numId w:val="10"/>
        </w:numPr>
        <w:jc w:val="both"/>
        <w:rPr>
          <w:rFonts w:ascii="Times New Roman" w:hAnsi="Times New Roman" w:cs="Times New Roman"/>
        </w:rPr>
      </w:pPr>
      <w:r>
        <w:rPr>
          <w:rFonts w:ascii="Times New Roman" w:hAnsi="Times New Roman" w:cs="Times New Roman"/>
        </w:rPr>
        <w:t xml:space="preserve">Provide low ambient controls and accessories to ensure unit capacity of -25F. </w:t>
      </w:r>
    </w:p>
    <w:p w:rsidR="003E50C4" w:rsidP="003E50C4">
      <w:pPr>
        <w:pStyle w:val="ListParagraph"/>
        <w:numPr>
          <w:ilvl w:val="0"/>
          <w:numId w:val="10"/>
        </w:numPr>
        <w:jc w:val="both"/>
        <w:rPr>
          <w:rFonts w:ascii="Times New Roman" w:hAnsi="Times New Roman" w:cs="Times New Roman"/>
        </w:rPr>
      </w:pPr>
      <w:r>
        <w:rPr>
          <w:rFonts w:ascii="Times New Roman" w:hAnsi="Times New Roman" w:cs="Times New Roman"/>
        </w:rPr>
        <w:t>Input voltage is 460-480V, 3 phase, 60 Hz</w:t>
      </w:r>
    </w:p>
    <w:p w:rsidR="003E50C4" w:rsidP="003E50C4">
      <w:pPr>
        <w:pStyle w:val="ListParagraph"/>
        <w:numPr>
          <w:ilvl w:val="0"/>
          <w:numId w:val="10"/>
        </w:numPr>
        <w:jc w:val="both"/>
        <w:rPr>
          <w:rFonts w:ascii="Times New Roman" w:hAnsi="Times New Roman" w:cs="Times New Roman"/>
        </w:rPr>
      </w:pPr>
      <w:r>
        <w:rPr>
          <w:rFonts w:ascii="Times New Roman" w:hAnsi="Times New Roman" w:cs="Times New Roman"/>
        </w:rPr>
        <w:t xml:space="preserve">The existing electrical installation can be removed or modified accordingly to accept new condenser units. </w:t>
      </w:r>
    </w:p>
    <w:p w:rsidR="003E50C4" w:rsidP="003E50C4">
      <w:pPr>
        <w:pStyle w:val="ListParagraph"/>
        <w:numPr>
          <w:ilvl w:val="0"/>
          <w:numId w:val="10"/>
        </w:numPr>
        <w:jc w:val="both"/>
        <w:rPr>
          <w:rFonts w:ascii="Times New Roman" w:hAnsi="Times New Roman" w:cs="Times New Roman"/>
        </w:rPr>
      </w:pPr>
      <w:r>
        <w:rPr>
          <w:rFonts w:ascii="Times New Roman" w:hAnsi="Times New Roman" w:cs="Times New Roman"/>
        </w:rPr>
        <w:t>If the contractor requires a crane lift, it is the VA’s opinion that there are two locations where it could be located:</w:t>
      </w:r>
    </w:p>
    <w:p w:rsidR="003E50C4" w:rsidP="003E50C4">
      <w:pPr>
        <w:pStyle w:val="ListParagraph"/>
        <w:numPr>
          <w:ilvl w:val="0"/>
          <w:numId w:val="11"/>
        </w:numPr>
        <w:jc w:val="both"/>
        <w:rPr>
          <w:rFonts w:ascii="Times New Roman" w:hAnsi="Times New Roman" w:cs="Times New Roman"/>
        </w:rPr>
      </w:pPr>
      <w:r>
        <w:rPr>
          <w:rFonts w:ascii="Times New Roman" w:hAnsi="Times New Roman" w:cs="Times New Roman"/>
        </w:rPr>
        <w:t>Corner of Damen and Polk.</w:t>
      </w:r>
    </w:p>
    <w:p w:rsidR="003E50C4" w:rsidRPr="00826A7E" w:rsidP="003E50C4">
      <w:pPr>
        <w:pStyle w:val="ListParagraph"/>
        <w:numPr>
          <w:ilvl w:val="0"/>
          <w:numId w:val="11"/>
        </w:numPr>
        <w:jc w:val="both"/>
        <w:rPr>
          <w:rFonts w:ascii="Times New Roman" w:hAnsi="Times New Roman" w:cs="Times New Roman"/>
        </w:rPr>
      </w:pPr>
      <w:r>
        <w:rPr>
          <w:rFonts w:ascii="Times New Roman" w:hAnsi="Times New Roman" w:cs="Times New Roman"/>
        </w:rPr>
        <w:t xml:space="preserve">Polk loading dock area. </w:t>
      </w:r>
    </w:p>
    <w:p w:rsidR="003E50C4" w:rsidRPr="00C30065" w:rsidP="003E50C4">
      <w:pPr>
        <w:jc w:val="both"/>
        <w:rPr>
          <w:rFonts w:ascii="Times New Roman" w:hAnsi="Times New Roman" w:cs="Times New Roman"/>
        </w:rPr>
      </w:pPr>
    </w:p>
    <w:p w:rsidR="003E50C4" w:rsidRPr="00C30065" w:rsidP="003E50C4">
      <w:pPr>
        <w:jc w:val="both"/>
        <w:rPr>
          <w:rFonts w:ascii="Times New Roman" w:hAnsi="Times New Roman" w:cs="Times New Roman"/>
        </w:rPr>
      </w:pPr>
      <w:r w:rsidRPr="00C30065">
        <w:rPr>
          <w:rFonts w:ascii="Times New Roman" w:hAnsi="Times New Roman" w:cs="Times New Roman"/>
        </w:rPr>
        <w:t xml:space="preserve">The contractor will be required to provide all required electrical and mechanical materials to include new circuit breakers. Equipment would come with 1 year warranty. The VA PM/COR may schedule a “pre-installation” safety meeting. </w:t>
      </w:r>
    </w:p>
    <w:p w:rsidR="003E50C4" w:rsidRPr="00C30065" w:rsidP="003E50C4">
      <w:pPr>
        <w:jc w:val="both"/>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RPr="00965E3F" w:rsidP="003E50C4">
      <w:pPr>
        <w:rPr>
          <w:rFonts w:ascii="Times New Roman" w:hAnsi="Times New Roman" w:cs="Times New Roman"/>
          <w:b/>
          <w:bCs/>
          <w:sz w:val="28"/>
          <w:szCs w:val="28"/>
        </w:rPr>
      </w:pPr>
      <w:r w:rsidRPr="00965E3F">
        <w:rPr>
          <w:rFonts w:ascii="Times New Roman" w:hAnsi="Times New Roman" w:cs="Times New Roman"/>
          <w:b/>
          <w:bCs/>
          <w:sz w:val="28"/>
          <w:szCs w:val="28"/>
        </w:rPr>
        <w:t>SE</w:t>
      </w:r>
      <w:r>
        <w:rPr>
          <w:rFonts w:ascii="Times New Roman" w:hAnsi="Times New Roman" w:cs="Times New Roman"/>
          <w:b/>
          <w:bCs/>
          <w:sz w:val="28"/>
          <w:szCs w:val="28"/>
        </w:rPr>
        <w:t>CTION</w:t>
      </w:r>
      <w:r w:rsidRPr="00965E3F">
        <w:rPr>
          <w:rFonts w:ascii="Times New Roman" w:hAnsi="Times New Roman" w:cs="Times New Roman"/>
          <w:b/>
          <w:bCs/>
          <w:sz w:val="28"/>
          <w:szCs w:val="28"/>
        </w:rPr>
        <w:t xml:space="preserve"> TWO, OPTIONAL “JOB” REPLACEMENT OF AHU-AC21 SERVING NUTRITION FOOD AND SERVICE</w:t>
      </w:r>
    </w:p>
    <w:p w:rsidR="003E50C4" w:rsidP="003E50C4">
      <w:pPr>
        <w:rPr>
          <w:rFonts w:ascii="Times New Roman" w:hAnsi="Times New Roman" w:cs="Times New Roman"/>
          <w:b/>
          <w:bCs/>
          <w:u w:val="single"/>
        </w:rPr>
      </w:pPr>
    </w:p>
    <w:p w:rsidR="003E50C4" w:rsidP="003E50C4">
      <w:pPr>
        <w:rPr>
          <w:rFonts w:ascii="Times New Roman" w:hAnsi="Times New Roman" w:cs="Times New Roman"/>
          <w:b/>
          <w:bCs/>
          <w:u w:val="single"/>
        </w:rPr>
      </w:pPr>
    </w:p>
    <w:p w:rsidR="003E50C4" w:rsidRPr="000A541F" w:rsidP="003E50C4">
      <w:pPr>
        <w:rPr>
          <w:rFonts w:ascii="Times New Roman" w:hAnsi="Times New Roman" w:cs="Times New Roman"/>
          <w:b/>
          <w:bCs/>
          <w:u w:val="single"/>
        </w:rPr>
      </w:pPr>
      <w:r w:rsidRPr="000A541F">
        <w:rPr>
          <w:rFonts w:ascii="Times New Roman" w:hAnsi="Times New Roman" w:cs="Times New Roman"/>
          <w:b/>
          <w:bCs/>
          <w:u w:val="single"/>
        </w:rPr>
        <w:t>Part 1: P</w:t>
      </w:r>
      <w:r>
        <w:rPr>
          <w:rFonts w:ascii="Times New Roman" w:hAnsi="Times New Roman" w:cs="Times New Roman"/>
          <w:b/>
          <w:bCs/>
          <w:u w:val="single"/>
        </w:rPr>
        <w:t xml:space="preserve">roject Scope of Work Overview: </w:t>
      </w:r>
      <w:r w:rsidRPr="000A541F">
        <w:rPr>
          <w:rFonts w:ascii="Times New Roman" w:hAnsi="Times New Roman" w:cs="Times New Roman"/>
          <w:b/>
          <w:bCs/>
          <w:u w:val="single"/>
        </w:rPr>
        <w:t xml:space="preserve"> </w:t>
      </w:r>
    </w:p>
    <w:p w:rsidR="003E50C4" w:rsidRPr="000A541F" w:rsidP="003E50C4">
      <w:pPr>
        <w:jc w:val="both"/>
        <w:rPr>
          <w:rFonts w:ascii="Times New Roman" w:hAnsi="Times New Roman" w:cs="Times New Roman"/>
        </w:rPr>
      </w:pPr>
      <w:r w:rsidRPr="000A541F">
        <w:rPr>
          <w:rFonts w:ascii="Times New Roman" w:hAnsi="Times New Roman" w:cs="Times New Roman"/>
        </w:rPr>
        <w:t xml:space="preserve">Contractor must provide all material, components, labor, and supervision necessary to replace the existing Air Handler AC-21, the Fan Coil System, Fin Tube Radiation System, and exhaust fans E-2 and RV-16, which serve Nutrition &amp; Food Services and surrounding offices on the third floor of Building 1 B. The extent of the required demolition work is shown on drawings MD-1, MD-2, and MD-3. The contractor must employ an Illinois Department of Public Health (DPH)-licensed asbestos inspector to survey (NESHAP Inspection) the work areas for the presence of asbestos-containing materials </w:t>
      </w:r>
      <w:r w:rsidRPr="000A541F">
        <w:rPr>
          <w:rFonts w:ascii="Times New Roman" w:hAnsi="Times New Roman" w:cs="Times New Roman"/>
          <w:b/>
          <w:bCs/>
        </w:rPr>
        <w:t>before</w:t>
      </w:r>
      <w:r w:rsidRPr="000A541F">
        <w:rPr>
          <w:rFonts w:ascii="Times New Roman" w:hAnsi="Times New Roman" w:cs="Times New Roman"/>
        </w:rPr>
        <w:t xml:space="preserve"> any demolition work. If the IDPH Asbestos Inspector documents the presence of ACM, this project will meet the definition of an abatement project. The project's emphasis will be to ensure that the space served meets the VA HVAC Design Manual for the existing space and type. This includes dry-bulb temperature, wet-bulb temperature (humidity), pressure differential, filtration, and new open-protocol BACnet controls. The contractor shall provide all tools, materials, components, labor, and supervision to service and replace the existing air-handling systems in the Damen Building.</w:t>
      </w:r>
    </w:p>
    <w:p w:rsidR="003E50C4" w:rsidP="003E50C4">
      <w:pPr>
        <w:rPr>
          <w:rFonts w:ascii="Times New Roman" w:hAnsi="Times New Roman" w:cs="Times New Roman"/>
          <w:b/>
          <w:bCs/>
          <w:u w:val="single"/>
        </w:rPr>
      </w:pPr>
    </w:p>
    <w:p w:rsidR="003E50C4" w:rsidP="003E50C4">
      <w:pPr>
        <w:rPr>
          <w:rFonts w:ascii="Times New Roman" w:hAnsi="Times New Roman" w:cs="Times New Roman"/>
          <w:b/>
          <w:bCs/>
          <w:u w:val="single"/>
        </w:rPr>
      </w:pPr>
    </w:p>
    <w:p w:rsidR="003E50C4" w:rsidRPr="009D170B" w:rsidP="003E50C4">
      <w:pPr>
        <w:rPr>
          <w:rFonts w:ascii="Times New Roman" w:hAnsi="Times New Roman" w:cs="Times New Roman"/>
          <w:b/>
          <w:bCs/>
          <w:u w:val="single"/>
        </w:rPr>
      </w:pPr>
      <w:r w:rsidRPr="009D170B">
        <w:rPr>
          <w:rFonts w:ascii="Times New Roman" w:hAnsi="Times New Roman" w:cs="Times New Roman"/>
          <w:b/>
          <w:bCs/>
          <w:u w:val="single"/>
        </w:rPr>
        <w:t xml:space="preserve">Part 2: Period of Performance (POP) </w:t>
      </w:r>
    </w:p>
    <w:p w:rsidR="003E50C4" w:rsidRPr="009D170B" w:rsidP="003E50C4">
      <w:pPr>
        <w:rPr>
          <w:rFonts w:ascii="Times New Roman" w:hAnsi="Times New Roman" w:cs="Times New Roman"/>
        </w:rPr>
      </w:pPr>
      <w:r w:rsidRPr="000A541F">
        <w:rPr>
          <w:rFonts w:ascii="Times New Roman" w:hAnsi="Times New Roman" w:cs="Times New Roman"/>
        </w:rPr>
        <w:t xml:space="preserve">All work </w:t>
      </w:r>
      <w:r>
        <w:rPr>
          <w:rFonts w:ascii="Times New Roman" w:hAnsi="Times New Roman" w:cs="Times New Roman"/>
        </w:rPr>
        <w:t xml:space="preserve">for the optional clin </w:t>
      </w:r>
      <w:r w:rsidRPr="000A541F">
        <w:rPr>
          <w:rFonts w:ascii="Times New Roman" w:hAnsi="Times New Roman" w:cs="Times New Roman"/>
        </w:rPr>
        <w:t xml:space="preserve">shall be completed within </w:t>
      </w:r>
      <w:r>
        <w:rPr>
          <w:rFonts w:ascii="Times New Roman" w:hAnsi="Times New Roman" w:cs="Times New Roman"/>
        </w:rPr>
        <w:t>245</w:t>
      </w:r>
      <w:r w:rsidRPr="000A541F">
        <w:rPr>
          <w:rFonts w:ascii="Times New Roman" w:hAnsi="Times New Roman" w:cs="Times New Roman"/>
        </w:rPr>
        <w:t xml:space="preserve"> calendar days of NTP.</w:t>
      </w:r>
      <w:r>
        <w:rPr>
          <w:rFonts w:ascii="Times New Roman" w:hAnsi="Times New Roman" w:cs="Times New Roman"/>
        </w:rPr>
        <w:t xml:space="preserve"> </w:t>
      </w:r>
    </w:p>
    <w:p w:rsidR="003E50C4" w:rsidRPr="00AD3B9D" w:rsidP="003E50C4">
      <w:pPr>
        <w:pStyle w:val="ListParagraph"/>
        <w:numPr>
          <w:ilvl w:val="0"/>
          <w:numId w:val="12"/>
        </w:numPr>
        <w:jc w:val="both"/>
        <w:rPr>
          <w:rFonts w:ascii="Times New Roman" w:hAnsi="Times New Roman" w:cs="Times New Roman"/>
        </w:rPr>
      </w:pPr>
      <w:r w:rsidRPr="00AD3B9D">
        <w:rPr>
          <w:rFonts w:ascii="Times New Roman" w:hAnsi="Times New Roman" w:cs="Times New Roman"/>
        </w:rPr>
        <w:t>Phase 1: Notice to Proceed/</w:t>
      </w:r>
      <w:r>
        <w:rPr>
          <w:rFonts w:ascii="Times New Roman" w:hAnsi="Times New Roman" w:cs="Times New Roman"/>
        </w:rPr>
        <w:t>Kick-Off</w:t>
      </w:r>
      <w:r w:rsidRPr="00AD3B9D">
        <w:rPr>
          <w:rFonts w:ascii="Times New Roman" w:hAnsi="Times New Roman" w:cs="Times New Roman"/>
        </w:rPr>
        <w:t xml:space="preserve"> Meeting: Its anticipated that the NTP</w:t>
      </w:r>
      <w:r>
        <w:rPr>
          <w:rFonts w:ascii="Times New Roman" w:hAnsi="Times New Roman" w:cs="Times New Roman"/>
        </w:rPr>
        <w:t xml:space="preserve"> </w:t>
      </w:r>
      <w:r w:rsidRPr="00AD3B9D">
        <w:rPr>
          <w:rFonts w:ascii="Times New Roman" w:hAnsi="Times New Roman" w:cs="Times New Roman"/>
        </w:rPr>
        <w:t xml:space="preserve">be held </w:t>
      </w:r>
      <w:r>
        <w:rPr>
          <w:rFonts w:ascii="Times New Roman" w:hAnsi="Times New Roman" w:cs="Times New Roman"/>
        </w:rPr>
        <w:t>within 14 calendar days of award.</w:t>
      </w:r>
      <w:r w:rsidRPr="00AD3B9D">
        <w:rPr>
          <w:rFonts w:ascii="Times New Roman" w:hAnsi="Times New Roman" w:cs="Times New Roman"/>
        </w:rPr>
        <w:t xml:space="preserve"> </w:t>
      </w:r>
    </w:p>
    <w:p w:rsidR="003E50C4" w:rsidRPr="000F39E0" w:rsidP="003E50C4">
      <w:pPr>
        <w:pStyle w:val="ListParagraph"/>
        <w:numPr>
          <w:ilvl w:val="0"/>
          <w:numId w:val="12"/>
        </w:numPr>
        <w:jc w:val="both"/>
        <w:rPr>
          <w:rFonts w:ascii="Times New Roman" w:hAnsi="Times New Roman" w:cs="Times New Roman"/>
        </w:rPr>
      </w:pPr>
      <w:r w:rsidRPr="000F39E0">
        <w:rPr>
          <w:rFonts w:ascii="Times New Roman" w:hAnsi="Times New Roman" w:cs="Times New Roman"/>
        </w:rPr>
        <w:t>Phase 2: Preconstruction: The contractor shall have 60 calendar days to submit all required preconstruction documents. Some of these requirements are:</w:t>
      </w:r>
      <w:r>
        <w:rPr>
          <w:rStyle w:val="FootnoteReference"/>
          <w:rFonts w:ascii="Times New Roman" w:hAnsi="Times New Roman" w:cs="Times New Roman"/>
        </w:rPr>
        <w:footnoteReference w:id="1"/>
      </w:r>
    </w:p>
    <w:p w:rsidR="003E50C4" w:rsidRPr="00206311" w:rsidP="003E50C4">
      <w:pPr>
        <w:pStyle w:val="ListParagraph"/>
        <w:numPr>
          <w:ilvl w:val="0"/>
          <w:numId w:val="13"/>
        </w:numPr>
        <w:jc w:val="both"/>
        <w:rPr>
          <w:rFonts w:ascii="Times New Roman" w:hAnsi="Times New Roman" w:cs="Times New Roman"/>
        </w:rPr>
      </w:pPr>
      <w:r w:rsidRPr="00206311">
        <w:rPr>
          <w:rFonts w:ascii="Times New Roman" w:hAnsi="Times New Roman" w:cs="Times New Roman"/>
        </w:rPr>
        <w:t>Schedule</w:t>
      </w:r>
    </w:p>
    <w:p w:rsidR="003E50C4" w:rsidRPr="00206311" w:rsidP="003E50C4">
      <w:pPr>
        <w:pStyle w:val="ListParagraph"/>
        <w:numPr>
          <w:ilvl w:val="0"/>
          <w:numId w:val="13"/>
        </w:numPr>
        <w:jc w:val="both"/>
        <w:rPr>
          <w:rFonts w:ascii="Times New Roman" w:hAnsi="Times New Roman" w:cs="Times New Roman"/>
        </w:rPr>
      </w:pPr>
      <w:r w:rsidRPr="00206311">
        <w:rPr>
          <w:rFonts w:ascii="Times New Roman" w:hAnsi="Times New Roman" w:cs="Times New Roman"/>
        </w:rPr>
        <w:t>Product submittals</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 xml:space="preserve">Crane lift (if applicable) </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Accident Prevention Plan (APP)</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OSHA certs</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Schedule of values (SOV)</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1413s</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Superintendent memo</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Security plan</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Phasing plan</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Activity Hazard Analyses (AHAs)</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 xml:space="preserve">Infection Control Plan (If applicable) </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Schedule consultant documentation</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 xml:space="preserve">CQC Plan </w:t>
      </w:r>
    </w:p>
    <w:p w:rsidR="003E50C4" w:rsidP="003E50C4">
      <w:pPr>
        <w:pStyle w:val="ListParagraph"/>
        <w:numPr>
          <w:ilvl w:val="0"/>
          <w:numId w:val="13"/>
        </w:numPr>
        <w:jc w:val="both"/>
        <w:rPr>
          <w:rFonts w:ascii="Times New Roman" w:hAnsi="Times New Roman" w:cs="Times New Roman"/>
        </w:rPr>
      </w:pPr>
      <w:r>
        <w:rPr>
          <w:rFonts w:ascii="Times New Roman" w:hAnsi="Times New Roman" w:cs="Times New Roman"/>
        </w:rPr>
        <w:t xml:space="preserve">NESHAP Asbestos Inspection Report Submittal </w:t>
      </w:r>
    </w:p>
    <w:p w:rsidR="003E50C4" w:rsidRPr="000F39E0" w:rsidP="003E50C4">
      <w:pPr>
        <w:pStyle w:val="ListParagraph"/>
        <w:numPr>
          <w:ilvl w:val="0"/>
          <w:numId w:val="12"/>
        </w:numPr>
        <w:jc w:val="both"/>
        <w:rPr>
          <w:rFonts w:ascii="Times New Roman" w:hAnsi="Times New Roman" w:cs="Times New Roman"/>
        </w:rPr>
      </w:pPr>
      <w:r w:rsidRPr="000F39E0">
        <w:rPr>
          <w:rFonts w:ascii="Times New Roman" w:hAnsi="Times New Roman" w:cs="Times New Roman"/>
        </w:rPr>
        <w:t xml:space="preserve">Phase 3: Preconstruction/VA review: The VA will have 14 calendar days to review all submissions. The cooling unit spec/cutsheets are the most imperative to get approved so they can be ordered, however all required documents are necessary to mobilize. </w:t>
      </w:r>
    </w:p>
    <w:p w:rsidR="003E50C4" w:rsidP="003E50C4">
      <w:pPr>
        <w:pStyle w:val="ListParagraph"/>
        <w:numPr>
          <w:ilvl w:val="0"/>
          <w:numId w:val="12"/>
        </w:numPr>
        <w:jc w:val="both"/>
        <w:rPr>
          <w:rFonts w:ascii="Times New Roman" w:hAnsi="Times New Roman" w:cs="Times New Roman"/>
        </w:rPr>
      </w:pPr>
      <w:r>
        <w:rPr>
          <w:rFonts w:ascii="Times New Roman" w:hAnsi="Times New Roman" w:cs="Times New Roman"/>
        </w:rPr>
        <w:t xml:space="preserve">Phase 4: Asbestos Abatement: The Contractor will have 21 calendar days to mobilize and complete all asbestos abatement. </w:t>
      </w:r>
    </w:p>
    <w:p w:rsidR="003E50C4" w:rsidRPr="000F39E0" w:rsidP="003E50C4">
      <w:pPr>
        <w:pStyle w:val="ListParagraph"/>
        <w:numPr>
          <w:ilvl w:val="0"/>
          <w:numId w:val="12"/>
        </w:numPr>
        <w:jc w:val="both"/>
        <w:rPr>
          <w:rFonts w:ascii="Times New Roman" w:hAnsi="Times New Roman" w:cs="Times New Roman"/>
        </w:rPr>
      </w:pPr>
      <w:r w:rsidRPr="000F39E0">
        <w:rPr>
          <w:rFonts w:ascii="Times New Roman" w:hAnsi="Times New Roman" w:cs="Times New Roman"/>
        </w:rPr>
        <w:t xml:space="preserve">Phase 5: Construction: Contractor will have 90 calendar days from mobilization to complete all construction work. </w:t>
      </w:r>
    </w:p>
    <w:p w:rsidR="003E50C4" w:rsidP="003E50C4">
      <w:pPr>
        <w:pStyle w:val="ListParagraph"/>
        <w:numPr>
          <w:ilvl w:val="0"/>
          <w:numId w:val="12"/>
        </w:numPr>
        <w:jc w:val="both"/>
        <w:rPr>
          <w:rFonts w:ascii="Times New Roman" w:hAnsi="Times New Roman" w:cs="Times New Roman"/>
        </w:rPr>
      </w:pPr>
      <w:r>
        <w:rPr>
          <w:rFonts w:ascii="Times New Roman" w:hAnsi="Times New Roman" w:cs="Times New Roman"/>
        </w:rPr>
        <w:t>Phase 6: Post-Substantial Completion: The entire post-substantial completion phase will be 60 calendar days in length. The contractor will have 30 days to submit and complete all post-substantial requirements and the VA reserves for itself the final 30 days to review.</w:t>
      </w:r>
    </w:p>
    <w:p w:rsidR="003E50C4" w:rsidP="003E50C4">
      <w:pPr>
        <w:rPr>
          <w:rFonts w:ascii="Times New Roman" w:hAnsi="Times New Roman" w:cs="Times New Roman"/>
        </w:rPr>
      </w:pPr>
    </w:p>
    <w:p w:rsidR="003E50C4" w:rsidP="003E50C4">
      <w:pPr>
        <w:rPr>
          <w:rFonts w:ascii="Times New Roman" w:hAnsi="Times New Roman" w:cs="Times New Roman"/>
        </w:rPr>
      </w:pPr>
    </w:p>
    <w:p w:rsidR="003E50C4" w:rsidRPr="009D170B" w:rsidP="003E50C4">
      <w:pPr>
        <w:rPr>
          <w:rFonts w:ascii="Times New Roman" w:hAnsi="Times New Roman" w:cs="Times New Roman"/>
          <w:b/>
          <w:bCs/>
          <w:u w:val="single"/>
        </w:rPr>
      </w:pPr>
      <w:r w:rsidRPr="009D170B">
        <w:rPr>
          <w:rFonts w:ascii="Times New Roman" w:hAnsi="Times New Roman" w:cs="Times New Roman"/>
          <w:b/>
          <w:bCs/>
          <w:u w:val="single"/>
        </w:rPr>
        <w:t xml:space="preserve">Part </w:t>
      </w:r>
      <w:r>
        <w:rPr>
          <w:rFonts w:ascii="Times New Roman" w:hAnsi="Times New Roman" w:cs="Times New Roman"/>
          <w:b/>
          <w:bCs/>
          <w:u w:val="single"/>
        </w:rPr>
        <w:t>3</w:t>
      </w:r>
      <w:r w:rsidRPr="009D170B">
        <w:rPr>
          <w:rFonts w:ascii="Times New Roman" w:hAnsi="Times New Roman" w:cs="Times New Roman"/>
          <w:b/>
          <w:bCs/>
          <w:u w:val="single"/>
        </w:rPr>
        <w:t xml:space="preserve">: </w:t>
      </w:r>
      <w:r>
        <w:rPr>
          <w:rFonts w:ascii="Times New Roman" w:hAnsi="Times New Roman" w:cs="Times New Roman"/>
          <w:b/>
          <w:bCs/>
          <w:u w:val="single"/>
        </w:rPr>
        <w:t xml:space="preserve">Detailed Project Scope of Work: </w:t>
      </w:r>
      <w:r w:rsidRPr="009D170B">
        <w:rPr>
          <w:rFonts w:ascii="Times New Roman" w:hAnsi="Times New Roman" w:cs="Times New Roman"/>
          <w:b/>
          <w:bCs/>
          <w:u w:val="single"/>
        </w:rPr>
        <w:t xml:space="preserve"> </w:t>
      </w:r>
    </w:p>
    <w:p w:rsidR="003E50C4" w:rsidRPr="00BB5DA5" w:rsidP="003E50C4">
      <w:pPr>
        <w:rPr>
          <w:rFonts w:ascii="Times New Roman" w:hAnsi="Times New Roman" w:cs="Times New Roman"/>
        </w:rPr>
      </w:pPr>
      <w:r w:rsidRPr="00BB5DA5">
        <w:rPr>
          <w:rFonts w:ascii="Times New Roman" w:hAnsi="Times New Roman" w:cs="Times New Roman"/>
        </w:rPr>
        <w:t>GENERAL REQUIREMENTS and PROJECT GOALS</w:t>
      </w:r>
    </w:p>
    <w:p w:rsidR="003E50C4" w:rsidRPr="00BB5DA5" w:rsidP="003E50C4">
      <w:pPr>
        <w:rPr>
          <w:rFonts w:ascii="Times New Roman" w:hAnsi="Times New Roman" w:cs="Times New Roman"/>
        </w:rPr>
      </w:pPr>
      <w:r w:rsidRPr="00BB5DA5">
        <w:rPr>
          <w:rFonts w:ascii="Times New Roman" w:hAnsi="Times New Roman" w:cs="Times New Roman"/>
        </w:rPr>
        <w:t>The goals of this construction project are for the contractors to deliver a functional HVAC system that meets the environmental demands of Nutrition, Food &amp; Service on the Third Floor of Damen Pavilion. Construction activities shall not disrupt the services of the Nutrition Food department serving inpatients at Jesse Brown VAMC, which will remain in operation during the construction period of performance.</w:t>
      </w:r>
    </w:p>
    <w:p w:rsidR="003E50C4" w:rsidRPr="00BB5DA5" w:rsidP="003E50C4">
      <w:pPr>
        <w:rPr>
          <w:rFonts w:ascii="Times New Roman" w:hAnsi="Times New Roman" w:cs="Times New Roman"/>
        </w:rPr>
      </w:pPr>
    </w:p>
    <w:p w:rsidR="003E50C4" w:rsidRPr="00BB5DA5" w:rsidP="003E50C4">
      <w:pPr>
        <w:rPr>
          <w:rFonts w:ascii="Times New Roman" w:hAnsi="Times New Roman" w:cs="Times New Roman"/>
          <w:b/>
          <w:bCs/>
          <w:u w:val="single"/>
        </w:rPr>
      </w:pPr>
      <w:r w:rsidRPr="00BB5DA5">
        <w:rPr>
          <w:rFonts w:ascii="Times New Roman" w:hAnsi="Times New Roman" w:cs="Times New Roman"/>
          <w:b/>
          <w:bCs/>
          <w:u w:val="single"/>
        </w:rPr>
        <w:t>LIST OF EXHIBITS</w:t>
      </w:r>
    </w:p>
    <w:p w:rsidR="003E50C4" w:rsidRPr="00BB5DA5" w:rsidP="003E50C4">
      <w:pPr>
        <w:pStyle w:val="ListParagraph"/>
        <w:numPr>
          <w:ilvl w:val="0"/>
          <w:numId w:val="14"/>
        </w:numPr>
        <w:ind w:left="360"/>
        <w:rPr>
          <w:rFonts w:ascii="Times New Roman" w:hAnsi="Times New Roman" w:cs="Times New Roman"/>
        </w:rPr>
      </w:pPr>
      <w:r w:rsidRPr="00BB5DA5">
        <w:rPr>
          <w:rFonts w:ascii="Times New Roman" w:hAnsi="Times New Roman" w:cs="Times New Roman"/>
        </w:rPr>
        <w:t>537-26-200 Bid Drawings.</w:t>
      </w:r>
    </w:p>
    <w:p w:rsidR="003E50C4" w:rsidRPr="00BB5DA5" w:rsidP="003E50C4">
      <w:pPr>
        <w:pStyle w:val="ListParagraph"/>
        <w:numPr>
          <w:ilvl w:val="0"/>
          <w:numId w:val="14"/>
        </w:numPr>
        <w:ind w:left="360"/>
        <w:rPr>
          <w:rFonts w:ascii="Times New Roman" w:hAnsi="Times New Roman" w:cs="Times New Roman"/>
        </w:rPr>
      </w:pPr>
      <w:r w:rsidRPr="00BB5DA5">
        <w:rPr>
          <w:rFonts w:ascii="Times New Roman" w:hAnsi="Times New Roman" w:cs="Times New Roman"/>
        </w:rPr>
        <w:t>537-26-200 Bid Project Specifications.</w:t>
      </w:r>
    </w:p>
    <w:p w:rsidR="003E50C4" w:rsidRPr="00BB5DA5" w:rsidP="003E50C4">
      <w:pPr>
        <w:pStyle w:val="ListParagraph"/>
        <w:numPr>
          <w:ilvl w:val="0"/>
          <w:numId w:val="14"/>
        </w:numPr>
        <w:ind w:left="360"/>
        <w:rPr>
          <w:rFonts w:ascii="Times New Roman" w:hAnsi="Times New Roman" w:cs="Times New Roman"/>
        </w:rPr>
      </w:pPr>
      <w:r w:rsidRPr="00BB5DA5">
        <w:rPr>
          <w:rFonts w:ascii="Times New Roman" w:hAnsi="Times New Roman" w:cs="Times New Roman"/>
        </w:rPr>
        <w:t>537-26-200 2019 Asbestos Reinspection Report, dated Sept. 2019.</w:t>
      </w:r>
    </w:p>
    <w:p w:rsidR="003E50C4" w:rsidRPr="00BB5DA5" w:rsidP="003E50C4">
      <w:pPr>
        <w:rPr>
          <w:rFonts w:ascii="Times New Roman" w:hAnsi="Times New Roman" w:cs="Times New Roman"/>
          <w:b/>
          <w:bCs/>
          <w:u w:val="single"/>
        </w:rPr>
      </w:pPr>
    </w:p>
    <w:p w:rsidR="003E50C4" w:rsidRPr="00BB5DA5" w:rsidP="003E50C4">
      <w:pPr>
        <w:rPr>
          <w:rFonts w:ascii="Times New Roman" w:hAnsi="Times New Roman" w:cs="Times New Roman"/>
        </w:rPr>
      </w:pPr>
      <w:r w:rsidRPr="00BB5DA5">
        <w:rPr>
          <w:rFonts w:ascii="Times New Roman" w:hAnsi="Times New Roman" w:cs="Times New Roman"/>
        </w:rPr>
        <w:t xml:space="preserve">Contractor shall furnish, install, test, and commission a replacement for the Air Handling unit AC-21 and exhaust fans E-22 and RV-16. Also included in the project are the associated system components: two-pipe fan coil units, reheat coils, and fin-tube radiators. </w:t>
      </w:r>
    </w:p>
    <w:p w:rsidR="003E50C4" w:rsidRPr="00BB5DA5" w:rsidP="003E50C4">
      <w:pPr>
        <w:pStyle w:val="ListParagraph"/>
        <w:numPr>
          <w:ilvl w:val="0"/>
          <w:numId w:val="15"/>
        </w:numPr>
        <w:rPr>
          <w:rFonts w:ascii="Times New Roman" w:hAnsi="Times New Roman" w:cs="Times New Roman"/>
          <w:b/>
          <w:bCs/>
        </w:rPr>
      </w:pPr>
      <w:r w:rsidRPr="00BB5DA5">
        <w:rPr>
          <w:rFonts w:ascii="Times New Roman" w:hAnsi="Times New Roman" w:cs="Times New Roman"/>
          <w:b/>
          <w:bCs/>
        </w:rPr>
        <w:t>AC-21 Air Handling Components shall include: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New Outdoor Air Handling that meets the requirements stated in the design documents. Including all necessary DDC controls, including supply fan vibration isolators.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New outside air damper and actuator.  Lubricate and exercise the mechanism. Integrate into the AHU controller and verify operation.</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New AHU filter rack.</w:t>
      </w:r>
    </w:p>
    <w:p w:rsidR="003E50C4" w:rsidRPr="00BB5DA5" w:rsidP="003E50C4">
      <w:pPr>
        <w:pStyle w:val="ListParagraph"/>
        <w:numPr>
          <w:ilvl w:val="0"/>
          <w:numId w:val="15"/>
        </w:numPr>
        <w:rPr>
          <w:rFonts w:ascii="Times New Roman" w:hAnsi="Times New Roman" w:cs="Times New Roman"/>
          <w:b/>
          <w:bCs/>
        </w:rPr>
      </w:pPr>
      <w:r w:rsidRPr="00BB5DA5">
        <w:rPr>
          <w:rFonts w:ascii="Times New Roman" w:hAnsi="Times New Roman" w:cs="Times New Roman"/>
          <w:b/>
          <w:bCs/>
        </w:rPr>
        <w:t>AC-21 Hydronic distribution:</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Drain and flush the existing hydronic system serving the existing fan coil units and reheat coils. Dispose of glycol solution in accordance with all applicable regulations. Provide a receipt of disposal.</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the existing failed hydronic heating coils.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the existing failed hydronic cooling coils.</w:t>
      </w:r>
    </w:p>
    <w:p w:rsidR="003E50C4" w:rsidRPr="00BB5DA5" w:rsidP="003E50C4">
      <w:pPr>
        <w:pStyle w:val="ListParagraph"/>
        <w:numPr>
          <w:ilvl w:val="2"/>
          <w:numId w:val="15"/>
        </w:numPr>
        <w:rPr>
          <w:rFonts w:ascii="Times New Roman" w:hAnsi="Times New Roman" w:cs="Times New Roman"/>
        </w:rPr>
      </w:pPr>
      <w:r w:rsidRPr="00BB5DA5">
        <w:rPr>
          <w:rFonts w:ascii="Times New Roman" w:hAnsi="Times New Roman" w:cs="Times New Roman"/>
        </w:rPr>
        <w:t>The contractor shall provide coils featuring the lowest possible discharge air temperature without requiring a significant increase to the chilled water piping size.</w:t>
      </w:r>
    </w:p>
    <w:p w:rsidR="003E50C4" w:rsidRPr="00BB5DA5" w:rsidP="003E50C4">
      <w:pPr>
        <w:pStyle w:val="ListParagraph"/>
        <w:numPr>
          <w:ilvl w:val="2"/>
          <w:numId w:val="15"/>
        </w:numPr>
        <w:rPr>
          <w:rFonts w:ascii="Times New Roman" w:hAnsi="Times New Roman" w:cs="Times New Roman"/>
        </w:rPr>
      </w:pPr>
      <w:r w:rsidRPr="00BB5DA5">
        <w:rPr>
          <w:rFonts w:ascii="Times New Roman" w:hAnsi="Times New Roman" w:cs="Times New Roman"/>
        </w:rPr>
        <w:t>Coils shall be copper with copper fins.</w:t>
      </w:r>
    </w:p>
    <w:p w:rsidR="003E50C4" w:rsidRPr="00BB5DA5" w:rsidP="003E50C4">
      <w:pPr>
        <w:pStyle w:val="ListParagraph"/>
        <w:numPr>
          <w:ilvl w:val="2"/>
          <w:numId w:val="15"/>
        </w:numPr>
        <w:rPr>
          <w:rFonts w:ascii="Times New Roman" w:hAnsi="Times New Roman" w:cs="Times New Roman"/>
        </w:rPr>
      </w:pPr>
      <w:r w:rsidRPr="00BB5DA5">
        <w:rPr>
          <w:rFonts w:ascii="Times New Roman" w:hAnsi="Times New Roman" w:cs="Times New Roman"/>
        </w:rPr>
        <w:t>Coils shall be commercial grade regarding fin and tube thicknesses.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six existing butterfly valves on the heating loop (2”) with brass ball valves.</w:t>
      </w:r>
    </w:p>
    <w:p w:rsidR="003E50C4" w:rsidRPr="00BB5DA5" w:rsidP="003E50C4">
      <w:pPr>
        <w:pStyle w:val="ListParagraph"/>
        <w:numPr>
          <w:ilvl w:val="1"/>
          <w:numId w:val="15"/>
        </w:numPr>
        <w:rPr>
          <w:rFonts w:ascii="Times New Roman" w:hAnsi="Times New Roman" w:cs="Times New Roman"/>
          <w:vanish/>
          <w:highlight w:val="yellow"/>
        </w:rPr>
      </w:pPr>
      <w:r w:rsidRPr="00BB5DA5">
        <w:rPr>
          <w:rFonts w:ascii="Times New Roman" w:hAnsi="Times New Roman" w:cs="Times New Roman"/>
          <w:vanish/>
          <w:highlight w:val="yellow"/>
        </w:rPr>
        <w:t>Repair the existing failed backflow preventer for AC-21.</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the existing failed black iron glycol hot water supply and return heating loop piping (2”), from the AC unit into the building.  The loop services the AC-21 coil and the heat exchanger within the AC-21 enclosure.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Repair leaks in the steam supply and condensate return to the converter.  The converter is in the AC-21 enclosure.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the steam traps (2 each) in the heating loop.  Steam traps are in the AC-21 enclosure.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the glycol makeup pump that is in the AC-21 enclosure.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hot water pumps P-1 and P-2</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steam Heat Exchanger</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all existing shutoff valves in the loop.</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all mechanical equipment associated with the existing AC-21 enclosure.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Perform a pressure leak test on the repaired piping.</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Insulate all new and repaired piping to match existing.  Insulate all piping areas where insulation is damaged or missing.</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Fill system with 60% propylene glycol with corrosion inhibitor, estimated at six (6) 55-gallon drums.</w:t>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Fan Coil System</w:t>
      </w:r>
      <w:r w:rsidRPr="00BB5DA5">
        <w:rPr>
          <w:rFonts w:ascii="Times New Roman" w:hAnsi="Times New Roman" w:cs="Times New Roman"/>
        </w:rPr>
        <w:t>: The contractor shall replace the existing fan coil units as detailed in the bid documents. The existing fan coil electrical power feeders are to be reused on the new fan coil units.  Replace existing DDC controllers and dedicated thermostats. Existing communication wiring shall be reused.</w:t>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 xml:space="preserve">Reheat Coil System: </w:t>
      </w:r>
      <w:r w:rsidRPr="00BB5DA5">
        <w:rPr>
          <w:rFonts w:ascii="Times New Roman" w:hAnsi="Times New Roman" w:cs="Times New Roman"/>
        </w:rPr>
        <w:t>The contractor shall replace the five existing reheat coils in the kitchen area, including control and isolation valves, and replace all thermostats and the steam pressure reducing station as indicated in the bid documents.</w:t>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rPr>
        <w:t xml:space="preserve"> </w:t>
      </w:r>
      <w:r w:rsidRPr="00BB5DA5">
        <w:rPr>
          <w:rFonts w:ascii="Times New Roman" w:hAnsi="Times New Roman" w:cs="Times New Roman"/>
          <w:b/>
          <w:bCs/>
        </w:rPr>
        <w:t>Fin Tube Radiation System</w:t>
      </w:r>
      <w:r w:rsidRPr="00BB5DA5">
        <w:rPr>
          <w:rFonts w:ascii="Times New Roman" w:hAnsi="Times New Roman" w:cs="Times New Roman"/>
        </w:rPr>
        <w:t>: The contractor shall install a new fin tube radiation system, including</w:t>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Air Duct System:</w:t>
      </w:r>
      <w:r w:rsidRPr="00BB5DA5">
        <w:rPr>
          <w:rFonts w:ascii="Times New Roman" w:hAnsi="Times New Roman" w:cs="Times New Roman"/>
        </w:rPr>
        <w:t xml:space="preserve"> The contractor shall pressure test and clean the AC-21 distribution air duct system, from the AC-21 discharge to the diffusers, before the initial startup of the air handler.</w:t>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BAS:</w:t>
      </w:r>
      <w:r w:rsidRPr="00BB5DA5">
        <w:rPr>
          <w:rFonts w:ascii="Times New Roman" w:hAnsi="Times New Roman" w:cs="Times New Roman"/>
          <w:color w:val="0070C0"/>
        </w:rPr>
        <w:t xml:space="preserve"> </w:t>
      </w:r>
      <w:r w:rsidRPr="00BB5DA5">
        <w:rPr>
          <w:rFonts w:ascii="Times New Roman" w:hAnsi="Times New Roman" w:cs="Times New Roman"/>
        </w:rPr>
        <w:t>The existing AC-21 system is currently not operational, and as such, the proper operation of the building automation controls cannot be verified. The contractor shall provide: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 xml:space="preserve">Remove all existing BAS and sensors.  Provide a new open protocol BAS controller(s) with BACNET compatibility and control programming, including a sequence of operation.  Integrate into the </w:t>
      </w:r>
      <w:bookmarkStart w:id="2" w:name="_Hlk516051882"/>
      <w:r w:rsidRPr="00BB5DA5">
        <w:rPr>
          <w:rFonts w:ascii="Times New Roman" w:hAnsi="Times New Roman" w:cs="Times New Roman"/>
        </w:rPr>
        <w:t>JCI Metasys BAS</w:t>
      </w:r>
      <w:bookmarkEnd w:id="2"/>
      <w:r w:rsidRPr="00BB5DA5">
        <w:rPr>
          <w:rFonts w:ascii="Times New Roman" w:hAnsi="Times New Roman" w:cs="Times New Roman"/>
        </w:rPr>
        <w:t>.</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 xml:space="preserve">Provide:  freeze stat, pressure differential sensor over each filter rack, pressure differential sensor over each coil, damper control, inside enclosure temperature, both heating and cooling coil supply and discharge temperature, both heating and cooling supply pressure and flow, enthalpy sensors, automatic hydronic valve controls, VFD fan speed, discharge air temperature/humidity/pressure, outdoor supply air temperature and humidity.  </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 xml:space="preserve">Provide an interlock with the existing kitchen exhaust hood.  This interlock will cause the AC unit to turn on whenever the kitchen hood is in the ‘on’ position.  </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Calibration of all sensors.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Programming and integration of the newly installed VFDs and sensors, with updates to the main graphic annunciator.</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Integration of the new outside air damper operation.</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Low-voltage control wiring as required for a complete and functional AHU.</w:t>
      </w:r>
    </w:p>
    <w:p w:rsidR="003E50C4" w:rsidRPr="00B40AA3" w:rsidP="003E50C4">
      <w:pPr>
        <w:pStyle w:val="ListParagraph"/>
        <w:numPr>
          <w:ilvl w:val="1"/>
          <w:numId w:val="15"/>
        </w:numPr>
        <w:rPr>
          <w:rFonts w:ascii="Times New Roman" w:hAnsi="Times New Roman" w:cs="Times New Roman"/>
        </w:rPr>
      </w:pPr>
      <w:r w:rsidRPr="00BB5DA5">
        <w:rPr>
          <w:rFonts w:ascii="Times New Roman" w:hAnsi="Times New Roman" w:cs="Times New Roman"/>
        </w:rPr>
        <w:t>A demonstration of the functionality and control at JBVAMC’s Metasys front end.</w:t>
      </w:r>
    </w:p>
    <w:p w:rsidR="003E50C4" w:rsidRPr="00BB5DA5" w:rsidP="003E50C4">
      <w:pPr>
        <w:pStyle w:val="ListParagraph"/>
        <w:numPr>
          <w:ilvl w:val="0"/>
          <w:numId w:val="15"/>
        </w:numPr>
        <w:rPr>
          <w:rFonts w:ascii="Times New Roman" w:hAnsi="Times New Roman" w:cs="Times New Roman"/>
        </w:rPr>
      </w:pPr>
      <w:bookmarkStart w:id="3" w:name="_Hlk212719368"/>
      <w:r w:rsidRPr="00BB5DA5">
        <w:rPr>
          <w:rFonts w:ascii="Times New Roman" w:hAnsi="Times New Roman" w:cs="Times New Roman"/>
          <w:b/>
          <w:bCs/>
        </w:rPr>
        <w:t>Electrical</w:t>
      </w:r>
      <w:bookmarkEnd w:id="3"/>
      <w:r w:rsidRPr="00BB5DA5">
        <w:rPr>
          <w:rFonts w:ascii="Times New Roman" w:hAnsi="Times New Roman" w:cs="Times New Roman"/>
          <w:b/>
          <w:bCs/>
        </w:rPr>
        <w:t>:</w:t>
      </w:r>
      <w:r w:rsidRPr="00BB5DA5">
        <w:rPr>
          <w:rFonts w:ascii="Times New Roman" w:hAnsi="Times New Roman" w:cs="Times New Roman"/>
        </w:rPr>
        <w:t xml:space="preserve"> The existing AC-21 system is not operational, and as such, the proper operation of the electrical power and starters cannot be verified.  The Contractor shall include replacing, testing, calibrating, and starting the AC-21 electrical systems.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New supply fan, VFDs. Provide start-up services.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New glycol pump motor controllers.  Provide start-up services.</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the existing dedicated AC-21 electrical panel located in the AHU enclosure.</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heat tracing, including the thermostatic controller.</w:t>
      </w:r>
    </w:p>
    <w:p w:rsidR="003E50C4" w:rsidRPr="00BB5DA5" w:rsidP="003E50C4">
      <w:pPr>
        <w:pStyle w:val="ListParagraph"/>
        <w:numPr>
          <w:ilvl w:val="1"/>
          <w:numId w:val="15"/>
        </w:numPr>
        <w:rPr>
          <w:rFonts w:ascii="Times New Roman" w:hAnsi="Times New Roman" w:cs="Times New Roman"/>
        </w:rPr>
      </w:pPr>
      <w:r w:rsidRPr="00BB5DA5">
        <w:rPr>
          <w:rFonts w:ascii="Times New Roman" w:hAnsi="Times New Roman" w:cs="Times New Roman"/>
        </w:rPr>
        <w:t>Install in the AC-21 enclosure a space heater to match the existing unit heater. A new UV light system is to be installed.</w:t>
      </w:r>
    </w:p>
    <w:p w:rsidR="003E50C4" w:rsidRPr="00B40AA3" w:rsidP="003E50C4">
      <w:pPr>
        <w:pStyle w:val="ListParagraph"/>
        <w:numPr>
          <w:ilvl w:val="1"/>
          <w:numId w:val="15"/>
        </w:numPr>
        <w:rPr>
          <w:rFonts w:ascii="Times New Roman" w:hAnsi="Times New Roman" w:cs="Times New Roman"/>
        </w:rPr>
      </w:pPr>
      <w:r w:rsidRPr="00BB5DA5">
        <w:rPr>
          <w:rFonts w:ascii="Times New Roman" w:hAnsi="Times New Roman" w:cs="Times New Roman"/>
        </w:rPr>
        <w:t>Replace existing enclosure lights and switches, complete with LED IP65 lamps and NEMA 3R light switches.</w:t>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Phasing Schedule and Scope of Work</w:t>
      </w:r>
      <w:r w:rsidRPr="00BB5DA5">
        <w:rPr>
          <w:rFonts w:ascii="Times New Roman" w:hAnsi="Times New Roman" w:cs="Times New Roman"/>
        </w:rPr>
        <w:t xml:space="preserve">: The project requires a strategic plan that includes logical, sequential stages to ensure continuity, minimize disruption, and manage resources effectively. The primary objective is to complete the project while maintaining uninterrupted business operations in occupied areas. The total project duration is estimated to be </w:t>
      </w:r>
      <w:r>
        <w:rPr>
          <w:rFonts w:ascii="Times New Roman" w:hAnsi="Times New Roman" w:cs="Times New Roman"/>
        </w:rPr>
        <w:t>8</w:t>
      </w:r>
      <w:r w:rsidRPr="00BB5DA5">
        <w:rPr>
          <w:rFonts w:ascii="Times New Roman" w:hAnsi="Times New Roman" w:cs="Times New Roman"/>
        </w:rPr>
        <w:t xml:space="preserve"> months, divided into four distinct phases. </w:t>
      </w:r>
    </w:p>
    <w:p w:rsidR="003E50C4" w:rsidRPr="00BB5DA5" w:rsidP="003E50C4">
      <w:pPr>
        <w:pStyle w:val="ListParagraph"/>
        <w:rPr>
          <w:rFonts w:ascii="Times New Roman" w:hAnsi="Times New Roman" w:cs="Times New Roman"/>
        </w:rPr>
      </w:pPr>
      <w:bookmarkStart w:id="4" w:name="_Hlk212722011"/>
      <w:r w:rsidRPr="00BB5DA5">
        <w:rPr>
          <w:rFonts w:ascii="Times New Roman" w:hAnsi="Times New Roman" w:cs="Times New Roman"/>
          <w:b/>
          <w:bCs/>
        </w:rPr>
        <w:t>Phase 1</w:t>
      </w:r>
      <w:r w:rsidRPr="00BB5DA5">
        <w:rPr>
          <w:rFonts w:ascii="Times New Roman" w:hAnsi="Times New Roman" w:cs="Times New Roman"/>
        </w:rPr>
        <w:t xml:space="preserve">: </w:t>
      </w:r>
      <w:bookmarkEnd w:id="4"/>
      <w:r w:rsidRPr="00BB5DA5">
        <w:rPr>
          <w:rFonts w:ascii="Times New Roman" w:hAnsi="Times New Roman" w:cs="Times New Roman"/>
        </w:rPr>
        <w:t xml:space="preserve">Third Floor Kitchen Area. </w:t>
      </w:r>
    </w:p>
    <w:p w:rsidR="003E50C4" w:rsidRPr="00BB5DA5" w:rsidP="003E50C4">
      <w:pPr>
        <w:pStyle w:val="ListParagraph"/>
        <w:numPr>
          <w:ilvl w:val="0"/>
          <w:numId w:val="16"/>
        </w:numPr>
        <w:rPr>
          <w:rFonts w:ascii="Times New Roman" w:hAnsi="Times New Roman" w:cs="Times New Roman"/>
        </w:rPr>
      </w:pPr>
      <w:bookmarkStart w:id="5" w:name="_Hlk212723193"/>
      <w:r w:rsidRPr="00BB5DA5">
        <w:rPr>
          <w:rFonts w:ascii="Times New Roman" w:hAnsi="Times New Roman" w:cs="Times New Roman"/>
        </w:rPr>
        <w:t xml:space="preserve">Purpose: </w:t>
      </w:r>
      <w:bookmarkStart w:id="6" w:name="_Hlk212722229"/>
      <w:r w:rsidRPr="00BB5DA5">
        <w:rPr>
          <w:rFonts w:ascii="Times New Roman" w:hAnsi="Times New Roman" w:cs="Times New Roman"/>
        </w:rPr>
        <w:t>To renovate the HVAC system in the third-floor kitchen area</w:t>
      </w:r>
      <w:bookmarkEnd w:id="6"/>
      <w:r w:rsidRPr="00BB5DA5">
        <w:rPr>
          <w:rFonts w:ascii="Times New Roman" w:hAnsi="Times New Roman" w:cs="Times New Roman"/>
        </w:rPr>
        <w:t>.</w:t>
      </w:r>
    </w:p>
    <w:p w:rsidR="003E50C4" w:rsidRPr="00BB5DA5" w:rsidP="003E50C4">
      <w:pPr>
        <w:pStyle w:val="ListParagraph"/>
        <w:numPr>
          <w:ilvl w:val="0"/>
          <w:numId w:val="16"/>
        </w:numPr>
        <w:rPr>
          <w:rFonts w:ascii="Times New Roman" w:hAnsi="Times New Roman" w:cs="Times New Roman"/>
        </w:rPr>
      </w:pPr>
      <w:r w:rsidRPr="00BB5DA5">
        <w:rPr>
          <w:rFonts w:ascii="Times New Roman" w:hAnsi="Times New Roman" w:cs="Times New Roman"/>
        </w:rPr>
        <w:t>Scope</w:t>
      </w:r>
      <w:bookmarkEnd w:id="5"/>
      <w:r w:rsidRPr="00BB5DA5">
        <w:rPr>
          <w:rFonts w:ascii="Times New Roman" w:hAnsi="Times New Roman" w:cs="Times New Roman"/>
        </w:rPr>
        <w:t>:  Replace five reheat coils, including control accessories, in the Food Preparation Room (#3495B) Area, and rooms 3495 C, D, and E.  Also, the fin tube radiators #10 through #18 and a steam pressure reducing station by the Pot Washing Area (Room 3495A)</w:t>
      </w:r>
    </w:p>
    <w:p w:rsidR="003E50C4" w:rsidRPr="00BB5DA5" w:rsidP="003E50C4">
      <w:pPr>
        <w:pStyle w:val="ListParagraph"/>
        <w:ind w:left="1440" w:hanging="720"/>
        <w:rPr>
          <w:rFonts w:ascii="Times New Roman" w:hAnsi="Times New Roman" w:cs="Times New Roman"/>
        </w:rPr>
      </w:pPr>
      <w:bookmarkStart w:id="7" w:name="_Hlk212722611"/>
      <w:r w:rsidRPr="00BB5DA5">
        <w:rPr>
          <w:rFonts w:ascii="Times New Roman" w:hAnsi="Times New Roman" w:cs="Times New Roman"/>
          <w:b/>
          <w:bCs/>
        </w:rPr>
        <w:t>Phase 2</w:t>
      </w:r>
      <w:r w:rsidRPr="00BB5DA5">
        <w:rPr>
          <w:rFonts w:ascii="Times New Roman" w:hAnsi="Times New Roman" w:cs="Times New Roman"/>
        </w:rPr>
        <w:t xml:space="preserve">: </w:t>
      </w:r>
      <w:bookmarkEnd w:id="7"/>
      <w:r w:rsidRPr="00BB5DA5">
        <w:rPr>
          <w:rFonts w:ascii="Times New Roman" w:hAnsi="Times New Roman" w:cs="Times New Roman"/>
        </w:rPr>
        <w:t xml:space="preserve">Third-floor cafeteria and office areas. </w:t>
      </w:r>
    </w:p>
    <w:p w:rsidR="003E50C4" w:rsidRPr="00BB5DA5" w:rsidP="003E50C4">
      <w:pPr>
        <w:pStyle w:val="ListParagraph"/>
        <w:numPr>
          <w:ilvl w:val="0"/>
          <w:numId w:val="16"/>
        </w:numPr>
        <w:rPr>
          <w:rFonts w:ascii="Times New Roman" w:hAnsi="Times New Roman" w:cs="Times New Roman"/>
        </w:rPr>
      </w:pPr>
      <w:r w:rsidRPr="00BB5DA5">
        <w:rPr>
          <w:rFonts w:ascii="Times New Roman" w:hAnsi="Times New Roman" w:cs="Times New Roman"/>
        </w:rPr>
        <w:t>Purpose: To renovate the HVAC system in the third-floor cafeteria/office area.</w:t>
      </w:r>
    </w:p>
    <w:p w:rsidR="003E50C4" w:rsidRPr="00BB5DA5" w:rsidP="003E50C4">
      <w:pPr>
        <w:pStyle w:val="ListParagraph"/>
        <w:numPr>
          <w:ilvl w:val="0"/>
          <w:numId w:val="16"/>
        </w:numPr>
        <w:rPr>
          <w:rFonts w:ascii="Times New Roman" w:hAnsi="Times New Roman" w:cs="Times New Roman"/>
        </w:rPr>
      </w:pPr>
      <w:r w:rsidRPr="00BB5DA5">
        <w:rPr>
          <w:rFonts w:ascii="Times New Roman" w:hAnsi="Times New Roman" w:cs="Times New Roman"/>
        </w:rPr>
        <w:t>Scope: Replace the fan coil units, associated control accessories, and space thermostats. Replace the fin tube radiators 1 through 9:</w:t>
      </w:r>
    </w:p>
    <w:p w:rsidR="003E50C4" w:rsidRPr="00BB5DA5" w:rsidP="003E50C4">
      <w:pPr>
        <w:pStyle w:val="ListParagraph"/>
        <w:numPr>
          <w:ilvl w:val="0"/>
          <w:numId w:val="16"/>
        </w:numPr>
        <w:rPr>
          <w:rFonts w:ascii="Times New Roman" w:hAnsi="Times New Roman" w:cs="Times New Roman"/>
        </w:rPr>
      </w:pPr>
      <w:r w:rsidRPr="00BB5DA5">
        <w:rPr>
          <w:rFonts w:ascii="Times New Roman" w:hAnsi="Times New Roman" w:cs="Times New Roman"/>
        </w:rPr>
        <w:t>Repair, test, and clean the HVAC ductwork system.</w:t>
      </w:r>
    </w:p>
    <w:p w:rsidR="003E50C4" w:rsidRPr="00BB5DA5" w:rsidP="003E50C4">
      <w:pPr>
        <w:pStyle w:val="ListParagraph"/>
        <w:ind w:left="1440" w:hanging="720"/>
        <w:rPr>
          <w:rFonts w:ascii="Times New Roman" w:hAnsi="Times New Roman" w:cs="Times New Roman"/>
        </w:rPr>
      </w:pPr>
      <w:bookmarkStart w:id="8" w:name="_Hlk212723119"/>
      <w:r w:rsidRPr="00BB5DA5">
        <w:rPr>
          <w:rFonts w:ascii="Times New Roman" w:hAnsi="Times New Roman" w:cs="Times New Roman"/>
          <w:b/>
          <w:bCs/>
        </w:rPr>
        <w:t>Phase 3</w:t>
      </w:r>
      <w:r w:rsidRPr="00BB5DA5">
        <w:rPr>
          <w:rFonts w:ascii="Times New Roman" w:hAnsi="Times New Roman" w:cs="Times New Roman"/>
        </w:rPr>
        <w:t>: Third Floor R</w:t>
      </w:r>
      <w:bookmarkEnd w:id="8"/>
      <w:r w:rsidRPr="00BB5DA5">
        <w:rPr>
          <w:rFonts w:ascii="Times New Roman" w:hAnsi="Times New Roman" w:cs="Times New Roman"/>
        </w:rPr>
        <w:t>oof.</w:t>
      </w:r>
    </w:p>
    <w:p w:rsidR="003E50C4" w:rsidRPr="00BB5DA5" w:rsidP="003E50C4">
      <w:pPr>
        <w:pStyle w:val="ListParagraph"/>
        <w:numPr>
          <w:ilvl w:val="0"/>
          <w:numId w:val="16"/>
        </w:numPr>
        <w:jc w:val="both"/>
        <w:rPr>
          <w:rFonts w:ascii="Times New Roman" w:hAnsi="Times New Roman" w:cs="Times New Roman"/>
        </w:rPr>
      </w:pPr>
      <w:r w:rsidRPr="00BB5DA5">
        <w:rPr>
          <w:rFonts w:ascii="Times New Roman" w:hAnsi="Times New Roman" w:cs="Times New Roman"/>
        </w:rPr>
        <w:t>Conduct the demolition called for in the bid documents</w:t>
      </w:r>
    </w:p>
    <w:p w:rsidR="003E50C4" w:rsidRPr="00BB5DA5" w:rsidP="003E50C4">
      <w:pPr>
        <w:pStyle w:val="ListParagraph"/>
        <w:numPr>
          <w:ilvl w:val="0"/>
          <w:numId w:val="16"/>
        </w:numPr>
        <w:jc w:val="both"/>
        <w:rPr>
          <w:rFonts w:ascii="Times New Roman" w:hAnsi="Times New Roman" w:cs="Times New Roman"/>
        </w:rPr>
      </w:pPr>
      <w:r w:rsidRPr="00BB5DA5">
        <w:rPr>
          <w:rFonts w:ascii="Times New Roman" w:hAnsi="Times New Roman" w:cs="Times New Roman"/>
        </w:rPr>
        <w:t>Replace AHU AC-21 and all hydronic Components</w:t>
      </w:r>
    </w:p>
    <w:p w:rsidR="003E50C4" w:rsidRPr="00BB5DA5" w:rsidP="003E50C4">
      <w:pPr>
        <w:pStyle w:val="ListParagraph"/>
        <w:numPr>
          <w:ilvl w:val="0"/>
          <w:numId w:val="16"/>
        </w:numPr>
        <w:jc w:val="both"/>
        <w:rPr>
          <w:rFonts w:ascii="Times New Roman" w:hAnsi="Times New Roman" w:cs="Times New Roman"/>
        </w:rPr>
      </w:pPr>
      <w:r w:rsidRPr="00BB5DA5">
        <w:rPr>
          <w:rFonts w:ascii="Times New Roman" w:hAnsi="Times New Roman" w:cs="Times New Roman"/>
        </w:rPr>
        <w:t>Replace kitchen exhaust fans</w:t>
      </w:r>
    </w:p>
    <w:p w:rsidR="003E50C4" w:rsidRPr="00BB5DA5" w:rsidP="003E50C4">
      <w:pPr>
        <w:pStyle w:val="ListParagraph"/>
        <w:numPr>
          <w:ilvl w:val="0"/>
          <w:numId w:val="16"/>
        </w:numPr>
        <w:jc w:val="both"/>
        <w:rPr>
          <w:rFonts w:ascii="Times New Roman" w:hAnsi="Times New Roman" w:cs="Times New Roman"/>
        </w:rPr>
      </w:pPr>
      <w:r w:rsidRPr="00BB5DA5">
        <w:rPr>
          <w:rFonts w:ascii="Times New Roman" w:hAnsi="Times New Roman" w:cs="Times New Roman"/>
        </w:rPr>
        <w:t>Retrofit existing hydronic piping</w:t>
      </w:r>
    </w:p>
    <w:p w:rsidR="003E50C4" w:rsidRPr="00BB5DA5" w:rsidP="003E50C4">
      <w:pPr>
        <w:pStyle w:val="ListParagraph"/>
        <w:numPr>
          <w:ilvl w:val="0"/>
          <w:numId w:val="16"/>
        </w:numPr>
        <w:jc w:val="both"/>
        <w:rPr>
          <w:rFonts w:ascii="Times New Roman" w:hAnsi="Times New Roman" w:cs="Times New Roman"/>
        </w:rPr>
      </w:pPr>
      <w:r w:rsidRPr="00BB5DA5">
        <w:rPr>
          <w:rFonts w:ascii="Times New Roman" w:hAnsi="Times New Roman" w:cs="Times New Roman"/>
        </w:rPr>
        <w:t>Install BAS for the new AHU AC-21</w:t>
      </w:r>
    </w:p>
    <w:p w:rsidR="003E50C4" w:rsidRPr="00BB5DA5" w:rsidP="003E50C4">
      <w:pPr>
        <w:ind w:firstLine="720"/>
        <w:rPr>
          <w:rFonts w:ascii="Times New Roman" w:hAnsi="Times New Roman" w:cs="Times New Roman"/>
        </w:rPr>
      </w:pPr>
      <w:r w:rsidRPr="00BB5DA5">
        <w:rPr>
          <w:rFonts w:ascii="Times New Roman" w:hAnsi="Times New Roman" w:cs="Times New Roman"/>
          <w:b/>
          <w:bCs/>
        </w:rPr>
        <w:t>Phase 4</w:t>
      </w:r>
      <w:r w:rsidRPr="00BB5DA5">
        <w:rPr>
          <w:rFonts w:ascii="Times New Roman" w:hAnsi="Times New Roman" w:cs="Times New Roman"/>
        </w:rPr>
        <w:t xml:space="preserve">: Common areas and final closeout </w:t>
      </w:r>
    </w:p>
    <w:p w:rsidR="003E50C4" w:rsidRPr="00BB5DA5" w:rsidP="003E50C4">
      <w:pPr>
        <w:pStyle w:val="ListParagraph"/>
        <w:numPr>
          <w:ilvl w:val="0"/>
          <w:numId w:val="17"/>
        </w:numPr>
        <w:rPr>
          <w:rFonts w:ascii="Times New Roman" w:hAnsi="Times New Roman" w:cs="Times New Roman"/>
        </w:rPr>
      </w:pPr>
      <w:r w:rsidRPr="00BB5DA5">
        <w:rPr>
          <w:rFonts w:ascii="Times New Roman" w:hAnsi="Times New Roman" w:cs="Times New Roman"/>
        </w:rPr>
        <w:t xml:space="preserve">Purpose: To finalize the project for VA turnover. </w:t>
      </w:r>
    </w:p>
    <w:p w:rsidR="003E50C4" w:rsidRPr="00BB5DA5" w:rsidP="003E50C4">
      <w:pPr>
        <w:pStyle w:val="ListParagraph"/>
        <w:numPr>
          <w:ilvl w:val="0"/>
          <w:numId w:val="17"/>
        </w:numPr>
        <w:rPr>
          <w:rFonts w:ascii="Times New Roman" w:hAnsi="Times New Roman" w:cs="Times New Roman"/>
        </w:rPr>
      </w:pPr>
      <w:r w:rsidRPr="00BB5DA5">
        <w:rPr>
          <w:rFonts w:ascii="Times New Roman" w:hAnsi="Times New Roman" w:cs="Times New Roman"/>
        </w:rPr>
        <w:t xml:space="preserve">Scope: a) Develop and address the punch list items in a timely manner, b) Final building commissioning, testing, and inspections, and c) Finalize all project documentation, including as-built drawings and warranties. </w:t>
      </w:r>
    </w:p>
    <w:p w:rsidR="003E50C4" w:rsidRPr="00BB5DA5" w:rsidP="003E50C4">
      <w:pPr>
        <w:pStyle w:val="ListParagraph"/>
        <w:ind w:left="1440"/>
        <w:rPr>
          <w:rFonts w:ascii="Times New Roman" w:hAnsi="Times New Roman" w:cs="Times New Roman"/>
        </w:rPr>
      </w:pP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Contractor's Tests-Start-Up</w:t>
      </w:r>
      <w:r w:rsidRPr="00BB5DA5">
        <w:rPr>
          <w:rFonts w:ascii="Times New Roman" w:hAnsi="Times New Roman" w:cs="Times New Roman"/>
          <w:color w:val="0070C0"/>
        </w:rPr>
        <w:t xml:space="preserve">: </w:t>
      </w:r>
      <w:r w:rsidRPr="00BB5DA5">
        <w:rPr>
          <w:rFonts w:ascii="Times New Roman" w:hAnsi="Times New Roman" w:cs="Times New Roman"/>
        </w:rPr>
        <w:t xml:space="preserve">Contractor tests as required by </w:t>
      </w:r>
      <w:r w:rsidRPr="00BB5DA5">
        <w:rPr>
          <w:rFonts w:ascii="Times New Roman" w:hAnsi="Times New Roman" w:cs="Times New Roman"/>
          <w:i/>
          <w:iCs/>
          <w:u w:val="single"/>
        </w:rPr>
        <w:t>Section 23 08 00- Commissioning of HVAC System, and other sections of Division 23</w:t>
      </w:r>
      <w:r w:rsidRPr="00BB5DA5">
        <w:rPr>
          <w:rFonts w:ascii="Times New Roman" w:hAnsi="Times New Roman" w:cs="Times New Roman"/>
        </w:rPr>
        <w:t xml:space="preserve"> shall be scheduled and documented in accordance with Section 01 00 00- General Requirement. All testing shall be incorporated into the project schedule. Contractor shall provide no less than seven (7) calendar days’ notice of testing. The commissioning Agent will witness selected Contractor tests at the sole discretion of the Commissioning Agent. Contractor tests must be completed prior to scheduling Systems Functional Performance Testing. The contractor should provide start-up services to ensure that the new AC-21 air handler system and associated equipment operate within its design parameters. </w:t>
      </w:r>
    </w:p>
    <w:p w:rsidR="003E50C4" w:rsidRPr="00BB5DA5" w:rsidP="003E50C4">
      <w:pPr>
        <w:pStyle w:val="ListParagraph"/>
        <w:rPr>
          <w:rFonts w:ascii="Times New Roman" w:hAnsi="Times New Roman" w:cs="Times New Roman"/>
          <w:highlight w:val="yellow"/>
        </w:rPr>
      </w:pP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Commissioning of HVAC Systems</w:t>
      </w:r>
      <w:r w:rsidRPr="00BB5DA5">
        <w:rPr>
          <w:rFonts w:ascii="Times New Roman" w:hAnsi="Times New Roman" w:cs="Times New Roman"/>
        </w:rPr>
        <w:t xml:space="preserve">: Commissioning of a system or systems specified in Division 23 is part of the construction process.  This project will involve the commissioning of selected HVAC systems.  The complete list of equipment and systems to be commissioned is specified in </w:t>
      </w:r>
      <w:r w:rsidRPr="00BB5DA5">
        <w:rPr>
          <w:rFonts w:ascii="Times New Roman" w:hAnsi="Times New Roman" w:cs="Times New Roman"/>
          <w:i/>
          <w:iCs/>
          <w:u w:val="single"/>
        </w:rPr>
        <w:t>Section 01 91 00- Gener</w:t>
      </w:r>
      <w:commentRangeStart w:id="9"/>
      <w:commentRangeStart w:id="10"/>
      <w:r w:rsidRPr="00BB5DA5">
        <w:rPr>
          <w:rFonts w:ascii="Times New Roman" w:hAnsi="Times New Roman" w:cs="Times New Roman"/>
          <w:i/>
          <w:iCs/>
          <w:u w:val="single"/>
        </w:rPr>
        <w:t>al Commissioning Requirements</w:t>
      </w:r>
      <w:r w:rsidRPr="00BB5DA5">
        <w:rPr>
          <w:rFonts w:ascii="Times New Roman" w:hAnsi="Times New Roman" w:cs="Times New Roman"/>
        </w:rPr>
        <w:t>. The commissioning process, which the Contractor is responsible for executing, is defined in</w:t>
      </w:r>
      <w:r w:rsidRPr="00BB5DA5">
        <w:rPr>
          <w:rFonts w:ascii="Times New Roman" w:hAnsi="Times New Roman" w:cs="Times New Roman"/>
          <w:i/>
          <w:iCs/>
        </w:rPr>
        <w:t xml:space="preserve"> </w:t>
      </w:r>
      <w:r w:rsidRPr="00BB5DA5">
        <w:rPr>
          <w:rFonts w:ascii="Times New Roman" w:hAnsi="Times New Roman" w:cs="Times New Roman"/>
          <w:i/>
          <w:iCs/>
          <w:u w:val="single"/>
        </w:rPr>
        <w:t>Section 01 91 00 General Commissioning Requirements</w:t>
      </w:r>
      <w:r w:rsidRPr="00BB5DA5">
        <w:rPr>
          <w:rFonts w:ascii="Times New Roman" w:hAnsi="Times New Roman" w:cs="Times New Roman"/>
        </w:rPr>
        <w:t xml:space="preserve">. A Commissioning Agent (CxA) appointed by the VA will manage the commissioning process.  </w:t>
      </w:r>
    </w:p>
    <w:p w:rsidR="003E50C4" w:rsidRPr="00BB5DA5" w:rsidP="003E50C4">
      <w:pPr>
        <w:ind w:firstLine="720"/>
        <w:rPr>
          <w:rFonts w:ascii="Times New Roman" w:hAnsi="Times New Roman" w:cs="Times New Roman"/>
        </w:rPr>
      </w:pPr>
      <w:r w:rsidRPr="00BB5DA5">
        <w:rPr>
          <w:rFonts w:ascii="Times New Roman" w:hAnsi="Times New Roman" w:cs="Times New Roman"/>
        </w:rPr>
        <w:t xml:space="preserve">Reference standards and </w:t>
      </w:r>
      <w:commentRangeEnd w:id="9"/>
      <w:r w:rsidRPr="00BB5DA5">
        <w:rPr>
          <w:rStyle w:val="CommentReference"/>
          <w:rFonts w:ascii="Times New Roman" w:hAnsi="Times New Roman" w:cs="Times New Roman"/>
          <w:sz w:val="22"/>
          <w:szCs w:val="22"/>
        </w:rPr>
        <w:commentReference w:id="9"/>
      </w:r>
      <w:commentRangeEnd w:id="10"/>
      <w:r w:rsidRPr="00BB5DA5">
        <w:rPr>
          <w:rStyle w:val="CommentReference"/>
          <w:rFonts w:ascii="Times New Roman" w:hAnsi="Times New Roman" w:cs="Times New Roman"/>
          <w:sz w:val="22"/>
          <w:szCs w:val="22"/>
        </w:rPr>
        <w:commentReference w:id="10"/>
      </w:r>
      <w:r w:rsidRPr="00BB5DA5">
        <w:rPr>
          <w:rFonts w:ascii="Times New Roman" w:hAnsi="Times New Roman" w:cs="Times New Roman"/>
        </w:rPr>
        <w:t>guidelines include, but are not limited to, the following:</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VA Specification Section 01 00 00 General Requirements.</w:t>
      </w:r>
    </w:p>
    <w:p w:rsidR="003E50C4" w:rsidRPr="00BB5DA5" w:rsidP="003E50C4">
      <w:pPr>
        <w:pStyle w:val="ListParagraph"/>
        <w:numPr>
          <w:ilvl w:val="0"/>
          <w:numId w:val="18"/>
        </w:numPr>
        <w:rPr>
          <w:rFonts w:ascii="Times New Roman" w:hAnsi="Times New Roman" w:cs="Times New Roman"/>
        </w:rPr>
      </w:pPr>
      <w:commentRangeStart w:id="11"/>
      <w:commentRangeStart w:id="12"/>
      <w:r w:rsidRPr="00BB5DA5">
        <w:rPr>
          <w:rFonts w:ascii="Times New Roman" w:hAnsi="Times New Roman" w:cs="Times New Roman"/>
        </w:rPr>
        <w:t>VA Specification Section 01 91 00 General Commissioning Requirements.</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VA Specification Section 23 08 00 Commissioning of HVAC Systems, and other sections of Division 23.</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Section 23 05 41 Noise and Vibration Control for HVAC Piping and Equipment.</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Section 23 05 93 Testing, Adjusting, and Balancing for HVAC.</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 xml:space="preserve">Section 23 09 23 Direct-Digital Control System for HVAC.  </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 xml:space="preserve">ASHRAE Standard, latest edition: Commissioning Process for Buildings and Systems. </w:t>
      </w:r>
    </w:p>
    <w:p w:rsidR="003E50C4" w:rsidRPr="00BB5DA5" w:rsidP="003E50C4">
      <w:pPr>
        <w:pStyle w:val="ListParagraph"/>
        <w:numPr>
          <w:ilvl w:val="0"/>
          <w:numId w:val="18"/>
        </w:numPr>
        <w:rPr>
          <w:rFonts w:ascii="Times New Roman" w:hAnsi="Times New Roman" w:cs="Times New Roman"/>
        </w:rPr>
      </w:pPr>
      <w:r w:rsidRPr="00BB5DA5">
        <w:rPr>
          <w:rFonts w:ascii="Times New Roman" w:hAnsi="Times New Roman" w:cs="Times New Roman"/>
        </w:rPr>
        <w:t>ASHRAE Guideline, latest edition: HVAC&amp;R Technical Requirements for The Commissioning Process.</w:t>
      </w:r>
      <w:commentRangeEnd w:id="11"/>
      <w:r w:rsidRPr="00BB5DA5">
        <w:rPr>
          <w:rStyle w:val="CommentReference"/>
          <w:rFonts w:ascii="Times New Roman" w:hAnsi="Times New Roman" w:cs="Times New Roman"/>
          <w:sz w:val="22"/>
          <w:szCs w:val="22"/>
        </w:rPr>
        <w:commentReference w:id="11"/>
      </w:r>
      <w:commentRangeEnd w:id="12"/>
      <w:r w:rsidRPr="00BB5DA5">
        <w:rPr>
          <w:rStyle w:val="CommentReference"/>
          <w:rFonts w:ascii="Times New Roman" w:hAnsi="Times New Roman" w:cs="Times New Roman"/>
          <w:sz w:val="22"/>
          <w:szCs w:val="22"/>
        </w:rPr>
        <w:commentReference w:id="12"/>
      </w:r>
    </w:p>
    <w:p w:rsidR="003E50C4" w:rsidRPr="00BB5DA5" w:rsidP="003E50C4">
      <w:pPr>
        <w:pStyle w:val="ListParagraph"/>
        <w:numPr>
          <w:ilvl w:val="0"/>
          <w:numId w:val="15"/>
        </w:numPr>
        <w:rPr>
          <w:rFonts w:ascii="Times New Roman" w:hAnsi="Times New Roman" w:cs="Times New Roman"/>
        </w:rPr>
      </w:pPr>
      <w:r w:rsidRPr="00BB5DA5">
        <w:rPr>
          <w:rFonts w:ascii="Times New Roman" w:hAnsi="Times New Roman" w:cs="Times New Roman"/>
          <w:b/>
          <w:bCs/>
        </w:rPr>
        <w:t>Training of the VA’s Operation and Maintenance personnel</w:t>
      </w:r>
      <w:r w:rsidRPr="00BB5DA5">
        <w:rPr>
          <w:rFonts w:ascii="Times New Roman" w:hAnsi="Times New Roman" w:cs="Times New Roman"/>
        </w:rPr>
        <w:t xml:space="preserve"> is required in cooperation with the VA and the Commissioning Agent in accordance with: </w:t>
      </w:r>
    </w:p>
    <w:p w:rsidR="003E50C4" w:rsidRPr="00BB5DA5" w:rsidP="003E50C4">
      <w:pPr>
        <w:pStyle w:val="ListParagraph"/>
        <w:numPr>
          <w:ilvl w:val="0"/>
          <w:numId w:val="19"/>
        </w:numPr>
        <w:rPr>
          <w:rFonts w:ascii="Times New Roman" w:hAnsi="Times New Roman" w:cs="Times New Roman"/>
        </w:rPr>
      </w:pPr>
      <w:r w:rsidRPr="00BB5DA5">
        <w:rPr>
          <w:rFonts w:ascii="Times New Roman" w:hAnsi="Times New Roman" w:cs="Times New Roman"/>
        </w:rPr>
        <w:t>VA Specification Section 01 91 00 General Commissioning Requirements.</w:t>
      </w:r>
    </w:p>
    <w:p w:rsidR="003E50C4" w:rsidRPr="00BB5DA5" w:rsidP="003E50C4">
      <w:pPr>
        <w:pStyle w:val="ListParagraph"/>
        <w:numPr>
          <w:ilvl w:val="0"/>
          <w:numId w:val="19"/>
        </w:numPr>
        <w:rPr>
          <w:rFonts w:ascii="Times New Roman" w:hAnsi="Times New Roman" w:cs="Times New Roman"/>
        </w:rPr>
      </w:pPr>
      <w:r w:rsidRPr="00BB5DA5">
        <w:rPr>
          <w:rFonts w:ascii="Times New Roman" w:hAnsi="Times New Roman" w:cs="Times New Roman"/>
        </w:rPr>
        <w:t>VA Specification Section 23 08 00 COMMISSIONING OF HVAC SYSTEMS.</w:t>
      </w:r>
    </w:p>
    <w:p w:rsidR="003E50C4" w:rsidRPr="00BB5DA5" w:rsidP="003E50C4">
      <w:pPr>
        <w:pStyle w:val="ListParagraph"/>
        <w:rPr>
          <w:rFonts w:ascii="Times New Roman" w:hAnsi="Times New Roman" w:cs="Times New Roman"/>
        </w:rPr>
      </w:pPr>
    </w:p>
    <w:p w:rsidR="003E50C4" w:rsidRPr="00BB5DA5" w:rsidP="003E50C4">
      <w:pPr>
        <w:rPr>
          <w:rFonts w:ascii="Times New Roman" w:hAnsi="Times New Roman" w:cs="Times New Roman"/>
        </w:rPr>
      </w:pPr>
      <w:r w:rsidRPr="00BB5DA5">
        <w:rPr>
          <w:rFonts w:ascii="Times New Roman" w:hAnsi="Times New Roman" w:cs="Times New Roman"/>
          <w:b/>
          <w:bCs/>
        </w:rPr>
        <w:t>Asbestos Services</w:t>
      </w:r>
      <w:r w:rsidRPr="00BB5DA5">
        <w:rPr>
          <w:rFonts w:ascii="Times New Roman" w:hAnsi="Times New Roman" w:cs="Times New Roman"/>
        </w:rPr>
        <w:t>: VA Asbestos Abatement Design Manual, July 2011, and VHA Directive 7714, April 6, 2017,” Policy for an Asbestos Management Program”, which requires that a Pre-Construction Asbestos Survey (NESHAP Inspection) be performed before the start of the construction projects.</w:t>
      </w:r>
    </w:p>
    <w:p w:rsidR="003E50C4" w:rsidRPr="00BB5DA5" w:rsidP="003E50C4">
      <w:pPr>
        <w:rPr>
          <w:rFonts w:ascii="Times New Roman" w:hAnsi="Times New Roman" w:cs="Times New Roman"/>
        </w:rPr>
      </w:pPr>
    </w:p>
    <w:p w:rsidR="003E50C4" w:rsidRPr="00BB5DA5" w:rsidP="003E50C4">
      <w:pPr>
        <w:rPr>
          <w:rFonts w:ascii="Times New Roman" w:hAnsi="Times New Roman" w:cs="Times New Roman"/>
        </w:rPr>
      </w:pPr>
      <w:r w:rsidRPr="00BB5DA5">
        <w:rPr>
          <w:rFonts w:ascii="Times New Roman" w:hAnsi="Times New Roman" w:cs="Times New Roman"/>
        </w:rPr>
        <w:t xml:space="preserve">The General Contractor employs the services of a licensed Illinois Department of Public Health (IDPH) Asbestos Building Inspector to conduct an Asbestos Survey (NESHAP Inspection) before the start of the work. </w:t>
      </w:r>
      <w:r w:rsidRPr="00BB5DA5">
        <w:rPr>
          <w:rFonts w:ascii="Times New Roman" w:hAnsi="Times New Roman" w:cs="Times New Roman"/>
          <w:i/>
          <w:iCs/>
        </w:rPr>
        <w:t>A copy of this license must be provided in the “Kick-off Meeting with Documentation”, Part 4.1 of Period of Performance (POP</w:t>
      </w:r>
      <w:r w:rsidRPr="00BB5DA5">
        <w:rPr>
          <w:rFonts w:ascii="Times New Roman" w:hAnsi="Times New Roman" w:cs="Times New Roman"/>
        </w:rPr>
        <w:t>). The Inspector’s report must be submitted to the VA COR for review and approval.</w:t>
      </w:r>
    </w:p>
    <w:p w:rsidR="003E50C4" w:rsidRPr="00BB5DA5" w:rsidP="003E50C4">
      <w:pPr>
        <w:rPr>
          <w:rFonts w:ascii="Times New Roman" w:hAnsi="Times New Roman" w:cs="Times New Roman"/>
        </w:rPr>
      </w:pPr>
    </w:p>
    <w:p w:rsidR="003E50C4" w:rsidRPr="00BB5DA5" w:rsidP="003E50C4">
      <w:pPr>
        <w:rPr>
          <w:rFonts w:ascii="Times New Roman" w:hAnsi="Times New Roman" w:cs="Times New Roman"/>
        </w:rPr>
      </w:pPr>
      <w:r w:rsidRPr="00BB5DA5">
        <w:rPr>
          <w:rFonts w:ascii="Times New Roman" w:hAnsi="Times New Roman" w:cs="Times New Roman"/>
        </w:rPr>
        <w:t xml:space="preserve">The Contractor’s Licensed Asbestos Inspector shall perform a thorough review of the VA-provided “2019 Asbestos Reinspection Report” and shall use it as baseline documentation at the discretion of the inspector, </w:t>
      </w:r>
      <w:bookmarkStart w:id="13" w:name="_Hlk212876839"/>
      <w:r w:rsidRPr="00BB5DA5">
        <w:rPr>
          <w:rFonts w:ascii="Times New Roman" w:hAnsi="Times New Roman" w:cs="Times New Roman"/>
        </w:rPr>
        <w:t xml:space="preserve">as to the existence of ACM within the planned limits of construction, as well as adjacent areas where ACM may be disturbed by construction activities. </w:t>
      </w:r>
      <w:bookmarkEnd w:id="13"/>
      <w:r w:rsidRPr="00BB5DA5">
        <w:rPr>
          <w:rFonts w:ascii="Times New Roman" w:hAnsi="Times New Roman" w:cs="Times New Roman"/>
        </w:rPr>
        <w:t xml:space="preserve">The inspector shall exercise prudent professional judgment and </w:t>
      </w:r>
    </w:p>
    <w:p w:rsidR="003E50C4" w:rsidRPr="00BB5DA5" w:rsidP="003E50C4">
      <w:pPr>
        <w:rPr>
          <w:rFonts w:ascii="Times New Roman" w:hAnsi="Times New Roman" w:cs="Times New Roman"/>
        </w:rPr>
      </w:pPr>
      <w:r w:rsidRPr="00BB5DA5">
        <w:rPr>
          <w:rFonts w:ascii="Times New Roman" w:hAnsi="Times New Roman" w:cs="Times New Roman"/>
        </w:rPr>
        <w:t xml:space="preserve">consider all currently applicable asbestos regulations when deciding whether to use, discard, or verify the </w:t>
      </w:r>
    </w:p>
    <w:p w:rsidR="003E50C4" w:rsidRPr="00BB5DA5" w:rsidP="003E50C4">
      <w:pPr>
        <w:rPr>
          <w:rFonts w:ascii="Times New Roman" w:hAnsi="Times New Roman" w:cs="Times New Roman"/>
        </w:rPr>
      </w:pPr>
      <w:r w:rsidRPr="00BB5DA5">
        <w:rPr>
          <w:rFonts w:ascii="Times New Roman" w:hAnsi="Times New Roman" w:cs="Times New Roman"/>
        </w:rPr>
        <w:t xml:space="preserve">information in the report. </w:t>
      </w:r>
    </w:p>
    <w:p w:rsidR="003E50C4" w:rsidRPr="00BB5DA5" w:rsidP="003E50C4">
      <w:pPr>
        <w:pStyle w:val="ListParagraph"/>
        <w:numPr>
          <w:ilvl w:val="0"/>
          <w:numId w:val="20"/>
        </w:numPr>
        <w:rPr>
          <w:rFonts w:ascii="Times New Roman" w:hAnsi="Times New Roman" w:cs="Times New Roman"/>
        </w:rPr>
      </w:pPr>
      <w:r w:rsidRPr="00BB5DA5">
        <w:rPr>
          <w:rFonts w:ascii="Times New Roman" w:hAnsi="Times New Roman" w:cs="Times New Roman"/>
        </w:rPr>
        <w:t xml:space="preserve">Materials that have been sampled and contain asbestos do not have to be resampled. </w:t>
      </w:r>
    </w:p>
    <w:p w:rsidR="003E50C4" w:rsidRPr="00BB5DA5" w:rsidP="003E50C4">
      <w:pPr>
        <w:pStyle w:val="ListParagraph"/>
        <w:numPr>
          <w:ilvl w:val="0"/>
          <w:numId w:val="20"/>
        </w:numPr>
        <w:rPr>
          <w:rFonts w:ascii="Times New Roman" w:hAnsi="Times New Roman" w:cs="Times New Roman"/>
        </w:rPr>
      </w:pPr>
      <w:r w:rsidRPr="00BB5DA5">
        <w:rPr>
          <w:rFonts w:ascii="Times New Roman" w:hAnsi="Times New Roman" w:cs="Times New Roman"/>
        </w:rPr>
        <w:t xml:space="preserve">Materials that were not sampled, or were insufficiently sampled, must be resampled. </w:t>
      </w:r>
    </w:p>
    <w:p w:rsidR="003E50C4" w:rsidRPr="00BB5DA5" w:rsidP="003E50C4">
      <w:pPr>
        <w:rPr>
          <w:rFonts w:ascii="Times New Roman" w:hAnsi="Times New Roman" w:cs="Times New Roman"/>
        </w:rPr>
      </w:pPr>
    </w:p>
    <w:p w:rsidR="003E50C4" w:rsidRPr="00BB5DA5" w:rsidP="003E50C4">
      <w:pPr>
        <w:rPr>
          <w:rFonts w:ascii="Times New Roman" w:hAnsi="Times New Roman" w:cs="Times New Roman"/>
        </w:rPr>
      </w:pPr>
      <w:r w:rsidRPr="00BB5DA5">
        <w:rPr>
          <w:rFonts w:ascii="Times New Roman" w:hAnsi="Times New Roman" w:cs="Times New Roman"/>
          <w:b/>
          <w:bCs/>
        </w:rPr>
        <w:t>Asbestos Survey</w:t>
      </w:r>
      <w:r w:rsidRPr="00BB5DA5">
        <w:rPr>
          <w:rFonts w:ascii="Times New Roman" w:hAnsi="Times New Roman" w:cs="Times New Roman"/>
        </w:rPr>
        <w:t xml:space="preserve">: The NESHAP inspection, also known as a pre-renovation inspection, is a thorough identification of all suspect material and entails destructive or invasive sampling of all suspect materials if concealed spaces are to be breached during construction, as to the existence of ACM </w:t>
      </w:r>
      <w:r w:rsidRPr="00BB5DA5">
        <w:rPr>
          <w:rFonts w:ascii="Times New Roman" w:hAnsi="Times New Roman" w:cs="Times New Roman"/>
          <w:u w:val="single"/>
        </w:rPr>
        <w:t>within the planned limits of construction, as well as adjacent areas where ACM may be disturbed by construction activities</w:t>
      </w:r>
      <w:r w:rsidRPr="00BB5DA5">
        <w:rPr>
          <w:rFonts w:ascii="Times New Roman" w:hAnsi="Times New Roman" w:cs="Times New Roman"/>
        </w:rPr>
        <w:t>. Failure to identify all ACMs may result in a fiber release episode that can create extensive contamination inside and outside the building, including the migration of fibers into occupied spaces.</w:t>
      </w:r>
    </w:p>
    <w:p w:rsidR="003E50C4" w:rsidRPr="00BB5DA5" w:rsidP="003E50C4">
      <w:pPr>
        <w:pStyle w:val="ListParagraph"/>
        <w:rPr>
          <w:rFonts w:ascii="Times New Roman" w:hAnsi="Times New Roman" w:cs="Times New Roman"/>
        </w:rPr>
      </w:pPr>
    </w:p>
    <w:p w:rsidR="003E50C4" w:rsidRPr="00BB5DA5" w:rsidP="003E50C4">
      <w:pPr>
        <w:rPr>
          <w:rFonts w:ascii="Times New Roman" w:hAnsi="Times New Roman" w:cs="Times New Roman"/>
        </w:rPr>
      </w:pPr>
      <w:commentRangeStart w:id="14"/>
      <w:r w:rsidRPr="00BB5DA5">
        <w:rPr>
          <w:rFonts w:ascii="Times New Roman" w:hAnsi="Times New Roman" w:cs="Times New Roman"/>
          <w:b/>
          <w:bCs/>
        </w:rPr>
        <w:t>Asbestos Abatement Design</w:t>
      </w:r>
      <w:r w:rsidRPr="00BB5DA5">
        <w:rPr>
          <w:rFonts w:ascii="Times New Roman" w:hAnsi="Times New Roman" w:cs="Times New Roman"/>
        </w:rPr>
        <w:t xml:space="preserve">: </w:t>
      </w:r>
      <w:r w:rsidRPr="00BB5DA5">
        <w:rPr>
          <w:rFonts w:ascii="Times New Roman" w:hAnsi="Times New Roman" w:cs="Times New Roman"/>
          <w:b/>
          <w:bCs/>
          <w:i/>
          <w:iCs/>
        </w:rPr>
        <w:t>If the IDPH Asbestos Inspector documents the presence of ACM, this project meets the definition of an abatement project.</w:t>
      </w:r>
      <w:r w:rsidRPr="00BB5DA5">
        <w:rPr>
          <w:rFonts w:ascii="Times New Roman" w:hAnsi="Times New Roman" w:cs="Times New Roman"/>
          <w:b/>
          <w:bCs/>
          <w:i/>
          <w:iCs/>
          <w:u w:val="single"/>
        </w:rPr>
        <w:t xml:space="preserve"> </w:t>
      </w:r>
      <w:r w:rsidRPr="00BB5DA5">
        <w:rPr>
          <w:rFonts w:ascii="Times New Roman" w:hAnsi="Times New Roman" w:cs="Times New Roman"/>
        </w:rPr>
        <w:t>The General Contractor shall employ the services of a licensed IDPH Asbestos Abatement</w:t>
      </w:r>
      <w:r w:rsidRPr="00BB5DA5">
        <w:rPr>
          <w:rFonts w:ascii="Times New Roman" w:hAnsi="Times New Roman" w:cs="Times New Roman"/>
          <w:b/>
          <w:bCs/>
          <w:i/>
          <w:iCs/>
          <w:u w:val="single"/>
        </w:rPr>
        <w:t xml:space="preserve"> </w:t>
      </w:r>
      <w:r w:rsidRPr="00BB5DA5">
        <w:rPr>
          <w:rFonts w:ascii="Times New Roman" w:hAnsi="Times New Roman" w:cs="Times New Roman"/>
        </w:rPr>
        <w:t xml:space="preserve">Designer to do the abatement design. The Asbestos Abatement Designer must conduct a site evaluation and review the asbestos inspection report to develop the abatement design plans and specifications in accordance with all federal and State rules governing such action (i.e., 40 CFR 61; 29 CFR 1910 and 1926, IL. Tille 77, Part 855-150: Project Designer Responsibilities for Public Building in Illinois, local regulations, and all applicable </w:t>
      </w:r>
      <w:commentRangeEnd w:id="14"/>
      <w:r w:rsidRPr="00BB5DA5">
        <w:rPr>
          <w:rStyle w:val="CommentReference"/>
          <w:rFonts w:ascii="Times New Roman" w:hAnsi="Times New Roman" w:cs="Times New Roman"/>
          <w:sz w:val="22"/>
          <w:szCs w:val="22"/>
        </w:rPr>
        <w:commentReference w:id="14"/>
      </w:r>
      <w:r w:rsidRPr="00BB5DA5">
        <w:rPr>
          <w:rFonts w:ascii="Times New Roman" w:hAnsi="Times New Roman" w:cs="Times New Roman"/>
        </w:rPr>
        <w:t>codes), and VA Asbestos Abatement Design Manual &amp; Specifications. The Asbestos Abatement Project Designer must sign his/her name on the design documents and include his/her current Asbestos Project Designer license number. A copy of this license must be submitted to the VA before the start of asbestos abatement design.</w:t>
      </w:r>
    </w:p>
    <w:p w:rsidR="003E50C4" w:rsidRPr="00BB5DA5" w:rsidP="003E50C4">
      <w:pPr>
        <w:pStyle w:val="ListParagraph"/>
        <w:rPr>
          <w:rFonts w:ascii="Times New Roman" w:hAnsi="Times New Roman" w:cs="Times New Roman"/>
          <w:color w:val="C0504D" w:themeColor="accent2"/>
        </w:rPr>
      </w:pPr>
    </w:p>
    <w:p w:rsidR="003E50C4" w:rsidRPr="00BB5DA5" w:rsidP="003E50C4">
      <w:pPr>
        <w:rPr>
          <w:rFonts w:ascii="Times New Roman" w:hAnsi="Times New Roman" w:cs="Times New Roman"/>
        </w:rPr>
      </w:pPr>
      <w:bookmarkStart w:id="15" w:name="_Hlk86908584"/>
      <w:r w:rsidRPr="00BB5DA5">
        <w:rPr>
          <w:rFonts w:ascii="Times New Roman" w:hAnsi="Times New Roman" w:cs="Times New Roman"/>
          <w:b/>
        </w:rPr>
        <w:t>Constru</w:t>
      </w:r>
      <w:commentRangeStart w:id="16"/>
      <w:r w:rsidRPr="00BB5DA5">
        <w:rPr>
          <w:rFonts w:ascii="Times New Roman" w:hAnsi="Times New Roman" w:cs="Times New Roman"/>
          <w:b/>
        </w:rPr>
        <w:t>ction Progress Meetings</w:t>
      </w:r>
      <w:r w:rsidRPr="00BB5DA5">
        <w:rPr>
          <w:rFonts w:ascii="Times New Roman" w:hAnsi="Times New Roman" w:cs="Times New Roman"/>
        </w:rPr>
        <w:t xml:space="preserve">: The Contractor’s Superintendent and Project Manager must provide weekly teleconference construction progress meetings with the COR for the entire period of performance. These meetings are expected to last 1 hour.  Subcontractors are not required to attend.  </w:t>
      </w:r>
    </w:p>
    <w:p w:rsidR="003E50C4" w:rsidRPr="00BB5DA5" w:rsidP="003E50C4">
      <w:pPr>
        <w:pStyle w:val="ListParagraph"/>
        <w:numPr>
          <w:ilvl w:val="0"/>
          <w:numId w:val="21"/>
        </w:numPr>
        <w:rPr>
          <w:rFonts w:ascii="Times New Roman" w:hAnsi="Times New Roman" w:cs="Times New Roman"/>
        </w:rPr>
      </w:pPr>
      <w:r w:rsidRPr="00BB5DA5">
        <w:rPr>
          <w:rFonts w:ascii="Times New Roman" w:hAnsi="Times New Roman" w:cs="Times New Roman"/>
        </w:rPr>
        <w:t>Allow three (3) of the Construction Progress Meetings to be onsite with the COR and the Commission</w:t>
      </w:r>
      <w:commentRangeEnd w:id="16"/>
      <w:r w:rsidRPr="00BB5DA5">
        <w:rPr>
          <w:rStyle w:val="CommentReference"/>
          <w:rFonts w:ascii="Times New Roman" w:hAnsi="Times New Roman" w:cs="Times New Roman"/>
          <w:sz w:val="22"/>
          <w:szCs w:val="22"/>
        </w:rPr>
        <w:commentReference w:id="16"/>
      </w:r>
      <w:r w:rsidRPr="00BB5DA5">
        <w:rPr>
          <w:rFonts w:ascii="Times New Roman" w:hAnsi="Times New Roman" w:cs="Times New Roman"/>
        </w:rPr>
        <w:t>ing Agent.</w:t>
      </w:r>
    </w:p>
    <w:p w:rsidR="003E50C4" w:rsidRPr="00BB5DA5" w:rsidP="003E50C4">
      <w:pPr>
        <w:pStyle w:val="ListParagraph"/>
        <w:numPr>
          <w:ilvl w:val="0"/>
          <w:numId w:val="21"/>
        </w:numPr>
        <w:rPr>
          <w:rFonts w:ascii="Times New Roman" w:hAnsi="Times New Roman" w:cs="Times New Roman"/>
        </w:rPr>
      </w:pPr>
      <w:r w:rsidRPr="00BB5DA5">
        <w:rPr>
          <w:rFonts w:ascii="Times New Roman" w:hAnsi="Times New Roman" w:cs="Times New Roman"/>
        </w:rPr>
        <w:t xml:space="preserve">Submit construction progress meeting minutes issued not later than one day after the meeting using Jesse Brown Construction Project Tracker. Meeting minutes must include:  </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List of attendees.</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Contract Status: percentage of completion, days remaining per contract, original contract amount, modifications to date, payment amount to date.</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 xml:space="preserve">List any issues or concerns. </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Safety incidents.</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RFI Log’</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Submittal Log.</w:t>
      </w:r>
    </w:p>
    <w:p w:rsidR="003E50C4" w:rsidRPr="00BB5DA5" w:rsidP="003E50C4">
      <w:pPr>
        <w:pStyle w:val="ListParagraph"/>
        <w:numPr>
          <w:ilvl w:val="1"/>
          <w:numId w:val="22"/>
        </w:numPr>
        <w:ind w:left="1440"/>
        <w:rPr>
          <w:rFonts w:ascii="Times New Roman" w:hAnsi="Times New Roman" w:cs="Times New Roman"/>
        </w:rPr>
      </w:pPr>
      <w:r w:rsidRPr="00BB5DA5">
        <w:rPr>
          <w:rFonts w:ascii="Times New Roman" w:hAnsi="Times New Roman" w:cs="Times New Roman"/>
        </w:rPr>
        <w:t>Detailed 2-week look-ahead and shutdown schedule.</w:t>
      </w:r>
    </w:p>
    <w:p w:rsidR="003E50C4" w:rsidRPr="00BB5DA5" w:rsidP="003E50C4">
      <w:pPr>
        <w:pStyle w:val="ListParagraph"/>
        <w:numPr>
          <w:ilvl w:val="0"/>
          <w:numId w:val="21"/>
        </w:numPr>
        <w:rPr>
          <w:rFonts w:ascii="Times New Roman" w:hAnsi="Times New Roman" w:cs="Times New Roman"/>
        </w:rPr>
      </w:pPr>
      <w:r w:rsidRPr="00BB5DA5">
        <w:rPr>
          <w:rFonts w:ascii="Times New Roman" w:hAnsi="Times New Roman" w:cs="Times New Roman"/>
        </w:rPr>
        <w:t xml:space="preserve">Field crews must collect data and information as the job progresses, capturing all changes and modifications to the red-line drawing plan set during construction. The COR will review red-line drawings during each progress meeting. </w:t>
      </w:r>
      <w:bookmarkEnd w:id="15"/>
    </w:p>
    <w:p w:rsidR="003E50C4" w:rsidRPr="00BB5DA5" w:rsidP="003E50C4">
      <w:pPr>
        <w:rPr>
          <w:rFonts w:ascii="Times New Roman" w:hAnsi="Times New Roman" w:cs="Times New Roman"/>
        </w:rPr>
      </w:pPr>
    </w:p>
    <w:p w:rsidR="003E50C4" w:rsidRPr="00BB5DA5" w:rsidP="003E50C4">
      <w:pPr>
        <w:rPr>
          <w:rFonts w:ascii="Times New Roman" w:hAnsi="Times New Roman" w:cs="Times New Roman"/>
        </w:rPr>
      </w:pPr>
      <w:r w:rsidRPr="00BB5DA5">
        <w:rPr>
          <w:rFonts w:ascii="Times New Roman" w:hAnsi="Times New Roman" w:cs="Times New Roman"/>
          <w:b/>
        </w:rPr>
        <w:t>Daily Report</w:t>
      </w:r>
      <w:r w:rsidRPr="00BB5DA5">
        <w:rPr>
          <w:rFonts w:ascii="Times New Roman" w:hAnsi="Times New Roman" w:cs="Times New Roman"/>
        </w:rPr>
        <w:t>: The Contractor shall provide a Daily Report in compliance with VAAR 852.236-79 Daily Report of Worker and Material.  Email the Daily Report to the COR no later than 10 am the next working day.</w:t>
      </w:r>
    </w:p>
    <w:p w:rsidR="003E50C4" w:rsidRPr="00BB5DA5" w:rsidP="003E50C4">
      <w:pPr>
        <w:rPr>
          <w:rFonts w:ascii="Times New Roman" w:hAnsi="Times New Roman" w:cs="Times New Roman"/>
        </w:rPr>
      </w:pPr>
      <w:r w:rsidRPr="00BB5DA5">
        <w:rPr>
          <w:rFonts w:ascii="Times New Roman" w:hAnsi="Times New Roman" w:cs="Times New Roman"/>
        </w:rPr>
        <w:t>The Daily Report shall contain:</w:t>
      </w:r>
    </w:p>
    <w:p w:rsidR="003E50C4" w:rsidRPr="00BB5DA5" w:rsidP="003E50C4">
      <w:pPr>
        <w:pStyle w:val="ListParagraph"/>
        <w:numPr>
          <w:ilvl w:val="0"/>
          <w:numId w:val="23"/>
        </w:numPr>
        <w:rPr>
          <w:rFonts w:ascii="Times New Roman" w:hAnsi="Times New Roman" w:cs="Times New Roman"/>
        </w:rPr>
      </w:pPr>
      <w:r w:rsidRPr="00BB5DA5">
        <w:rPr>
          <w:rFonts w:ascii="Times New Roman" w:hAnsi="Times New Roman" w:cs="Times New Roman"/>
        </w:rPr>
        <w:t>List any issues or concerns.</w:t>
      </w:r>
    </w:p>
    <w:p w:rsidR="003E50C4" w:rsidRPr="00BB5DA5" w:rsidP="003E50C4">
      <w:pPr>
        <w:pStyle w:val="ListParagraph"/>
        <w:numPr>
          <w:ilvl w:val="0"/>
          <w:numId w:val="23"/>
        </w:numPr>
        <w:rPr>
          <w:rFonts w:ascii="Times New Roman" w:hAnsi="Times New Roman" w:cs="Times New Roman"/>
        </w:rPr>
      </w:pPr>
      <w:r w:rsidRPr="00BB5DA5">
        <w:rPr>
          <w:rFonts w:ascii="Times New Roman" w:hAnsi="Times New Roman" w:cs="Times New Roman"/>
        </w:rPr>
        <w:t>Indicate days remaining per the contract.</w:t>
      </w:r>
    </w:p>
    <w:p w:rsidR="003E50C4" w:rsidRPr="00BB5DA5" w:rsidP="003E50C4">
      <w:pPr>
        <w:pStyle w:val="ListParagraph"/>
        <w:numPr>
          <w:ilvl w:val="0"/>
          <w:numId w:val="23"/>
        </w:numPr>
        <w:rPr>
          <w:rFonts w:ascii="Times New Roman" w:hAnsi="Times New Roman" w:cs="Times New Roman"/>
        </w:rPr>
      </w:pPr>
      <w:r w:rsidRPr="00BB5DA5">
        <w:rPr>
          <w:rFonts w:ascii="Times New Roman" w:hAnsi="Times New Roman" w:cs="Times New Roman"/>
        </w:rPr>
        <w:t>Detail any safety incidents.</w:t>
      </w:r>
    </w:p>
    <w:p w:rsidR="003E50C4" w:rsidRPr="00BB5DA5" w:rsidP="003E50C4">
      <w:pPr>
        <w:pStyle w:val="ListParagraph"/>
        <w:numPr>
          <w:ilvl w:val="0"/>
          <w:numId w:val="23"/>
        </w:numPr>
        <w:rPr>
          <w:rFonts w:ascii="Times New Roman" w:hAnsi="Times New Roman" w:cs="Times New Roman"/>
        </w:rPr>
      </w:pPr>
      <w:r w:rsidRPr="00BB5DA5">
        <w:rPr>
          <w:rFonts w:ascii="Times New Roman" w:hAnsi="Times New Roman" w:cs="Times New Roman"/>
        </w:rPr>
        <w:t>Detail daily construction safety inspections, including items checked and corrective actions taken.</w:t>
      </w:r>
    </w:p>
    <w:p w:rsidR="003E50C4" w:rsidRPr="00BB5DA5" w:rsidP="003E50C4">
      <w:pPr>
        <w:pStyle w:val="ListParagraph"/>
        <w:numPr>
          <w:ilvl w:val="0"/>
          <w:numId w:val="23"/>
        </w:numPr>
        <w:rPr>
          <w:rFonts w:ascii="Times New Roman" w:hAnsi="Times New Roman" w:cs="Times New Roman"/>
        </w:rPr>
      </w:pPr>
      <w:r w:rsidRPr="00BB5DA5">
        <w:rPr>
          <w:rFonts w:ascii="Times New Roman" w:hAnsi="Times New Roman" w:cs="Times New Roman"/>
        </w:rPr>
        <w:t>Include relevant construction progress photo(s).</w:t>
      </w:r>
    </w:p>
    <w:p w:rsidR="003E50C4" w:rsidRPr="00BB5DA5" w:rsidP="003E50C4">
      <w:pPr>
        <w:rPr>
          <w:rFonts w:ascii="Times New Roman" w:hAnsi="Times New Roman" w:cs="Times New Roman"/>
          <w:b/>
          <w:bCs/>
          <w:i/>
          <w:iCs/>
        </w:rPr>
      </w:pPr>
    </w:p>
    <w:p w:rsidR="003E50C4" w:rsidRPr="006E05AE" w:rsidP="003E50C4">
      <w:pPr>
        <w:rPr>
          <w:rFonts w:ascii="Times New Roman" w:hAnsi="Times New Roman" w:cs="Times New Roman"/>
          <w:b/>
          <w:bCs/>
        </w:rPr>
      </w:pPr>
      <w:r w:rsidRPr="006E05AE">
        <w:rPr>
          <w:rFonts w:ascii="Times New Roman" w:hAnsi="Times New Roman" w:cs="Times New Roman"/>
          <w:b/>
          <w:bCs/>
        </w:rPr>
        <w:t xml:space="preserve">Part </w:t>
      </w:r>
      <w:r>
        <w:rPr>
          <w:rFonts w:ascii="Times New Roman" w:hAnsi="Times New Roman" w:cs="Times New Roman"/>
          <w:b/>
          <w:bCs/>
        </w:rPr>
        <w:t>4</w:t>
      </w:r>
      <w:r w:rsidRPr="006E05AE">
        <w:rPr>
          <w:rFonts w:ascii="Times New Roman" w:hAnsi="Times New Roman" w:cs="Times New Roman"/>
          <w:b/>
          <w:bCs/>
        </w:rPr>
        <w:t>: Procedures</w:t>
      </w:r>
    </w:p>
    <w:p w:rsidR="003E50C4" w:rsidRPr="00BB5DA5" w:rsidP="003E50C4">
      <w:pPr>
        <w:rPr>
          <w:rFonts w:ascii="Times New Roman" w:hAnsi="Times New Roman" w:cs="Times New Roman"/>
        </w:rPr>
      </w:pPr>
      <w:r w:rsidRPr="00BB5DA5">
        <w:rPr>
          <w:rFonts w:ascii="Times New Roman" w:hAnsi="Times New Roman" w:cs="Times New Roman"/>
          <w:b/>
          <w:bCs/>
        </w:rPr>
        <w:t xml:space="preserve">Submittals: </w:t>
      </w:r>
      <w:r w:rsidRPr="00BB5DA5">
        <w:rPr>
          <w:rFonts w:ascii="Times New Roman" w:hAnsi="Times New Roman" w:cs="Times New Roman"/>
        </w:rPr>
        <w:t xml:space="preserve">The Contractor must provide all shop drawings and product submittals via electronic project management software. All submittals’ deadlines per Part 2 Period of Performance. Allow 14 calendar days for the VA to review each submittal. </w:t>
      </w:r>
    </w:p>
    <w:p w:rsidR="003E50C4" w:rsidRPr="00BB5DA5" w:rsidP="003E50C4">
      <w:pPr>
        <w:pStyle w:val="ListParagraph"/>
        <w:ind w:left="360"/>
        <w:rPr>
          <w:rFonts w:ascii="Times New Roman" w:hAnsi="Times New Roman" w:cs="Times New Roman"/>
        </w:rPr>
      </w:pPr>
    </w:p>
    <w:p w:rsidR="003E50C4" w:rsidRPr="00BB5DA5" w:rsidP="003E50C4">
      <w:pPr>
        <w:rPr>
          <w:rFonts w:ascii="Times New Roman" w:hAnsi="Times New Roman" w:cs="Times New Roman"/>
        </w:rPr>
      </w:pPr>
      <w:r w:rsidRPr="00BB5DA5">
        <w:rPr>
          <w:rFonts w:ascii="Times New Roman" w:hAnsi="Times New Roman" w:cs="Times New Roman"/>
          <w:b/>
          <w:bCs/>
        </w:rPr>
        <w:t xml:space="preserve">Work Zone Acceptance: </w:t>
      </w:r>
      <w:r w:rsidRPr="00BB5DA5">
        <w:rPr>
          <w:rFonts w:ascii="Times New Roman" w:hAnsi="Times New Roman" w:cs="Times New Roman"/>
        </w:rPr>
        <w:t xml:space="preserve">The Contractor must schedule a walk-through inspection with the VA COR for each work zone. The VA COR will coordinate with the VA Maintenance and Operations team and all VA staff required to attend the inspection.  </w:t>
      </w:r>
    </w:p>
    <w:p w:rsidR="003E50C4" w:rsidRPr="00BB5DA5" w:rsidP="003E50C4">
      <w:pPr>
        <w:pStyle w:val="ListParagraph"/>
        <w:numPr>
          <w:ilvl w:val="1"/>
          <w:numId w:val="24"/>
        </w:numPr>
        <w:ind w:left="720"/>
        <w:rPr>
          <w:rFonts w:ascii="Times New Roman" w:hAnsi="Times New Roman" w:cs="Times New Roman"/>
        </w:rPr>
      </w:pPr>
      <w:r w:rsidRPr="00BB5DA5">
        <w:rPr>
          <w:rFonts w:ascii="Times New Roman" w:hAnsi="Times New Roman" w:cs="Times New Roman"/>
        </w:rPr>
        <w:t xml:space="preserve">Submit a work zone substantial completion letter certifying that the Contractor has completed their quality control measures.  </w:t>
      </w:r>
    </w:p>
    <w:p w:rsidR="003E50C4" w:rsidRPr="00BB5DA5" w:rsidP="003E50C4">
      <w:pPr>
        <w:pStyle w:val="ListParagraph"/>
        <w:numPr>
          <w:ilvl w:val="1"/>
          <w:numId w:val="24"/>
        </w:numPr>
        <w:ind w:left="720"/>
        <w:rPr>
          <w:rFonts w:ascii="Times New Roman" w:hAnsi="Times New Roman" w:cs="Times New Roman"/>
        </w:rPr>
      </w:pPr>
      <w:r w:rsidRPr="00BB5DA5">
        <w:rPr>
          <w:rFonts w:ascii="Times New Roman" w:hAnsi="Times New Roman" w:cs="Times New Roman"/>
        </w:rPr>
        <w:t xml:space="preserve">Room final cleanup as described in the </w:t>
      </w:r>
      <w:r w:rsidRPr="00BB5DA5">
        <w:rPr>
          <w:rFonts w:ascii="Times New Roman" w:hAnsi="Times New Roman" w:cs="Times New Roman"/>
          <w:color w:val="000000" w:themeColor="text1"/>
        </w:rPr>
        <w:t xml:space="preserve">Specifications Section 01 57 19 - 6 </w:t>
      </w:r>
      <w:r w:rsidRPr="00BB5DA5">
        <w:rPr>
          <w:rFonts w:ascii="Times New Roman" w:hAnsi="Times New Roman" w:cs="Times New Roman"/>
        </w:rPr>
        <w:t xml:space="preserve">must be completed by the Contractor prior to pre-final inspection. </w:t>
      </w:r>
    </w:p>
    <w:p w:rsidR="003E50C4" w:rsidRPr="00BB5DA5" w:rsidP="003E50C4">
      <w:pPr>
        <w:pStyle w:val="ListParagraph"/>
        <w:numPr>
          <w:ilvl w:val="1"/>
          <w:numId w:val="24"/>
        </w:numPr>
        <w:ind w:left="720"/>
        <w:rPr>
          <w:rFonts w:ascii="Times New Roman" w:hAnsi="Times New Roman" w:cs="Times New Roman"/>
        </w:rPr>
      </w:pPr>
      <w:r w:rsidRPr="00BB5DA5">
        <w:rPr>
          <w:rFonts w:ascii="Times New Roman" w:hAnsi="Times New Roman" w:cs="Times New Roman"/>
        </w:rPr>
        <w:t xml:space="preserve">Schedule work zone pre-final inspection at 8:00 am on a Weekday. </w:t>
      </w:r>
    </w:p>
    <w:p w:rsidR="003E50C4" w:rsidRPr="00BB5DA5" w:rsidP="003E50C4">
      <w:pPr>
        <w:pStyle w:val="ListParagraph"/>
        <w:numPr>
          <w:ilvl w:val="0"/>
          <w:numId w:val="25"/>
        </w:numPr>
        <w:rPr>
          <w:rFonts w:ascii="Times New Roman" w:hAnsi="Times New Roman" w:cs="Times New Roman"/>
        </w:rPr>
      </w:pPr>
      <w:r w:rsidRPr="00BB5DA5">
        <w:rPr>
          <w:rFonts w:ascii="Times New Roman" w:hAnsi="Times New Roman" w:cs="Times New Roman"/>
        </w:rPr>
        <w:t>Newly installed piping system components must be flushed prior to being placed in service. The contractor must submit a letter certifying that this task has been performed.</w:t>
      </w:r>
    </w:p>
    <w:p w:rsidR="003E50C4" w:rsidRPr="00BB5DA5" w:rsidP="003E50C4">
      <w:pPr>
        <w:pStyle w:val="ListParagraph"/>
        <w:numPr>
          <w:ilvl w:val="0"/>
          <w:numId w:val="25"/>
        </w:numPr>
        <w:rPr>
          <w:rFonts w:ascii="Times New Roman" w:hAnsi="Times New Roman" w:cs="Times New Roman"/>
        </w:rPr>
      </w:pPr>
      <w:r w:rsidRPr="00BB5DA5">
        <w:rPr>
          <w:rFonts w:ascii="Times New Roman" w:hAnsi="Times New Roman" w:cs="Times New Roman"/>
        </w:rPr>
        <w:t xml:space="preserve">Contractor must demonstrate the operation of the existing system(s). One demonstration of the system's correct operation is required. If the demonstration does not show the expected operation, the Contractor must make the required system adjustments and schedule a retest.  </w:t>
      </w:r>
    </w:p>
    <w:p w:rsidR="003E50C4" w:rsidRPr="00BB5DA5" w:rsidP="003E50C4">
      <w:pPr>
        <w:pStyle w:val="ListParagraph"/>
        <w:numPr>
          <w:ilvl w:val="0"/>
          <w:numId w:val="25"/>
        </w:numPr>
        <w:rPr>
          <w:rFonts w:ascii="Times New Roman" w:hAnsi="Times New Roman" w:cs="Times New Roman"/>
        </w:rPr>
      </w:pPr>
      <w:r w:rsidRPr="00BB5DA5">
        <w:rPr>
          <w:rFonts w:ascii="Times New Roman" w:hAnsi="Times New Roman" w:cs="Times New Roman"/>
        </w:rPr>
        <w:t>Submit construction inspection findings and identified deficiencies (“Punchlist”) for COR review.</w:t>
      </w:r>
    </w:p>
    <w:p w:rsidR="003E50C4" w:rsidRPr="00BB5DA5" w:rsidP="003E50C4">
      <w:pPr>
        <w:pStyle w:val="ListParagraph"/>
        <w:numPr>
          <w:ilvl w:val="1"/>
          <w:numId w:val="24"/>
        </w:numPr>
        <w:ind w:left="720"/>
        <w:jc w:val="both"/>
        <w:rPr>
          <w:rFonts w:ascii="Times New Roman" w:hAnsi="Times New Roman" w:cs="Times New Roman"/>
        </w:rPr>
      </w:pPr>
      <w:r w:rsidRPr="00BB5DA5">
        <w:rPr>
          <w:rFonts w:ascii="Times New Roman" w:hAnsi="Times New Roman" w:cs="Times New Roman"/>
        </w:rPr>
        <w:t xml:space="preserve">Punchlist items must be addressed before the final inspection can be scheduled.   </w:t>
      </w:r>
    </w:p>
    <w:p w:rsidR="003E50C4" w:rsidRPr="00BB5DA5" w:rsidP="003E50C4">
      <w:pPr>
        <w:pStyle w:val="ListParagraph"/>
        <w:numPr>
          <w:ilvl w:val="1"/>
          <w:numId w:val="24"/>
        </w:numPr>
        <w:ind w:left="720"/>
        <w:jc w:val="both"/>
        <w:rPr>
          <w:rFonts w:ascii="Times New Roman" w:hAnsi="Times New Roman" w:cs="Times New Roman"/>
        </w:rPr>
      </w:pPr>
      <w:r w:rsidRPr="00BB5DA5">
        <w:rPr>
          <w:rFonts w:ascii="Times New Roman" w:hAnsi="Times New Roman" w:cs="Times New Roman"/>
        </w:rPr>
        <w:t>Work Zone must be accepted prior to beginning work on the next work zone as identified in the approved construction schedule, work zone sequence. \</w:t>
      </w:r>
    </w:p>
    <w:p w:rsidR="003E50C4" w:rsidRPr="00BB5DA5" w:rsidP="003E50C4">
      <w:pPr>
        <w:pStyle w:val="ListParagraph"/>
        <w:numPr>
          <w:ilvl w:val="1"/>
          <w:numId w:val="24"/>
        </w:numPr>
        <w:ind w:left="720"/>
        <w:jc w:val="both"/>
        <w:rPr>
          <w:rFonts w:ascii="Times New Roman" w:hAnsi="Times New Roman" w:cs="Times New Roman"/>
        </w:rPr>
      </w:pPr>
      <w:r w:rsidRPr="00BB5DA5">
        <w:rPr>
          <w:rFonts w:ascii="Times New Roman" w:hAnsi="Times New Roman" w:cs="Times New Roman"/>
        </w:rPr>
        <w:t>All work will be provided with a 1-year parts and labor warranty from the date of acceptance by the VA.</w:t>
      </w:r>
    </w:p>
    <w:p w:rsidR="003E50C4" w:rsidRPr="00BB5DA5" w:rsidP="003E50C4">
      <w:pPr>
        <w:jc w:val="both"/>
        <w:rPr>
          <w:rFonts w:ascii="Times New Roman" w:hAnsi="Times New Roman" w:cs="Times New Roman"/>
          <w:b/>
          <w:u w:val="single"/>
        </w:rPr>
      </w:pPr>
    </w:p>
    <w:p w:rsidR="003E50C4" w:rsidRPr="00BB5DA5" w:rsidP="003E50C4">
      <w:pPr>
        <w:jc w:val="both"/>
        <w:rPr>
          <w:rFonts w:ascii="Times New Roman" w:hAnsi="Times New Roman" w:cs="Times New Roman"/>
          <w:b/>
          <w:u w:val="single"/>
        </w:rPr>
      </w:pPr>
      <w:r w:rsidRPr="00BB5DA5">
        <w:rPr>
          <w:rFonts w:ascii="Times New Roman" w:hAnsi="Times New Roman" w:cs="Times New Roman"/>
          <w:b/>
          <w:u w:val="single"/>
        </w:rPr>
        <w:t xml:space="preserve">Part </w:t>
      </w:r>
      <w:r>
        <w:rPr>
          <w:rFonts w:ascii="Times New Roman" w:hAnsi="Times New Roman" w:cs="Times New Roman"/>
          <w:b/>
          <w:u w:val="single"/>
        </w:rPr>
        <w:t>5</w:t>
      </w:r>
      <w:r w:rsidRPr="00BB5DA5">
        <w:rPr>
          <w:rFonts w:ascii="Times New Roman" w:hAnsi="Times New Roman" w:cs="Times New Roman"/>
          <w:b/>
          <w:u w:val="single"/>
        </w:rPr>
        <w:t>: Applicable Performance Standards</w:t>
      </w:r>
    </w:p>
    <w:p w:rsidR="003E50C4" w:rsidRPr="00BB5DA5" w:rsidP="003E50C4">
      <w:pPr>
        <w:jc w:val="both"/>
        <w:rPr>
          <w:rFonts w:ascii="Times New Roman" w:hAnsi="Times New Roman" w:cs="Times New Roman"/>
        </w:rPr>
      </w:pPr>
      <w:r w:rsidRPr="00BB5DA5">
        <w:rPr>
          <w:rFonts w:ascii="Times New Roman" w:hAnsi="Times New Roman" w:cs="Times New Roman"/>
        </w:rPr>
        <w:t xml:space="preserve">Contractor must comply with all applicable federal, state, and local codes and regulations, and VA Codes, Standards, and Executive Orders, including but not limited to: </w:t>
      </w:r>
    </w:p>
    <w:p w:rsidR="003E50C4" w:rsidRPr="00BB5DA5" w:rsidP="003E50C4">
      <w:pPr>
        <w:numPr>
          <w:ilvl w:val="0"/>
          <w:numId w:val="26"/>
        </w:numPr>
        <w:ind w:left="720"/>
        <w:contextualSpacing/>
        <w:rPr>
          <w:rFonts w:ascii="Times New Roman" w:hAnsi="Times New Roman" w:cs="Times New Roman"/>
        </w:rPr>
      </w:pPr>
      <w:r w:rsidRPr="00BB5DA5">
        <w:rPr>
          <w:rFonts w:ascii="Times New Roman" w:hAnsi="Times New Roman" w:cs="Times New Roman"/>
        </w:rPr>
        <w:t xml:space="preserve">PG-18-3 Design and Construction Procedures </w:t>
      </w:r>
    </w:p>
    <w:p w:rsidR="003E50C4" w:rsidRPr="00BB5DA5" w:rsidP="003E50C4">
      <w:pPr>
        <w:pStyle w:val="ListParagraph"/>
        <w:numPr>
          <w:ilvl w:val="0"/>
          <w:numId w:val="27"/>
        </w:numPr>
        <w:rPr>
          <w:rFonts w:ascii="Times New Roman" w:hAnsi="Times New Roman" w:cs="Times New Roman"/>
        </w:rPr>
      </w:pPr>
      <w:r w:rsidRPr="00BB5DA5">
        <w:rPr>
          <w:rFonts w:ascii="Times New Roman" w:hAnsi="Times New Roman" w:cs="Times New Roman"/>
        </w:rPr>
        <w:t>Local Code: VA must function as the Authority Having Jurisdiction (AHJ) and thus has the responsibility to guard public health and safety through enforcing its adopted codes. VA will adopt the following: Department of Labor, Occupational Safety and Health Administration, City of Chicago Building Code, Illinois Plumbing Code, and Illinois Professions, Occupations, and Business Operations.</w:t>
      </w:r>
    </w:p>
    <w:p w:rsidR="003E50C4" w:rsidRPr="00BB5DA5" w:rsidP="003E50C4">
      <w:pPr>
        <w:numPr>
          <w:ilvl w:val="0"/>
          <w:numId w:val="26"/>
        </w:numPr>
        <w:ind w:left="720"/>
        <w:contextualSpacing/>
        <w:jc w:val="both"/>
        <w:rPr>
          <w:rFonts w:ascii="Times New Roman" w:hAnsi="Times New Roman" w:cs="Times New Roman"/>
        </w:rPr>
      </w:pPr>
      <w:r w:rsidRPr="00BB5DA5">
        <w:rPr>
          <w:rFonts w:ascii="Times New Roman" w:hAnsi="Times New Roman" w:cs="Times New Roman"/>
        </w:rPr>
        <w:t xml:space="preserve">Jesse Brown VAMC Construction Safety Policy, including but not limited to: </w:t>
      </w:r>
    </w:p>
    <w:p w:rsidR="003E50C4" w:rsidRPr="00BB5DA5" w:rsidP="003E50C4">
      <w:pPr>
        <w:pStyle w:val="ListParagraph"/>
        <w:numPr>
          <w:ilvl w:val="0"/>
          <w:numId w:val="28"/>
        </w:numPr>
        <w:jc w:val="both"/>
        <w:rPr>
          <w:rFonts w:ascii="Times New Roman" w:hAnsi="Times New Roman" w:cs="Times New Roman"/>
        </w:rPr>
      </w:pPr>
      <w:r w:rsidRPr="00BB5DA5">
        <w:rPr>
          <w:rFonts w:ascii="Times New Roman" w:hAnsi="Times New Roman" w:cs="Times New Roman"/>
        </w:rPr>
        <w:t>Co</w:t>
      </w:r>
      <w:commentRangeStart w:id="17"/>
      <w:r w:rsidRPr="00BB5DA5">
        <w:rPr>
          <w:rFonts w:ascii="Times New Roman" w:hAnsi="Times New Roman" w:cs="Times New Roman"/>
        </w:rPr>
        <w:t xml:space="preserve">ntractor and Subcontractor Staff must have completed the 30 Hour OSHA Construction Safety Training program.  </w:t>
      </w:r>
      <w:commentRangeEnd w:id="17"/>
      <w:r w:rsidRPr="00BB5DA5">
        <w:rPr>
          <w:rStyle w:val="CommentReference"/>
          <w:rFonts w:ascii="Times New Roman" w:hAnsi="Times New Roman" w:cs="Times New Roman"/>
          <w:sz w:val="22"/>
          <w:szCs w:val="22"/>
        </w:rPr>
        <w:commentReference w:id="17"/>
      </w:r>
    </w:p>
    <w:p w:rsidR="003E50C4" w:rsidRPr="00BB5DA5" w:rsidP="003E50C4">
      <w:pPr>
        <w:pStyle w:val="ListParagraph"/>
        <w:numPr>
          <w:ilvl w:val="0"/>
          <w:numId w:val="28"/>
        </w:numPr>
        <w:jc w:val="both"/>
        <w:rPr>
          <w:rFonts w:ascii="Times New Roman" w:hAnsi="Times New Roman" w:cs="Times New Roman"/>
        </w:rPr>
      </w:pPr>
      <w:r w:rsidRPr="00BB5DA5">
        <w:rPr>
          <w:rFonts w:ascii="Times New Roman" w:hAnsi="Times New Roman" w:cs="Times New Roman"/>
        </w:rPr>
        <w:t xml:space="preserve">The Prime Contractor must always have a Competent Site Safety and Health Officer on site when any worker(s) or sub-contractors are present. </w:t>
      </w:r>
    </w:p>
    <w:p w:rsidR="003E50C4" w:rsidRPr="00BB5DA5" w:rsidP="003E50C4">
      <w:pPr>
        <w:pStyle w:val="ListParagraph"/>
        <w:numPr>
          <w:ilvl w:val="0"/>
          <w:numId w:val="28"/>
        </w:numPr>
        <w:jc w:val="both"/>
        <w:rPr>
          <w:rFonts w:ascii="Times New Roman" w:hAnsi="Times New Roman" w:cs="Times New Roman"/>
        </w:rPr>
      </w:pPr>
      <w:r w:rsidRPr="00BB5DA5">
        <w:rPr>
          <w:rFonts w:ascii="Times New Roman" w:hAnsi="Times New Roman" w:cs="Times New Roman"/>
        </w:rPr>
        <w:t xml:space="preserve">Individuals working on any electrical systems rated 50 volts or more must have the minimum qualification as a State Licensed Master Electrician or Registered Journeyman Electrician; all activities must follow the safe work practices in compliance with NFPA 70E Electrical Safety in the Workplace. </w:t>
      </w:r>
    </w:p>
    <w:p w:rsidR="003E50C4" w:rsidRPr="00BB5DA5" w:rsidP="003E50C4">
      <w:pPr>
        <w:numPr>
          <w:ilvl w:val="0"/>
          <w:numId w:val="26"/>
        </w:numPr>
        <w:ind w:left="720"/>
        <w:contextualSpacing/>
        <w:jc w:val="both"/>
        <w:rPr>
          <w:rFonts w:ascii="Times New Roman" w:hAnsi="Times New Roman" w:cs="Times New Roman"/>
        </w:rPr>
      </w:pPr>
      <w:r w:rsidRPr="00BB5DA5">
        <w:rPr>
          <w:rFonts w:ascii="Times New Roman" w:hAnsi="Times New Roman" w:cs="Times New Roman"/>
        </w:rPr>
        <w:t>VA Infection Control Policy.</w:t>
      </w:r>
    </w:p>
    <w:p w:rsidR="003E50C4" w:rsidRPr="00BB5DA5" w:rsidP="003E50C4">
      <w:pPr>
        <w:numPr>
          <w:ilvl w:val="0"/>
          <w:numId w:val="26"/>
        </w:numPr>
        <w:ind w:left="720"/>
        <w:contextualSpacing/>
        <w:rPr>
          <w:rFonts w:ascii="Times New Roman" w:hAnsi="Times New Roman" w:cs="Times New Roman"/>
        </w:rPr>
      </w:pPr>
      <w:r w:rsidRPr="00BB5DA5">
        <w:rPr>
          <w:rFonts w:ascii="Times New Roman" w:hAnsi="Times New Roman" w:cs="Times New Roman"/>
        </w:rPr>
        <w:t>Jesse Brown VAMC site-specific requirements and Standard Operating Procedures, including but not limited to: Key Policy, Badging Policy, Rules of Behavior, and Smoking Policy. Use clip-on badge holders so the adhesive sign-in badges do not fall off and are in view.</w:t>
      </w:r>
    </w:p>
    <w:p w:rsidR="003E50C4" w:rsidRPr="00BB5DA5" w:rsidP="003E50C4">
      <w:pPr>
        <w:pStyle w:val="ListParagraph"/>
        <w:numPr>
          <w:ilvl w:val="0"/>
          <w:numId w:val="26"/>
        </w:numPr>
        <w:ind w:left="720"/>
        <w:rPr>
          <w:rFonts w:ascii="Times New Roman" w:hAnsi="Times New Roman" w:cs="Times New Roman"/>
        </w:rPr>
      </w:pPr>
      <w:r w:rsidRPr="00BB5DA5">
        <w:rPr>
          <w:rFonts w:ascii="Times New Roman" w:hAnsi="Times New Roman" w:cs="Times New Roman"/>
        </w:rPr>
        <w:t>All work will be provided with a one-year parts and labor warranty from the date of acceptance by VA.</w:t>
      </w:r>
    </w:p>
    <w:p w:rsidR="003E50C4" w:rsidRPr="00BB5DA5" w:rsidP="003E50C4">
      <w:pPr>
        <w:pStyle w:val="ListParagraph"/>
        <w:rPr>
          <w:rFonts w:ascii="Times New Roman" w:hAnsi="Times New Roman" w:cs="Times New Roman"/>
        </w:rPr>
      </w:pPr>
    </w:p>
    <w:p w:rsidR="003E50C4" w:rsidRPr="00BB5DA5" w:rsidP="003E50C4">
      <w:pPr>
        <w:jc w:val="both"/>
        <w:rPr>
          <w:rFonts w:ascii="Times New Roman" w:hAnsi="Times New Roman" w:cs="Times New Roman"/>
          <w:b/>
          <w:u w:val="single"/>
        </w:rPr>
      </w:pPr>
      <w:r w:rsidRPr="00BB5DA5">
        <w:rPr>
          <w:rFonts w:ascii="Times New Roman" w:hAnsi="Times New Roman" w:cs="Times New Roman"/>
          <w:b/>
          <w:u w:val="single"/>
        </w:rPr>
        <w:t xml:space="preserve">Part </w:t>
      </w:r>
      <w:r>
        <w:rPr>
          <w:rFonts w:ascii="Times New Roman" w:hAnsi="Times New Roman" w:cs="Times New Roman"/>
          <w:b/>
          <w:u w:val="single"/>
        </w:rPr>
        <w:t>6</w:t>
      </w:r>
      <w:r w:rsidRPr="00BB5DA5">
        <w:rPr>
          <w:rFonts w:ascii="Times New Roman" w:hAnsi="Times New Roman" w:cs="Times New Roman"/>
          <w:b/>
          <w:u w:val="single"/>
        </w:rPr>
        <w:t>: Jesse Brown VAMC Requirements</w:t>
      </w:r>
    </w:p>
    <w:p w:rsidR="003E50C4" w:rsidRPr="00BB5DA5" w:rsidP="003E50C4">
      <w:pPr>
        <w:numPr>
          <w:ilvl w:val="0"/>
          <w:numId w:val="29"/>
        </w:numPr>
        <w:ind w:left="720"/>
        <w:contextualSpacing/>
        <w:rPr>
          <w:rFonts w:ascii="Times New Roman" w:hAnsi="Times New Roman" w:cs="Times New Roman"/>
        </w:rPr>
      </w:pPr>
      <w:r w:rsidRPr="00BB5DA5">
        <w:rPr>
          <w:rFonts w:ascii="Times New Roman" w:hAnsi="Times New Roman" w:cs="Times New Roman"/>
        </w:rPr>
        <w:t>General Requirements</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Recycling and receiving receipts from the salvage /deposal service in compliance with VA’s GEMS must be provided with every payment request.</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No speakers or radios for the playing of music must be allowed on the job site.  Two-way radio stations are allowed, provided the broadcast frequency is approved by COR.</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Plumbing, Heating, and Air-Conditioning installation must be labeled and compliant with the latest edition of ANSI/ASME A13.1-2015. This requirement applies to new pipes and existing pipes requiring reinsulating as part of this project. </w:t>
      </w:r>
    </w:p>
    <w:p w:rsidR="003E50C4" w:rsidRPr="00BB5DA5" w:rsidP="003E50C4">
      <w:pPr>
        <w:ind w:left="1080"/>
        <w:contextualSpacing/>
        <w:rPr>
          <w:rFonts w:ascii="Times New Roman" w:hAnsi="Times New Roman" w:cs="Times New Roman"/>
        </w:rPr>
      </w:pPr>
    </w:p>
    <w:p w:rsidR="003E50C4" w:rsidRPr="00BB5DA5" w:rsidP="003E50C4">
      <w:pPr>
        <w:numPr>
          <w:ilvl w:val="0"/>
          <w:numId w:val="29"/>
        </w:numPr>
        <w:ind w:left="720"/>
        <w:contextualSpacing/>
        <w:rPr>
          <w:rFonts w:ascii="Times New Roman" w:hAnsi="Times New Roman" w:cs="Times New Roman"/>
        </w:rPr>
      </w:pPr>
      <w:r w:rsidRPr="00BB5DA5">
        <w:rPr>
          <w:rFonts w:ascii="Times New Roman" w:hAnsi="Times New Roman" w:cs="Times New Roman"/>
        </w:rPr>
        <w:t>Work Hours Restrictions</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Normal construction hours (workday) </w:t>
      </w:r>
      <w:r w:rsidRPr="00BB5DA5">
        <w:rPr>
          <w:rFonts w:ascii="Times New Roman" w:hAnsi="Times New Roman" w:cs="Times New Roman"/>
          <w:color w:val="000000" w:themeColor="text1"/>
        </w:rPr>
        <w:t>6:00 AM to 4:00 PM Monday</w:t>
      </w:r>
      <w:r w:rsidRPr="00BB5DA5">
        <w:rPr>
          <w:rFonts w:ascii="Times New Roman" w:hAnsi="Times New Roman" w:cs="Times New Roman"/>
        </w:rPr>
        <w:t xml:space="preserve"> through Friday, except the following:</w:t>
      </w:r>
    </w:p>
    <w:p w:rsidR="003E50C4" w:rsidRPr="00BB5DA5" w:rsidP="003E50C4">
      <w:pPr>
        <w:pStyle w:val="ListParagraph"/>
        <w:numPr>
          <w:ilvl w:val="0"/>
          <w:numId w:val="30"/>
        </w:numPr>
        <w:ind w:left="1800"/>
        <w:rPr>
          <w:rFonts w:ascii="Times New Roman" w:hAnsi="Times New Roman" w:cs="Times New Roman"/>
        </w:rPr>
      </w:pPr>
      <w:r w:rsidRPr="00BB5DA5">
        <w:rPr>
          <w:rFonts w:ascii="Times New Roman" w:hAnsi="Times New Roman" w:cs="Times New Roman"/>
        </w:rPr>
        <w:t>This is an active Hospital, and contractors must respect the fact that our mission is to care for patients.  Contractors must work around to prioritize patient care.</w:t>
      </w:r>
    </w:p>
    <w:p w:rsidR="003E50C4" w:rsidRPr="00BB5DA5" w:rsidP="003E50C4">
      <w:pPr>
        <w:pStyle w:val="ListParagraph"/>
        <w:numPr>
          <w:ilvl w:val="0"/>
          <w:numId w:val="30"/>
        </w:numPr>
        <w:ind w:left="1800"/>
        <w:rPr>
          <w:rFonts w:ascii="Times New Roman" w:hAnsi="Times New Roman" w:cs="Times New Roman"/>
        </w:rPr>
      </w:pPr>
      <w:r w:rsidRPr="00BB5DA5">
        <w:rPr>
          <w:rFonts w:ascii="Times New Roman" w:hAnsi="Times New Roman" w:cs="Times New Roman"/>
        </w:rPr>
        <w:t xml:space="preserve">Work affecting Dialysis, SPS, and Kitchen operations must be performed Saturday, 10:00 PM to 3:00 AM. </w:t>
      </w:r>
    </w:p>
    <w:p w:rsidR="003E50C4" w:rsidRPr="00BB5DA5" w:rsidP="003E50C4">
      <w:pPr>
        <w:pStyle w:val="ListParagraph"/>
        <w:numPr>
          <w:ilvl w:val="0"/>
          <w:numId w:val="30"/>
        </w:numPr>
        <w:ind w:left="1800"/>
        <w:rPr>
          <w:rFonts w:ascii="Times New Roman" w:hAnsi="Times New Roman" w:cs="Times New Roman"/>
        </w:rPr>
      </w:pPr>
      <w:r w:rsidRPr="00BB5DA5">
        <w:rPr>
          <w:rFonts w:ascii="Times New Roman" w:hAnsi="Times New Roman" w:cs="Times New Roman"/>
        </w:rPr>
        <w:t>Work affecting in-patient rooms must be performed on Saturdays from 10:00 AM to 4:00 PM on Sunday.</w:t>
      </w:r>
    </w:p>
    <w:p w:rsidR="003E50C4" w:rsidRPr="00BB5DA5" w:rsidP="003E50C4">
      <w:pPr>
        <w:pStyle w:val="ListParagraph"/>
        <w:numPr>
          <w:ilvl w:val="0"/>
          <w:numId w:val="30"/>
        </w:numPr>
        <w:ind w:left="1800"/>
        <w:rPr>
          <w:rFonts w:ascii="Times New Roman" w:hAnsi="Times New Roman" w:cs="Times New Roman"/>
        </w:rPr>
      </w:pPr>
      <w:r w:rsidRPr="00BB5DA5">
        <w:rPr>
          <w:rFonts w:ascii="Times New Roman" w:hAnsi="Times New Roman" w:cs="Times New Roman"/>
        </w:rPr>
        <w:t xml:space="preserve">Work affecting the Operating Rooms must be performed on Saturdays from 10:00 AM to noon on Sunday.  </w:t>
      </w:r>
    </w:p>
    <w:p w:rsidR="003E50C4" w:rsidRPr="00BB5DA5" w:rsidP="003E50C4">
      <w:pPr>
        <w:numPr>
          <w:ilvl w:val="1"/>
          <w:numId w:val="29"/>
        </w:numPr>
        <w:ind w:left="1440"/>
        <w:contextualSpacing/>
        <w:rPr>
          <w:rFonts w:ascii="Times New Roman" w:hAnsi="Times New Roman" w:cs="Times New Roman"/>
        </w:rPr>
      </w:pPr>
      <w:bookmarkStart w:id="18" w:name="_Hlk86900147"/>
      <w:r w:rsidRPr="00BB5DA5">
        <w:rPr>
          <w:rFonts w:ascii="Times New Roman" w:hAnsi="Times New Roman" w:cs="Times New Roman"/>
        </w:rPr>
        <w:t>Normal construction work hours can only be modified by the VA Contracting Officer in a formal contract modification.</w:t>
      </w:r>
      <w:bookmarkEnd w:id="18"/>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No work by the Contractor on Federal Holidays, and no work on the associated weekend when the Federal Holiday is on the respective Monday or Friday.</w:t>
      </w:r>
      <w:bookmarkStart w:id="19" w:name="_Hlk17286466"/>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Any work, including, but not limited to: Noise, vibration, dust, odors, core drilling, hammer-drilling, saw-cutting, equipment moving in public corridors, or similar noise-</w:t>
      </w:r>
      <w:r w:rsidRPr="00BB5DA5">
        <w:rPr>
          <w:rFonts w:ascii="Times New Roman" w:hAnsi="Times New Roman" w:cs="Times New Roman"/>
        </w:rPr>
        <w:t>producing activities adjacent to a patient room (floor above and below included), must be performed when such room is unoccupied.</w:t>
      </w:r>
      <w:bookmarkEnd w:id="19"/>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Crane lifts must be performed on Sundays from 6:00 AM to 10:00 PM. </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Any work that closes drive aisles, closes building entries, or closes public corridors must be performed Saturday through Sunday.</w:t>
      </w:r>
    </w:p>
    <w:p w:rsidR="003E50C4" w:rsidRPr="00BB5DA5" w:rsidP="003E50C4">
      <w:pPr>
        <w:ind w:left="1440"/>
        <w:contextualSpacing/>
        <w:rPr>
          <w:rFonts w:ascii="Times New Roman" w:hAnsi="Times New Roman" w:cs="Times New Roman"/>
        </w:rPr>
      </w:pPr>
    </w:p>
    <w:p w:rsidR="003E50C4" w:rsidRPr="00BB5DA5" w:rsidP="003E50C4">
      <w:pPr>
        <w:numPr>
          <w:ilvl w:val="0"/>
          <w:numId w:val="29"/>
        </w:numPr>
        <w:ind w:left="720"/>
        <w:contextualSpacing/>
        <w:rPr>
          <w:rFonts w:ascii="Times New Roman" w:hAnsi="Times New Roman" w:cs="Times New Roman"/>
        </w:rPr>
      </w:pPr>
      <w:r w:rsidRPr="00BB5DA5">
        <w:rPr>
          <w:rFonts w:ascii="Times New Roman" w:hAnsi="Times New Roman" w:cs="Times New Roman"/>
        </w:rPr>
        <w:t>Site Access</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Before starting work at each work zone, the Contractor must post signs on all doors within the zone no later than 7 calendar days in advance to notify users. See the project specification manual for the sign template. This notice is separate from any notices required for the utility shutdown described later in this section. </w:t>
      </w:r>
      <w:bookmarkStart w:id="20" w:name="_Hlk86901415"/>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VA will not issue keys.  The Contractor must check out the utility closets' keys daily. VA keys must be returned at the end of the shift. All field staff are subject to removal by the Contracting Officer for non-compliance with this requirement. Furthermore, the Contracting Officer may issue an order stopping all or part of the work until satisfactory corrective action has been taken.  No part of the time lost due to such stop orders is acceptable as the subject of a c</w:t>
      </w:r>
      <w:r w:rsidRPr="00BB5DA5">
        <w:rPr>
          <w:rFonts w:ascii="Times New Roman" w:hAnsi="Times New Roman" w:cs="Times New Roman"/>
          <w:highlight w:val="yellow"/>
        </w:rPr>
        <w:t>l</w:t>
      </w:r>
      <w:r w:rsidRPr="00BB5DA5">
        <w:rPr>
          <w:rFonts w:ascii="Times New Roman" w:hAnsi="Times New Roman" w:cs="Times New Roman"/>
        </w:rPr>
        <w:t>aim for extension of time for excess costs or damages by the Contractor.</w:t>
      </w:r>
      <w:bookmarkEnd w:id="20"/>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If practical c</w:t>
      </w:r>
      <w:commentRangeStart w:id="21"/>
      <w:r w:rsidRPr="00BB5DA5">
        <w:rPr>
          <w:rFonts w:ascii="Times New Roman" w:hAnsi="Times New Roman" w:cs="Times New Roman"/>
        </w:rPr>
        <w:t>oordinate with the COR an alternate work site for each week.  This will allow the vendor to work in another location if the scheduled work cannot be completed on the scheduled date, as it impacts patient care.</w:t>
      </w:r>
      <w:bookmarkStart w:id="22" w:name="_Hlk86901986"/>
      <w:commentRangeEnd w:id="21"/>
      <w:r w:rsidRPr="00BB5DA5">
        <w:rPr>
          <w:rStyle w:val="CommentReference"/>
          <w:rFonts w:ascii="Times New Roman" w:hAnsi="Times New Roman" w:cs="Times New Roman"/>
          <w:sz w:val="22"/>
          <w:szCs w:val="22"/>
        </w:rPr>
        <w:commentReference w:id="21"/>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The Contractor must check in (in person) with the Ogden Security Desk, which is located on the Ogden Entrance main lobby, for any work and site visits. Contractors must present their ID to get a Vendor’s Day Pass. Vendors with a VA-issued ID are still required to obtain a Day Pass.   </w:t>
      </w:r>
      <w:bookmarkEnd w:id="22"/>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The Contractor must check in (in person) with the Administrative Officer of the Day (AOD), who is in Patient Admitting, for any work between 5:00 PM and 6:00 AM, Monday through Friday, and any time on weekends.  Provide the on-site supervisor's name and cell number to the AOD.  At the completion of the workday, check out with the AOD. </w:t>
      </w:r>
    </w:p>
    <w:p w:rsidR="003E50C4" w:rsidRPr="00BB5DA5" w:rsidP="003E50C4">
      <w:pPr>
        <w:ind w:left="1080"/>
        <w:contextualSpacing/>
        <w:rPr>
          <w:rFonts w:ascii="Times New Roman" w:hAnsi="Times New Roman" w:cs="Times New Roman"/>
        </w:rPr>
      </w:pPr>
    </w:p>
    <w:p w:rsidR="003E50C4" w:rsidRPr="00BB5DA5" w:rsidP="003E50C4">
      <w:pPr>
        <w:numPr>
          <w:ilvl w:val="0"/>
          <w:numId w:val="29"/>
        </w:numPr>
        <w:ind w:left="720"/>
        <w:contextualSpacing/>
        <w:rPr>
          <w:rFonts w:ascii="Times New Roman" w:hAnsi="Times New Roman" w:cs="Times New Roman"/>
        </w:rPr>
      </w:pPr>
      <w:r w:rsidRPr="00BB5DA5">
        <w:rPr>
          <w:rFonts w:ascii="Times New Roman" w:hAnsi="Times New Roman" w:cs="Times New Roman"/>
        </w:rPr>
        <w:t>Shutdowns</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All building systems will always be maintained in full operation.</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Request system shutdowns in writing, not less than </w:t>
      </w:r>
      <w:r w:rsidRPr="00BB5DA5">
        <w:rPr>
          <w:rFonts w:ascii="Times New Roman" w:hAnsi="Times New Roman" w:cs="Times New Roman"/>
          <w:color w:val="000000" w:themeColor="text1"/>
        </w:rPr>
        <w:t>14</w:t>
      </w:r>
      <w:r w:rsidRPr="00BB5DA5">
        <w:rPr>
          <w:rFonts w:ascii="Times New Roman" w:hAnsi="Times New Roman" w:cs="Times New Roman"/>
          <w:color w:val="FF0000"/>
        </w:rPr>
        <w:t xml:space="preserve"> </w:t>
      </w:r>
      <w:r w:rsidRPr="00BB5DA5">
        <w:rPr>
          <w:rFonts w:ascii="Times New Roman" w:hAnsi="Times New Roman" w:cs="Times New Roman"/>
        </w:rPr>
        <w:t xml:space="preserve">calendar days in advance.  </w:t>
      </w:r>
      <w:bookmarkStart w:id="23" w:name="_Hlk86902026"/>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System shutdown work must be performed during low patient demand times, typically weekends or nights after 5pm or last patient care services (whichever is later).</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Contractor must restore all utility system prior to patient care resuming (typically 6am the following business day). </w:t>
      </w:r>
    </w:p>
    <w:p w:rsidR="003E50C4" w:rsidRPr="00BB5DA5" w:rsidP="003E50C4">
      <w:pPr>
        <w:ind w:left="1080"/>
        <w:contextualSpacing/>
        <w:rPr>
          <w:rFonts w:ascii="Times New Roman" w:hAnsi="Times New Roman" w:cs="Times New Roman"/>
        </w:rPr>
      </w:pPr>
      <w:bookmarkEnd w:id="23"/>
    </w:p>
    <w:p w:rsidR="003E50C4" w:rsidRPr="00BB5DA5" w:rsidP="003E50C4">
      <w:pPr>
        <w:ind w:left="1080"/>
        <w:contextualSpacing/>
        <w:rPr>
          <w:rFonts w:ascii="Times New Roman" w:hAnsi="Times New Roman" w:cs="Times New Roman"/>
        </w:rPr>
      </w:pPr>
    </w:p>
    <w:p w:rsidR="003E50C4" w:rsidRPr="00BB5DA5" w:rsidP="003E50C4">
      <w:pPr>
        <w:pStyle w:val="ListParagraph"/>
        <w:numPr>
          <w:ilvl w:val="0"/>
          <w:numId w:val="29"/>
        </w:numPr>
        <w:ind w:left="720"/>
        <w:rPr>
          <w:rFonts w:ascii="Times New Roman" w:hAnsi="Times New Roman" w:cs="Times New Roman"/>
        </w:rPr>
      </w:pPr>
      <w:r w:rsidRPr="00BB5DA5">
        <w:rPr>
          <w:rFonts w:ascii="Times New Roman" w:hAnsi="Times New Roman" w:cs="Times New Roman"/>
        </w:rPr>
        <w:t>Safety and Security</w:t>
      </w:r>
    </w:p>
    <w:p w:rsidR="003E50C4" w:rsidRPr="00BB5DA5" w:rsidP="003E50C4">
      <w:pPr>
        <w:pStyle w:val="ListParagraph"/>
        <w:numPr>
          <w:ilvl w:val="1"/>
          <w:numId w:val="29"/>
        </w:numPr>
        <w:ind w:left="1440"/>
        <w:rPr>
          <w:rFonts w:ascii="Times New Roman" w:hAnsi="Times New Roman" w:cs="Times New Roman"/>
        </w:rPr>
      </w:pPr>
      <w:bookmarkStart w:id="24" w:name="_Hlk86903115"/>
      <w:r w:rsidRPr="00BB5DA5">
        <w:rPr>
          <w:rFonts w:ascii="Times New Roman" w:hAnsi="Times New Roman" w:cs="Times New Roman"/>
        </w:rPr>
        <w:t>The Contractor must submit a project-specific Safety Plan per the Project Specification Manual. Contractor must provide mitigating activities as outlined in the Project Risk Assessment for Safety and Interim Life Safety Measures, including but not least the following:</w:t>
      </w:r>
    </w:p>
    <w:p w:rsidR="003E50C4" w:rsidRPr="00BB5DA5" w:rsidP="003E50C4">
      <w:pPr>
        <w:pStyle w:val="ListParagraph"/>
        <w:numPr>
          <w:ilvl w:val="0"/>
          <w:numId w:val="31"/>
        </w:numPr>
        <w:ind w:left="2160"/>
        <w:rPr>
          <w:rFonts w:ascii="Times New Roman" w:hAnsi="Times New Roman" w:cs="Times New Roman"/>
        </w:rPr>
      </w:pPr>
      <w:r w:rsidRPr="00BB5DA5">
        <w:rPr>
          <w:rFonts w:ascii="Times New Roman" w:hAnsi="Times New Roman" w:cs="Times New Roman"/>
        </w:rPr>
        <w:t>Fire extinguishers, pedestal-mounted in the area of work.</w:t>
      </w:r>
    </w:p>
    <w:p w:rsidR="003E50C4" w:rsidRPr="00BB5DA5" w:rsidP="003E50C4">
      <w:pPr>
        <w:pStyle w:val="ListParagraph"/>
        <w:numPr>
          <w:ilvl w:val="0"/>
          <w:numId w:val="31"/>
        </w:numPr>
        <w:ind w:left="2160"/>
        <w:rPr>
          <w:rFonts w:ascii="Times New Roman" w:hAnsi="Times New Roman" w:cs="Times New Roman"/>
        </w:rPr>
      </w:pPr>
      <w:r w:rsidRPr="00BB5DA5">
        <w:rPr>
          <w:rFonts w:ascii="Times New Roman" w:hAnsi="Times New Roman" w:cs="Times New Roman"/>
        </w:rPr>
        <w:t>Provide uniform heat detection in the area of work, connected to the existing supervised building master fire alarm system, for the duration of the work whenever the following conditions are met:  Ceiling tiles are removed, or the sprinkler system is disabled.</w:t>
      </w:r>
    </w:p>
    <w:p w:rsidR="003E50C4" w:rsidRPr="00BB5DA5" w:rsidP="003E50C4">
      <w:pPr>
        <w:pStyle w:val="ListParagraph"/>
        <w:numPr>
          <w:ilvl w:val="0"/>
          <w:numId w:val="31"/>
        </w:numPr>
        <w:ind w:left="2160"/>
        <w:rPr>
          <w:rFonts w:ascii="Times New Roman" w:hAnsi="Times New Roman" w:cs="Times New Roman"/>
        </w:rPr>
      </w:pPr>
      <w:r w:rsidRPr="00BB5DA5">
        <w:rPr>
          <w:rFonts w:ascii="Times New Roman" w:hAnsi="Times New Roman" w:cs="Times New Roman"/>
        </w:rPr>
        <w:t>Fire-seal all penetrations through any wall or floor with UL-listed fire-rated materials or assemblies manufactured for the purpose.</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No on-site office is allowed. No on-site storage of tools or materials is allowed.  Provide ‘just-in-time delivery and pickup’.  Coordinate with COR for staging within the work zone at least 4 days prior to the start of the work.</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All work in the JB VAMC crawl spaces must be planned and carried out as an OSHA Permit-Required Confined Space.</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The floor slabs are not water-tight and will leak to the floor below.  Provide precautions to prevent spills.</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No photography of VA premises is allowed without the permission of the COR.</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VA reserves the right to close or shut down the project site and ask Contractor’s employees to leave the premises in the event of an emergency or operational requirement.  The Contractor may return to the site only with the CO's written approval.</w:t>
      </w:r>
    </w:p>
    <w:p w:rsidR="003E50C4" w:rsidRPr="00BB5DA5" w:rsidP="003E50C4">
      <w:pPr>
        <w:pStyle w:val="ListParagraph"/>
        <w:numPr>
          <w:ilvl w:val="1"/>
          <w:numId w:val="29"/>
        </w:numPr>
        <w:ind w:left="1440"/>
        <w:rPr>
          <w:rFonts w:ascii="Times New Roman" w:hAnsi="Times New Roman" w:cs="Times New Roman"/>
        </w:rPr>
      </w:pPr>
      <w:bookmarkStart w:id="25" w:name="_Hlk27576517"/>
      <w:r w:rsidRPr="00BB5DA5">
        <w:rPr>
          <w:rFonts w:ascii="Times New Roman" w:hAnsi="Times New Roman" w:cs="Times New Roman"/>
        </w:rPr>
        <w:t>Immediately stop work and notify the CO/COR if asbestos is noticed or suspected in the area of work.</w:t>
      </w:r>
    </w:p>
    <w:p w:rsidR="003E50C4" w:rsidRPr="00BB5DA5" w:rsidP="003E50C4">
      <w:pPr>
        <w:pStyle w:val="ListParagraph"/>
        <w:ind w:left="1440"/>
        <w:rPr>
          <w:rFonts w:ascii="Times New Roman" w:hAnsi="Times New Roman" w:cs="Times New Roman"/>
        </w:rPr>
      </w:pPr>
    </w:p>
    <w:p w:rsidR="003E50C4" w:rsidRPr="00BB5DA5" w:rsidP="003E50C4">
      <w:pPr>
        <w:numPr>
          <w:ilvl w:val="0"/>
          <w:numId w:val="29"/>
        </w:numPr>
        <w:ind w:left="720"/>
        <w:contextualSpacing/>
        <w:rPr>
          <w:rFonts w:ascii="Times New Roman" w:hAnsi="Times New Roman" w:cs="Times New Roman"/>
        </w:rPr>
      </w:pPr>
      <w:bookmarkEnd w:id="24"/>
      <w:bookmarkEnd w:id="25"/>
      <w:r w:rsidRPr="00BB5DA5">
        <w:rPr>
          <w:rFonts w:ascii="Times New Roman" w:hAnsi="Times New Roman" w:cs="Times New Roman"/>
        </w:rPr>
        <w:t>Deliveries, Parking, Elevators</w:t>
      </w:r>
    </w:p>
    <w:p w:rsidR="003E50C4" w:rsidRPr="00BB5DA5" w:rsidP="003E50C4">
      <w:pPr>
        <w:numPr>
          <w:ilvl w:val="1"/>
          <w:numId w:val="29"/>
        </w:numPr>
        <w:ind w:left="1440"/>
        <w:contextualSpacing/>
        <w:rPr>
          <w:rFonts w:ascii="Times New Roman" w:hAnsi="Times New Roman" w:cs="Times New Roman"/>
        </w:rPr>
      </w:pPr>
      <w:bookmarkStart w:id="26" w:name="_Hlk86902843"/>
      <w:r w:rsidRPr="00BB5DA5">
        <w:rPr>
          <w:rFonts w:ascii="Times New Roman" w:hAnsi="Times New Roman" w:cs="Times New Roman"/>
        </w:rPr>
        <w:t xml:space="preserve">Deliveries are to be made after 6:00 pm or on weekends.  Use only the Polk Street dock.  Coordinate with the COR at least 4 days prior to the delivery date.  </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At time of delivery: provide vehicle information to the COR and remove the vehicle as soon as delivery is complete.  </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Delivered materials cannot be staged longer than 7 calendar days. Do not move materials in public corridors between 7:00 a.m. and 6:00 p.m. </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 xml:space="preserve">Vendors are not allowed to park anywhere on-site or in the VA garage. Use street parking or other parking facilities, such as the Cook County Juvenile Parking Garage, at their daily rates. It is the General Contractor’s responsibility to ensure that all project workers are aware of and follow this requirement. </w:t>
      </w:r>
    </w:p>
    <w:p w:rsidR="003E50C4" w:rsidRPr="00BB5DA5" w:rsidP="003E50C4">
      <w:pPr>
        <w:numPr>
          <w:ilvl w:val="1"/>
          <w:numId w:val="29"/>
        </w:numPr>
        <w:ind w:left="1440"/>
        <w:contextualSpacing/>
        <w:rPr>
          <w:rFonts w:ascii="Times New Roman" w:hAnsi="Times New Roman" w:cs="Times New Roman"/>
        </w:rPr>
      </w:pPr>
      <w:r w:rsidRPr="00BB5DA5">
        <w:rPr>
          <w:rFonts w:ascii="Times New Roman" w:hAnsi="Times New Roman" w:cs="Times New Roman"/>
        </w:rPr>
        <w:t>Contractors must only use Freight Elevators. Do not move materials or employees in passenger elevators unless you have written approval from the COR.</w:t>
      </w:r>
    </w:p>
    <w:p w:rsidR="003E50C4" w:rsidRPr="00BB5DA5" w:rsidP="003E50C4">
      <w:pPr>
        <w:ind w:left="720" w:hanging="360"/>
        <w:contextualSpacing/>
        <w:rPr>
          <w:rFonts w:ascii="Times New Roman" w:hAnsi="Times New Roman" w:cs="Times New Roman"/>
        </w:rPr>
      </w:pPr>
      <w:bookmarkEnd w:id="26"/>
    </w:p>
    <w:p w:rsidR="003E50C4" w:rsidRPr="00BB5DA5" w:rsidP="003E50C4">
      <w:pPr>
        <w:pStyle w:val="ListParagraph"/>
        <w:numPr>
          <w:ilvl w:val="0"/>
          <w:numId w:val="29"/>
        </w:numPr>
        <w:ind w:left="720"/>
        <w:rPr>
          <w:rFonts w:ascii="Times New Roman" w:hAnsi="Times New Roman" w:cs="Times New Roman"/>
        </w:rPr>
      </w:pPr>
      <w:r w:rsidRPr="00BB5DA5">
        <w:rPr>
          <w:rFonts w:ascii="Times New Roman" w:hAnsi="Times New Roman" w:cs="Times New Roman"/>
        </w:rPr>
        <w:t>Infection Control</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Provide mitigation activities as outlined in the Project Specifications.</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Walk-off dust mats, inside and outside all entry/exit points to the workspace, changed not less than daily or more as required by the construction or COR.</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 xml:space="preserve">Contractor must clean and disinfect all rooms and corridors before removing infection control barriers. Cleaning, sanitizing, and disinfecting procedures, including written narratives and product data sheets, must be included in the infection control plan for VA review and acceptance.  The VA must provide terminal cleaning for ORs. </w:t>
      </w:r>
    </w:p>
    <w:p w:rsidR="003E50C4" w:rsidRPr="00BB5DA5" w:rsidP="003E50C4">
      <w:pPr>
        <w:pStyle w:val="ListParagraph"/>
        <w:numPr>
          <w:ilvl w:val="0"/>
          <w:numId w:val="32"/>
        </w:numPr>
        <w:ind w:left="2160"/>
        <w:rPr>
          <w:rFonts w:ascii="Times New Roman" w:hAnsi="Times New Roman" w:cs="Times New Roman"/>
        </w:rPr>
      </w:pPr>
      <w:r w:rsidRPr="00BB5DA5">
        <w:rPr>
          <w:rFonts w:ascii="Times New Roman" w:hAnsi="Times New Roman" w:cs="Times New Roman"/>
        </w:rPr>
        <w:t>Cleaning: Remove debris, organic substances, and other visible soil directly from surfaces and objects. A mixture of soap or detergent with water must be used to scrub and wipe down surfaces.</w:t>
      </w:r>
    </w:p>
    <w:p w:rsidR="003E50C4" w:rsidRPr="00BB5DA5" w:rsidP="003E50C4">
      <w:pPr>
        <w:pStyle w:val="ListParagraph"/>
        <w:numPr>
          <w:ilvl w:val="0"/>
          <w:numId w:val="32"/>
        </w:numPr>
        <w:ind w:left="2160"/>
        <w:rPr>
          <w:rFonts w:ascii="Times New Roman" w:hAnsi="Times New Roman" w:cs="Times New Roman"/>
        </w:rPr>
      </w:pPr>
      <w:r w:rsidRPr="00BB5DA5">
        <w:rPr>
          <w:rFonts w:ascii="Times New Roman" w:hAnsi="Times New Roman" w:cs="Times New Roman"/>
        </w:rPr>
        <w:t xml:space="preserve">Disinfecting: A hospital-grade disinfectant must be used. Disinfectant products must not leave a residue and must not require any further rinsing or wiping after application. Remove and disinfect all detachable items in the room, then properly disinfect the air ducts, light fixtures, and all surfaces from the ceiling to the floor. Thoroughly wipe down doorknobs and railings using a disposable wipe soaked in disinfectant cleaner. High-touch areas must also be wiped down. </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The entire work zone must be vacuumed with HEPA filtered vacuums</w:t>
      </w:r>
      <w:r w:rsidRPr="00BB5DA5">
        <w:rPr>
          <w:rFonts w:ascii="Times New Roman" w:hAnsi="Times New Roman" w:cs="Times New Roman"/>
        </w:rPr>
        <w:t xml:space="preserve"> </w:t>
      </w:r>
      <w:r w:rsidRPr="00BB5DA5">
        <w:rPr>
          <w:rFonts w:ascii="Times New Roman" w:hAnsi="Times New Roman" w:cs="Times New Roman"/>
        </w:rPr>
        <w:t>and wet mopped with disinfectants every workday before the end of the workday. See Part 6 Item 2 for workday hours.</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 xml:space="preserve">Infection control barriers in areas impeding VA staff from performing their duties must be removed every day before the end of the workday and reinstalled at the beginning of the following workday if work within that area has not been completed.   </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No trash, used packaging, or construction debris must be stored on site.  Remove trash and construction debris each day using covered gondolas. No dumpster will be allowed on-site.</w:t>
      </w:r>
    </w:p>
    <w:p w:rsidR="003E50C4" w:rsidRPr="00BB5DA5" w:rsidP="003E50C4">
      <w:pPr>
        <w:pStyle w:val="ListParagraph"/>
        <w:numPr>
          <w:ilvl w:val="1"/>
          <w:numId w:val="29"/>
        </w:numPr>
        <w:ind w:left="1440"/>
        <w:rPr>
          <w:rFonts w:ascii="Times New Roman" w:hAnsi="Times New Roman" w:cs="Times New Roman"/>
        </w:rPr>
      </w:pPr>
      <w:r w:rsidRPr="00BB5DA5">
        <w:rPr>
          <w:rFonts w:ascii="Times New Roman" w:hAnsi="Times New Roman" w:cs="Times New Roman"/>
        </w:rPr>
        <w:t xml:space="preserve">See project specification manual for all other infection control requirements. </w:t>
      </w:r>
    </w:p>
    <w:p w:rsidR="003E50C4" w:rsidRPr="00BB5DA5" w:rsidP="003E50C4">
      <w:pPr>
        <w:pStyle w:val="ListParagraph"/>
        <w:numPr>
          <w:ilvl w:val="0"/>
          <w:numId w:val="29"/>
        </w:numPr>
        <w:ind w:left="720"/>
        <w:rPr>
          <w:rFonts w:ascii="Times New Roman" w:hAnsi="Times New Roman" w:cs="Times New Roman"/>
        </w:rPr>
      </w:pPr>
      <w:r w:rsidRPr="00BB5DA5">
        <w:rPr>
          <w:rFonts w:ascii="Times New Roman" w:hAnsi="Times New Roman" w:cs="Times New Roman"/>
        </w:rPr>
        <w:t>Compatible System procurements (see specification section 01 00 00 1.17 for details) must be as follows:</w:t>
      </w:r>
    </w:p>
    <w:p w:rsidR="003E50C4" w:rsidRPr="00BB5DA5" w:rsidP="003E50C4">
      <w:pPr>
        <w:pStyle w:val="ListParagraph"/>
        <w:numPr>
          <w:ilvl w:val="1"/>
          <w:numId w:val="33"/>
        </w:numPr>
        <w:ind w:left="1440"/>
        <w:rPr>
          <w:rFonts w:ascii="Times New Roman" w:hAnsi="Times New Roman" w:cs="Times New Roman"/>
        </w:rPr>
      </w:pPr>
      <w:r w:rsidRPr="00BB5DA5">
        <w:rPr>
          <w:rFonts w:ascii="Times New Roman" w:hAnsi="Times New Roman" w:cs="Times New Roman"/>
        </w:rPr>
        <w:t>Locks and Keys: Door hardware must be compatible with Best® 7-pin, F keyway, interchangeable core, including infection control barrier doors.  Final pinout and keying are provided by the VA.  Provide and turn over new blank cores to VA at least 21 days in advance.  The final pinout and key blanks must be provided by VA.</w:t>
      </w:r>
    </w:p>
    <w:p w:rsidR="003E50C4" w:rsidRPr="00BB5DA5" w:rsidP="003E50C4">
      <w:pPr>
        <w:pStyle w:val="ListParagraph"/>
        <w:numPr>
          <w:ilvl w:val="1"/>
          <w:numId w:val="33"/>
        </w:numPr>
        <w:ind w:left="1440"/>
        <w:rPr>
          <w:rFonts w:ascii="Times New Roman" w:hAnsi="Times New Roman" w:cs="Times New Roman"/>
        </w:rPr>
      </w:pPr>
      <w:r w:rsidRPr="00BB5DA5">
        <w:rPr>
          <w:rFonts w:ascii="Times New Roman" w:hAnsi="Times New Roman" w:cs="Times New Roman"/>
        </w:rPr>
        <w:t>Exit Signs: All exit signs must be City of Chicago-approved red letters on white edge light LED.</w:t>
      </w:r>
    </w:p>
    <w:p w:rsidR="003E50C4" w:rsidRPr="00BB5DA5" w:rsidP="003E50C4">
      <w:pPr>
        <w:pStyle w:val="ListParagraph"/>
        <w:numPr>
          <w:ilvl w:val="1"/>
          <w:numId w:val="33"/>
        </w:numPr>
        <w:ind w:left="1440"/>
        <w:rPr>
          <w:rFonts w:ascii="Times New Roman" w:hAnsi="Times New Roman" w:cs="Times New Roman"/>
        </w:rPr>
      </w:pPr>
      <w:r w:rsidRPr="00BB5DA5">
        <w:rPr>
          <w:rFonts w:ascii="Times New Roman" w:hAnsi="Times New Roman" w:cs="Times New Roman"/>
        </w:rPr>
        <w:t xml:space="preserve">Building Automation: Components, programming, and start-up: native BACnet communications protocol for Building Automation and Control (BAC) connected to the existing Tridium Niagara head end equipment.  </w:t>
      </w:r>
    </w:p>
    <w:p w:rsidR="003E50C4" w:rsidRPr="00BB5DA5" w:rsidP="003E50C4">
      <w:pPr>
        <w:pStyle w:val="ListParagraph"/>
        <w:numPr>
          <w:ilvl w:val="1"/>
          <w:numId w:val="33"/>
        </w:numPr>
        <w:ind w:left="1440"/>
        <w:rPr>
          <w:rFonts w:ascii="Times New Roman" w:hAnsi="Times New Roman" w:cs="Times New Roman"/>
        </w:rPr>
      </w:pPr>
      <w:r w:rsidRPr="00BB5DA5">
        <w:rPr>
          <w:rFonts w:ascii="Times New Roman" w:hAnsi="Times New Roman" w:cs="Times New Roman"/>
        </w:rPr>
        <w:t>Security Card Access Control: Components, Programming, Configuration, and Start-up must be compatible with Avigilon Video Security Software manufactured by Motorola Solutions.</w:t>
      </w:r>
    </w:p>
    <w:p w:rsidR="003E50C4" w:rsidRPr="00BB5DA5" w:rsidP="003E50C4">
      <w:pPr>
        <w:pStyle w:val="ListParagraph"/>
        <w:numPr>
          <w:ilvl w:val="1"/>
          <w:numId w:val="33"/>
        </w:numPr>
        <w:ind w:left="1440"/>
        <w:rPr>
          <w:rFonts w:ascii="Times New Roman" w:hAnsi="Times New Roman" w:cs="Times New Roman"/>
        </w:rPr>
      </w:pPr>
      <w:r w:rsidRPr="00BB5DA5">
        <w:rPr>
          <w:rFonts w:ascii="Times New Roman" w:hAnsi="Times New Roman" w:cs="Times New Roman"/>
        </w:rPr>
        <w:t>Video Surveillance / Closed Circuit Camera System: Components, Programming, Configuration, and Start-up must be compatible with Avigilon Video Security Software manufactured by Motorola Solutions.</w:t>
      </w:r>
    </w:p>
    <w:p w:rsidR="003E50C4" w:rsidRPr="00BB5DA5" w:rsidP="003E50C4">
      <w:pPr>
        <w:ind w:left="720"/>
        <w:rPr>
          <w:rFonts w:ascii="Times New Roman" w:hAnsi="Times New Roman" w:cs="Times New Roman"/>
        </w:rPr>
      </w:pPr>
      <w:r w:rsidRPr="00BB5DA5">
        <w:rPr>
          <w:rFonts w:ascii="Times New Roman" w:hAnsi="Times New Roman" w:cs="Times New Roman"/>
        </w:rPr>
        <w:t xml:space="preserve"> </w:t>
      </w:r>
    </w:p>
    <w:p w:rsidR="003E50C4" w:rsidRPr="00C30065" w:rsidP="003E50C4">
      <w:pPr>
        <w:rPr>
          <w:rFonts w:ascii="Times New Roman" w:hAnsi="Times New Roman" w:cs="Times New Roman"/>
        </w:rPr>
      </w:pPr>
    </w:p>
    <w:p w:rsidR="007B491D">
      <w:pPr>
        <w:sectPr>
          <w:footerReference w:type="default" r:id="rId6"/>
          <w:type w:val="continuous"/>
          <w:pgSz w:w="12240" w:h="15840"/>
          <w:pgMar w:top="1080" w:right="1440" w:bottom="1080" w:left="1440" w:header="360" w:footer="360"/>
          <w:cols w:space="720"/>
          <w:docGrid w:linePitch="360"/>
        </w:sectPr>
      </w:pPr>
    </w:p>
    <w:p w:rsidR="0078638D">
      <w:pPr>
        <w:pStyle w:val="Heading1"/>
        <w:pageBreakBefore/>
      </w:pPr>
      <w:r>
        <w:t xml:space="preserve">SECTION C - </w:t>
      </w:r>
      <w:r w:rsidR="0061127E">
        <w:t>CONTRACT CLAUSES</w:t>
      </w:r>
    </w:p>
    <w:p w:rsidR="0078638D"/>
    <w:p w:rsidR="00334CDC">
      <w:pPr>
        <w:pStyle w:val="Heading2"/>
      </w:pPr>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pPr>
        <w:tabs>
          <w:tab w:val="left" w:pos="3240"/>
        </w:tabs>
      </w:pPr>
      <w:r>
        <w:tab/>
        <w:t>(End of Addendum to 52.212-4)</w:t>
      </w:r>
    </w:p>
    <w:p/>
    <w:p w:rsidR="00D43FA7" w:rsidP="00D43FA7">
      <w:pPr>
        <w:pStyle w:val="Heading2"/>
      </w:pPr>
      <w:r>
        <w:t>C.2</w:t>
      </w:r>
      <w:r>
        <w:t xml:space="preserve">  </w:t>
      </w:r>
      <w:r>
        <w:t>52.212-5</w:t>
      </w:r>
      <w:r>
        <w:t xml:space="preserve">  CONTRACT TERMS AND CONDITIONS REQUIRED TO IMPLEMENT STATUTES OR EXECUTIVE ORDERS—COMMERCIAL PRODUCTS AND COMMERCIAL SERVICES (</w:t>
      </w:r>
      <w:r>
        <w:t>OCT 2025</w:t>
      </w:r>
      <w:r>
        <w:t>) ALTERNATE II (</w:t>
      </w:r>
      <w:r w:rsidR="00284959">
        <w:t>OCT</w:t>
      </w:r>
      <w:r>
        <w:t xml:space="preserve"> 2025) (DEVIATION FEB 2025)</w:t>
      </w:r>
    </w:p>
    <w:p w:rsidR="00D43FA7" w:rsidRPr="008944B5" w:rsidP="00D43FA7">
      <w:pPr>
        <w:rPr>
          <w:rFonts w:cstheme="minorHAnsi"/>
          <w:szCs w:val="20"/>
        </w:rPr>
      </w:pPr>
      <w:r w:rsidRPr="008944B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D43FA7" w:rsidRPr="008944B5" w:rsidP="00D43FA7">
      <w:pPr>
        <w:rPr>
          <w:rFonts w:cstheme="minorHAnsi"/>
          <w:szCs w:val="20"/>
        </w:rPr>
      </w:pPr>
      <w:r w:rsidRPr="008944B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D43FA7" w:rsidRPr="008944B5" w:rsidP="00D43FA7">
      <w:pPr>
        <w:rPr>
          <w:rFonts w:cstheme="minorHAnsi"/>
          <w:szCs w:val="20"/>
        </w:rPr>
      </w:pPr>
      <w:r w:rsidRPr="008944B5">
        <w:rPr>
          <w:rFonts w:cstheme="minorHAnsi"/>
          <w:szCs w:val="20"/>
        </w:rPr>
        <w:t xml:space="preserve">    (2) 52.204–23, Prohibition on Contracting for Hardware, Software, and Services Developed or Provided by Kaspersky Lab Covered Entities (DEC 2023) (Section 1634 of Pub. L. 115–91).</w:t>
      </w:r>
    </w:p>
    <w:p w:rsidR="00D43FA7" w:rsidRPr="008944B5" w:rsidP="00D43FA7">
      <w:pPr>
        <w:rPr>
          <w:rFonts w:cstheme="minorHAnsi"/>
          <w:szCs w:val="20"/>
        </w:rPr>
      </w:pPr>
      <w:r w:rsidRPr="008944B5">
        <w:rPr>
          <w:rFonts w:cstheme="minorHAnsi"/>
          <w:szCs w:val="20"/>
        </w:rPr>
        <w:t xml:space="preserve">    (3) 52.204–25, Prohibition on Contracting for Certain Telecommunications and Video Surveillance Services or Equipment. (NOV 2021) (Section 889(a)(1)(A) of Pub. L. 115–232).</w:t>
      </w:r>
    </w:p>
    <w:p w:rsidR="00D43FA7" w:rsidRPr="008944B5" w:rsidP="00D43FA7">
      <w:pPr>
        <w:rPr>
          <w:rFonts w:cstheme="minorHAnsi"/>
          <w:szCs w:val="20"/>
        </w:rPr>
      </w:pPr>
      <w:r w:rsidRPr="008944B5">
        <w:rPr>
          <w:rFonts w:cstheme="minorHAnsi"/>
          <w:szCs w:val="20"/>
        </w:rPr>
        <w:t xml:space="preserve">    (4) 52.209-10, Prohibition on Contracting with Inverted Domestic Corporations (NOV 2015).</w:t>
      </w:r>
    </w:p>
    <w:p w:rsidR="00D43FA7" w:rsidRPr="008944B5" w:rsidP="00D43FA7">
      <w:pPr>
        <w:rPr>
          <w:rFonts w:cstheme="minorHAnsi"/>
          <w:szCs w:val="20"/>
        </w:rPr>
      </w:pPr>
      <w:r w:rsidRPr="008944B5">
        <w:rPr>
          <w:rFonts w:cstheme="minorHAnsi"/>
          <w:szCs w:val="20"/>
        </w:rPr>
        <w:t xml:space="preserve">    (5) 52.232–40, Providing Accelerated Payments to Small Business Subcontractors (MAR 2023) (31 U.S.C. 3903 and 10 U.S.C. 3801).</w:t>
      </w:r>
    </w:p>
    <w:p w:rsidR="00D43FA7" w:rsidRPr="008944B5" w:rsidP="00D43FA7">
      <w:pPr>
        <w:rPr>
          <w:rFonts w:cstheme="minorHAnsi"/>
          <w:szCs w:val="20"/>
        </w:rPr>
      </w:pPr>
      <w:r w:rsidRPr="008944B5">
        <w:rPr>
          <w:rFonts w:cstheme="minorHAnsi"/>
          <w:szCs w:val="20"/>
        </w:rPr>
        <w:t xml:space="preserve">    (6) 52.233-3, Protest After Award (AUG 1996) (31 U.S.C. 3553).</w:t>
      </w:r>
    </w:p>
    <w:p w:rsidR="00D43FA7" w:rsidRPr="008944B5" w:rsidP="00D43FA7">
      <w:pPr>
        <w:rPr>
          <w:rFonts w:cstheme="minorHAnsi"/>
          <w:szCs w:val="20"/>
        </w:rPr>
      </w:pPr>
      <w:r w:rsidRPr="008944B5">
        <w:rPr>
          <w:rFonts w:cstheme="minorHAnsi"/>
          <w:szCs w:val="20"/>
        </w:rPr>
        <w:t xml:space="preserve">    (7) 52.233-4, Applicable Law for Breach of Contract Claim (OCT 2004) (Public Laws 108-77 and 108-78 (19 U.S.C. 3805 note)).</w:t>
      </w:r>
    </w:p>
    <w:p w:rsidR="00D43FA7" w:rsidRPr="008944B5" w:rsidP="00D43FA7">
      <w:pPr>
        <w:rPr>
          <w:rFonts w:cstheme="minorHAnsi"/>
          <w:szCs w:val="20"/>
        </w:rPr>
      </w:pPr>
      <w:r w:rsidRPr="008944B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(1) 52.203–6, Restrictions on Subcontractor Sales to the Government (JUN 2020), with Alternate I (NOV 2021) (41 U.S.C. 4704 and 10 U.S.C. 4655).</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 52.203–13, Contractor Code of Business Ethics and Conduct (NOV 2021) (41 U.S.C. 3509).</w:t>
      </w:r>
    </w:p>
    <w:p w:rsidR="00D43FA7" w:rsidRPr="008944B5" w:rsidP="00D43FA7">
      <w:pPr>
        <w:rPr>
          <w:rFonts w:cstheme="minorHAnsi"/>
          <w:szCs w:val="20"/>
        </w:rPr>
      </w:pPr>
      <w:r w:rsidRPr="008944B5">
        <w:rPr>
          <w:rFonts w:cstheme="minorHAnsi"/>
          <w:szCs w:val="20"/>
        </w:rPr>
        <w:t xml:space="preserve">    []  (3) </w:t>
      </w:r>
      <w:r w:rsidR="006D1128">
        <w:rPr>
          <w:rFonts w:cstheme="minorHAnsi"/>
          <w:szCs w:val="20"/>
        </w:rPr>
        <w:t>[Reserved]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(5) 52.204–10, Reporting Executive Compensation and First-Tier Subcontract Awards (JUN 2020) (Pub. L. 109–282) (31 U.S.C. 6101 note).</w:t>
      </w:r>
    </w:p>
    <w:p w:rsidR="00D43FA7" w:rsidRPr="008944B5" w:rsidP="00D43FA7">
      <w:pPr>
        <w:rPr>
          <w:rFonts w:cstheme="minorHAnsi"/>
          <w:szCs w:val="20"/>
        </w:rPr>
      </w:pPr>
      <w:r w:rsidRPr="008944B5">
        <w:rPr>
          <w:rFonts w:cstheme="minorHAnsi"/>
          <w:szCs w:val="20"/>
        </w:rPr>
        <w:t xml:space="preserve">    []  (6) [Reserved]</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(7) 52.204–14, Service Contract Reporting Requirements (OCT 2016) (Pub. L. 111–117, section 743 of Div. C).</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(8) 52.204–15, Service Contract Reporting Requirements for Indefinite-Delivery Contracts (OCT 2016) (Pub. L. 111–117, section 743 of Div. C).</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(9) 52.204–27, Prohibition on a ByteDance Covered Application (JUN 2023) (Section 102 of Division R of Pub. L. 117–328).</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(10) 52.204–28, Federal Acquisition Supply Chain Security Act Orders—Federal Supply Schedules, Governmentwide Acquisition Contracts, and Multi-Agency Contracts. (DEC 2023) (Pub. L. 115–390, title II).</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(11)(i) 52.204–30, Federal Acquisition Supply Chain Security Act Orders— Prohibition. (DEC 2023) (Pub. L. 115–390, title II).</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(DEC 2023) of 52.204–30.</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(12) 52.209–6, Protecting the Government’s Interest When Subcontracting with Contractors Debarred, Suspended, Proposed for Debarment, or Voluntarily Excluded. (JAN 2025) (31 U.S.C. 6101 note).</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(13) 52.209-9, Updates of Publicly Available Information Regarding Responsibility Matters (OCT 2018) (41 U.S.C. 2313).</w:t>
      </w:r>
    </w:p>
    <w:p w:rsidR="00D43FA7" w:rsidRPr="008944B5" w:rsidP="00D43FA7">
      <w:pPr>
        <w:rPr>
          <w:rFonts w:cstheme="minorHAnsi"/>
          <w:szCs w:val="20"/>
        </w:rPr>
      </w:pPr>
      <w:r w:rsidRPr="008944B5">
        <w:rPr>
          <w:rFonts w:cstheme="minorHAnsi"/>
          <w:szCs w:val="20"/>
        </w:rPr>
        <w:t xml:space="preserve">    []  (14) [Reserved]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(15) 52.219-3, Notice of HUBZone Set-Aside or Sole-Source Award (OCT 2022) (15 U.S.C. 657a).</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(16) 52.219-4, Notice of Price Evaluation Preference for HUBZone Small Business Concerns (OCT 2022) (if the offeror elects to waive the preference, it shall so indicate in its offer) (15 U.S.C. 657a).</w:t>
      </w:r>
    </w:p>
    <w:p w:rsidR="00D43FA7" w:rsidRPr="008944B5" w:rsidP="00D43FA7">
      <w:pPr>
        <w:rPr>
          <w:rFonts w:cstheme="minorHAnsi"/>
          <w:szCs w:val="20"/>
        </w:rPr>
      </w:pPr>
      <w:r w:rsidRPr="008944B5">
        <w:rPr>
          <w:rFonts w:cstheme="minorHAnsi"/>
          <w:szCs w:val="20"/>
        </w:rPr>
        <w:t xml:space="preserve">    []  (17) [Reserved]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(18)(i) 52.219-6, Notice of Total Small Business Set-Aside (NOV 2020) (15 U.S.C. 644).</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(MAR 2020) of 52.219-6.</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(19)(i) 52.219-7, Notice of Partial Small Business Set-Aside (NOV 2020) (15 U.S.C. 644).</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(MAR 2020) of 52.219-7.</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(20) 52.219-8, Utilization of Small Business Concerns (JAN 2025) (15 U.S.C. 637(d)(2) and (3)).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(21)(i) 52.219–9, Small Business Subcontracting Plan (JAN 2025) (15 U.S.C. 637(d)(4)).</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(NOV 2016) of 52.219-9.</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(iii) Alternate II (NOV 2016) of 52.219-9.</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(iv) Alternate III (JAN 2025) of 52.219-9.</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(v) Alternate IV (JAN 2025) of 52.219-9.</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(22)(i) 52.219-13, Notice of Set-Aside of Orders (MAR 2020) (15 U.S.C. 644(r)).</w:t>
      </w:r>
    </w:p>
    <w:p w:rsidR="00D43FA7" w:rsidRPr="008944B5" w:rsidP="00D43FA7">
      <w:pPr>
        <w:rPr>
          <w:rFonts w:cstheme="minorHAnsi"/>
          <w:szCs w:val="20"/>
        </w:rPr>
      </w:pPr>
      <w:r w:rsidRPr="008944B5">
        <w:rPr>
          <w:rFonts w:cstheme="minorHAnsi"/>
          <w:szCs w:val="20"/>
        </w:rPr>
        <w:t xml:space="preserve">    []  (ii) </w:t>
      </w:r>
      <w:r w:rsidRPr="007957FA" w:rsidR="007957FA">
        <w:rPr>
          <w:rFonts w:cstheme="minorHAnsi"/>
          <w:szCs w:val="20"/>
        </w:rPr>
        <w:t>[Reserved]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(23) 52.219-14, Limitations on Subcontracting (OCT 2022) (15 U.S.C. 657s).</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(24) 52.219-16, Liquidated Damages—Subcontracting Plan (SEP 2021) (15 U.S.C. 637(d)(4)(F)(i)).</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(25) 52.219-27, Notice of Set-Aside for, or Sole-Source Award to, Service-Disabled Veteran-Owned Small Business (SDVOSB) Concerns Eligible Under the SDVOSB Program (FEB 2024) (15 U.S.C. 657f).</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(26) (i) 52.219-28, Postaward Small Business Program Rerepresentation (JAN 2025) (15 U.S.C. 632(a)(2)).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(MAR 2020) of 52.219-28.</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(27) 52.219-29, Notice of Set-Aside for, or Sole-Source Award to, Economically Disadvantaged Women-Owned Small Business Concerns (OCT 2022) (15 U.S.C. 637(m)).</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(28) 52.219-30, Notice of Set-Aside for, or Sole-Source Award to, Women-Owned Small Business Concerns Eligible Under the Women-Owned Small Business Program (OCT 2022) (15 U.S.C. 637(m)).</w:t>
      </w:r>
    </w:p>
    <w:p w:rsidR="00D43FA7" w:rsidRPr="008944B5" w:rsidP="00D43FA7">
      <w:pPr>
        <w:rPr>
          <w:rFonts w:cstheme="minorHAnsi"/>
          <w:szCs w:val="20"/>
        </w:rPr>
      </w:pPr>
      <w:r w:rsidRPr="008944B5">
        <w:rPr>
          <w:rFonts w:cstheme="minorHAnsi"/>
          <w:szCs w:val="20"/>
        </w:rPr>
        <w:t xml:space="preserve">    []  (29) </w:t>
      </w:r>
      <w:r w:rsidRPr="007957FA" w:rsidR="007957FA">
        <w:rPr>
          <w:rFonts w:cstheme="minorHAnsi"/>
          <w:szCs w:val="20"/>
        </w:rPr>
        <w:t>[Reserved]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(30) 52.219-33, Nonmanufacturer Rule (SEP 2021) (15 U.S.C. 637(a)(17)).</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(31) 52.222-3, Convict Labor (JUN 2003) (E.O. 11755).</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(32) 52.222–19, Child Labor—Cooperation with Authorities and Remedies (JAN 2025) (E.O. 13126).</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(33) [Reserved]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(34) [Reserved]</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(35)(i) 52.222–35, Equal Opportunity for Veterans (JUN 2020) (38 U.S.C. 4212).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(JUL 2014) of 52.222-35.</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(36)(i) 52.222–36, Equal Opportunity for Workers with Disabilities (JUN 2020) (29 U.S.C. 793).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(JUL 2014) of 52.222-36.</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(37) 52.222–37, Employment Reports on Veterans (JUN 2020) (38 U.S.C. 4212).</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(38) 52.222-40, Notification of Employee Rights Under the National Labor Relations Act (DEC 2010) (E.O. 13496).</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(39)(i) 52.222-50, Combating Trafficking in Persons (</w:t>
      </w:r>
      <w:r w:rsidR="00744D8A">
        <w:rPr>
          <w:rFonts w:cstheme="minorHAnsi"/>
          <w:szCs w:val="20"/>
        </w:rPr>
        <w:t>OCT 2025</w:t>
      </w:r>
      <w:r w:rsidRPr="008944B5">
        <w:rPr>
          <w:rFonts w:cstheme="minorHAnsi"/>
          <w:szCs w:val="20"/>
        </w:rPr>
        <w:t>) (22 U.S.C. chapter 78 and E.O. 13627).</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(MAR 2015) of 52.222-50 (22 U.S.C. chapter 78 and E.O. 13627).</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(41)(i) 52.223-9, Estimate of Percentage of Recovered Material Content for EPA-Designated Items (MAY 2008) (42 U.S.C.6962(c)(3)(A)(ii)). (Not applicable to the acquisition of commercially available off-the-shelf items.)</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(MAY 2008) of 52.223-9 (42 U.S.C. 6962(i)(2)(C)). (Not applicable to the acquisition of commercially available off-the-shelf items.)</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xml:space="preserve">]  (42) 52.223-11, Ozone-Depleting Substances and High Global Warming Potential Hydrofluorocarbons (MAY 2024) (42 U.S.C. 7671, </w:t>
      </w:r>
      <w:r w:rsidRPr="008944B5">
        <w:rPr>
          <w:rFonts w:cstheme="minorHAnsi"/>
          <w:i/>
          <w:iCs/>
          <w:szCs w:val="20"/>
        </w:rPr>
        <w:t>et seq</w:t>
      </w:r>
      <w:r w:rsidRPr="008944B5">
        <w:rPr>
          <w:rFonts w:cstheme="minorHAnsi"/>
          <w:szCs w:val="20"/>
        </w:rPr>
        <w:t>.).</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xml:space="preserve">]  (43) 52.223-12, Maintenance, Service, Repair, or Disposal of Refrigeration Equipment and Air Conditioners (MAY 2024) (42 U.S.C. 7671, </w:t>
      </w:r>
      <w:r w:rsidRPr="008944B5">
        <w:rPr>
          <w:rFonts w:cstheme="minorHAnsi"/>
          <w:i/>
          <w:iCs/>
          <w:szCs w:val="20"/>
        </w:rPr>
        <w:t>et seq</w:t>
      </w:r>
      <w:r w:rsidRPr="008944B5">
        <w:rPr>
          <w:rFonts w:cstheme="minorHAnsi"/>
          <w:szCs w:val="20"/>
        </w:rPr>
        <w:t>.).</w:t>
      </w:r>
    </w:p>
    <w:p w:rsidR="00D43FA7" w:rsidRPr="008944B5" w:rsidP="00D43FA7">
      <w:pPr>
        <w:rPr>
          <w:rFonts w:cstheme="minorHAnsi"/>
          <w:szCs w:val="20"/>
        </w:rPr>
      </w:pPr>
      <w:r w:rsidRPr="008944B5">
        <w:rPr>
          <w:rFonts w:cstheme="minorHAnsi"/>
          <w:szCs w:val="20"/>
        </w:rPr>
        <w:t xml:space="preserve">    []  (44) </w:t>
      </w:r>
      <w:r w:rsidRPr="008944B5" w:rsidR="00E31468">
        <w:rPr>
          <w:rFonts w:cstheme="minorHAnsi"/>
          <w:szCs w:val="20"/>
        </w:rPr>
        <w:t>[Reserved]</w:t>
      </w:r>
    </w:p>
    <w:p w:rsidR="00D43FA7" w:rsidRPr="008944B5" w:rsidP="00D43FA7">
      <w:pPr>
        <w:rPr>
          <w:rFonts w:cstheme="minorHAnsi"/>
          <w:szCs w:val="20"/>
        </w:rPr>
      </w:pPr>
      <w:r w:rsidRPr="008944B5">
        <w:rPr>
          <w:rFonts w:cstheme="minorHAnsi"/>
          <w:szCs w:val="20"/>
        </w:rPr>
        <w:t xml:space="preserve">    []  (45) </w:t>
      </w:r>
      <w:r w:rsidRPr="008944B5" w:rsidR="00FC554E">
        <w:rPr>
          <w:rFonts w:cstheme="minorHAnsi"/>
          <w:szCs w:val="20"/>
        </w:rPr>
        <w:t>[Reserved]</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(46) 52.223-23, Sustainable Products and Services (MAY 2024) (DEVIATION FEB 2025) (7 U.S.C. 8102, 42 U.S.C. 6962, 42 U.S.C. 8259b, and 42 U.S.C. 7671I).</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(47)(i) 52.224-3, Privacy Training (JAN 2017) (5 U.S.C. 552a).</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(JAN 2017) of 52.224-3.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(48)(i) 52.225-1, Buy American—Supplies (OCT 2022) (41 U.S.C. chapter 83).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(OCT 2022) of 52.225-1.</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D43FA7" w:rsidRPr="008944B5" w:rsidP="00D43FA7">
      <w:pPr>
        <w:rPr>
          <w:rFonts w:cstheme="minorHAnsi"/>
          <w:szCs w:val="20"/>
        </w:rPr>
      </w:pPr>
      <w:r w:rsidRPr="008944B5">
        <w:rPr>
          <w:rFonts w:cstheme="minorHAnsi"/>
          <w:szCs w:val="20"/>
        </w:rPr>
        <w:t xml:space="preserve">    []  (ii) Alternate I [Reserved].</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(iii) Alternate II (JAN 2025) of 52.225-3.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(iv) Alternate III (FEB 2024) of 52.225-3.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(v) Alternate IV (OCT 2022) of 52.225-3.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xml:space="preserve">]  (50) 52.225–5, Trade Agreements (NOV 2023) (19 U.S.C. 2501, </w:t>
      </w:r>
      <w:r w:rsidRPr="008944B5">
        <w:rPr>
          <w:rFonts w:cstheme="minorHAnsi"/>
          <w:i/>
          <w:iCs/>
          <w:szCs w:val="20"/>
        </w:rPr>
        <w:t>et seq</w:t>
      </w:r>
      <w:r w:rsidRPr="008944B5">
        <w:rPr>
          <w:rFonts w:cstheme="minorHAnsi"/>
          <w:szCs w:val="20"/>
        </w:rPr>
        <w:t>., 19 U.S.C. 3301 note</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(51) 52.225-13, Restrictions on Certain Foreign Purchases (FEB 2021) (E.O.'s, proclamations, and statutes administered by the Office of Foreign Assets Control of the Department of the Treasury).</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(53) 52.226-4, Notice of Disaster or Emergency Area Set-Aside (NOV 2007) (42 U.S.C. 5150).</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(54) 52.226-5, Restrictions on Subcontracting Outside Disaster or Emergency Area (NOV 2007) (42 U.S.C. 5150).</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(55) 52.226-8, Encouraging Contractor Policies to Ban Text Messaging While Driving (MAY 2024) (E.O. 13513)</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(56) 52.229–12, Tax on Certain Foreign Procurements (FEB 2021).</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(57) 52.232-29, Terms for Financing of Purchases of Commercial Products and Commercial Services (NOV 2021) (41 U.S.C. 4505, 10 U.S.C. 3805).</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(58) 52.232-30, Installment Payments for Commercial Products and Commercial Services (NOV 2021) (41 U.S.C. 4505, 10 U.S.C. 3805).</w:t>
      </w:r>
    </w:p>
    <w:p w:rsidR="00D43FA7" w:rsidRPr="008944B5" w:rsidP="00D43FA7">
      <w:pPr>
        <w:rPr>
          <w:rFonts w:cstheme="minorHAnsi"/>
          <w:szCs w:val="20"/>
        </w:rPr>
      </w:pPr>
      <w:r w:rsidRPr="008944B5">
        <w:rPr>
          <w:rFonts w:cstheme="minorHAnsi"/>
          <w:szCs w:val="20"/>
        </w:rPr>
        <w:t xml:space="preserve">    [</w:t>
      </w:r>
      <w:r>
        <w:rPr>
          <w:rFonts w:cstheme="minorHAnsi"/>
          <w:szCs w:val="20"/>
        </w:rPr>
        <w:t>X</w:t>
      </w:r>
      <w:r w:rsidRPr="008944B5">
        <w:rPr>
          <w:rFonts w:cstheme="minorHAnsi"/>
          <w:szCs w:val="20"/>
        </w:rPr>
        <w:t>]  (59) 52.232-33, Payment by Electronic Funds Transfer—System for Award Management (OCT 2018) (31 U.S.C. 3332).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(60) 52.232-34, Payment by Electronic Funds Transfer—Other than System for Award Management (JUL 2013) (31 U.S.C. 3332).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(61) 52.232-36, Payment by Third Party (MAY 2014) (31 U.S.C. 3332).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(62) 52.239-1, Privacy or Security Safeguards (AUG 1996) (5 U.S.C. 552a).</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(63) 52.240–1, Prohibition on Unmanned Aircraft Systems Manufactured or Assembled by American Security Drone Act—Covered Foreign Entities (NOV 2024) (Sections 1821–1826, Pub. L. 118–31, 41 U.S.C. 3901 note prec.).</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(64) 52.242-5, Payments to Small Business Subcontractors (JAN 2017)(15 U.S.C. 637(d)(13)).</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(65)(i) 52.247-64, Preference for Privately Owned U.S.-Flag Commercial Vessels (NOV 2021) (46 U.S.C. 55305 and 10 U.S.C. 2631).</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 Alternate I (APR 2003) of 52.247-64.</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(iii) Alternate II (NOV 2021) of 52.247-64.</w:t>
      </w:r>
    </w:p>
    <w:p w:rsidR="00D43FA7" w:rsidRPr="008944B5" w:rsidP="00D43FA7">
      <w:pPr>
        <w:rPr>
          <w:rFonts w:cstheme="minorHAnsi"/>
          <w:szCs w:val="20"/>
        </w:rPr>
      </w:pPr>
      <w:r w:rsidRPr="008944B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 52.222-41, Service Contract Labor Standards (AUG 2018) (41 U.S.C. chapter 67).</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D43FA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D43FA7" w:rsidRPr="008944B5">
            <w:pPr>
              <w:jc w:val="center"/>
              <w:rPr>
                <w:rFonts w:cstheme="minorHAnsi"/>
                <w:szCs w:val="20"/>
              </w:rPr>
            </w:pPr>
          </w:p>
        </w:tc>
        <w:tc>
          <w:tcPr>
            <w:tcW w:w="4788" w:type="dxa"/>
            <w:hideMark/>
          </w:tcPr>
          <w:p w:rsidR="00D43FA7" w:rsidRPr="008944B5">
            <w:pPr>
              <w:jc w:val="center"/>
              <w:rPr>
                <w:rFonts w:cstheme="minorHAnsi"/>
                <w:szCs w:val="20"/>
              </w:rPr>
            </w:pPr>
          </w:p>
        </w:tc>
      </w:tr>
      <w:tr w:rsidTr="00D43FA7">
        <w:tblPrEx>
          <w:tblW w:w="0" w:type="auto"/>
          <w:tblLook w:val="04A0"/>
        </w:tblPrEx>
        <w:tc>
          <w:tcPr>
            <w:tcW w:w="4788" w:type="dxa"/>
            <w:hideMark/>
          </w:tcPr>
          <w:p w:rsidR="00D43FA7" w:rsidRPr="008944B5">
            <w:pPr>
              <w:jc w:val="center"/>
              <w:rPr>
                <w:rFonts w:cstheme="minorHAnsi"/>
                <w:szCs w:val="20"/>
              </w:rPr>
            </w:pPr>
          </w:p>
        </w:tc>
        <w:tc>
          <w:tcPr>
            <w:tcW w:w="4788" w:type="dxa"/>
            <w:hideMark/>
          </w:tcPr>
          <w:p w:rsidR="00D43FA7" w:rsidRPr="008944B5">
            <w:pPr>
              <w:jc w:val="center"/>
              <w:rPr>
                <w:rFonts w:cstheme="minorHAnsi"/>
                <w:szCs w:val="20"/>
              </w:rPr>
            </w:pPr>
          </w:p>
        </w:tc>
      </w:tr>
      <w:tr w:rsidTr="00D43FA7">
        <w:tblPrEx>
          <w:tblW w:w="0" w:type="auto"/>
          <w:tblLook w:val="04A0"/>
        </w:tblPrEx>
        <w:tc>
          <w:tcPr>
            <w:tcW w:w="4788" w:type="dxa"/>
            <w:hideMark/>
          </w:tcPr>
          <w:p w:rsidR="00D43FA7" w:rsidRPr="008944B5">
            <w:pPr>
              <w:jc w:val="center"/>
              <w:rPr>
                <w:rFonts w:cstheme="minorHAnsi"/>
                <w:szCs w:val="20"/>
              </w:rPr>
            </w:pPr>
          </w:p>
        </w:tc>
        <w:tc>
          <w:tcPr>
            <w:tcW w:w="4788" w:type="dxa"/>
            <w:hideMark/>
          </w:tcPr>
          <w:p w:rsidR="00D43FA7" w:rsidRPr="008944B5">
            <w:pPr>
              <w:jc w:val="center"/>
              <w:rPr>
                <w:rFonts w:cstheme="minorHAnsi"/>
                <w:szCs w:val="20"/>
              </w:rPr>
            </w:pPr>
          </w:p>
        </w:tc>
      </w:tr>
      <w:tr w:rsidTr="00D43FA7">
        <w:tblPrEx>
          <w:tblW w:w="0" w:type="auto"/>
          <w:tblLook w:val="04A0"/>
        </w:tblPrEx>
        <w:tc>
          <w:tcPr>
            <w:tcW w:w="4788" w:type="dxa"/>
            <w:hideMark/>
          </w:tcPr>
          <w:p w:rsidR="00D43FA7" w:rsidRPr="008944B5">
            <w:pPr>
              <w:jc w:val="center"/>
              <w:rPr>
                <w:rFonts w:cstheme="minorHAnsi"/>
                <w:szCs w:val="20"/>
              </w:rPr>
            </w:pPr>
          </w:p>
        </w:tc>
        <w:tc>
          <w:tcPr>
            <w:tcW w:w="4788" w:type="dxa"/>
            <w:hideMark/>
          </w:tcPr>
          <w:p w:rsidR="00D43FA7" w:rsidRPr="008944B5">
            <w:pPr>
              <w:jc w:val="center"/>
              <w:rPr>
                <w:rFonts w:cstheme="minorHAnsi"/>
                <w:szCs w:val="20"/>
              </w:rPr>
            </w:pPr>
          </w:p>
        </w:tc>
      </w:tr>
      <w:tr w:rsidTr="00D43FA7">
        <w:tblPrEx>
          <w:tblW w:w="0" w:type="auto"/>
          <w:tblLook w:val="04A0"/>
        </w:tblPrEx>
        <w:tc>
          <w:tcPr>
            <w:tcW w:w="4788" w:type="dxa"/>
            <w:hideMark/>
          </w:tcPr>
          <w:p w:rsidR="00D43FA7" w:rsidRPr="008944B5">
            <w:pPr>
              <w:jc w:val="center"/>
              <w:rPr>
                <w:rFonts w:cstheme="minorHAnsi"/>
                <w:szCs w:val="20"/>
              </w:rPr>
            </w:pPr>
          </w:p>
        </w:tc>
        <w:tc>
          <w:tcPr>
            <w:tcW w:w="4788" w:type="dxa"/>
            <w:hideMark/>
          </w:tcPr>
          <w:p w:rsidR="00D43FA7" w:rsidRPr="008944B5">
            <w:pPr>
              <w:jc w:val="center"/>
              <w:rPr>
                <w:rFonts w:cstheme="minorHAnsi"/>
                <w:szCs w:val="20"/>
              </w:rPr>
            </w:pPr>
          </w:p>
        </w:tc>
      </w:tr>
      <w:tr w:rsidTr="00D43FA7">
        <w:tblPrEx>
          <w:tblW w:w="0" w:type="auto"/>
          <w:tblLook w:val="04A0"/>
        </w:tblPrEx>
        <w:tc>
          <w:tcPr>
            <w:tcW w:w="4788" w:type="dxa"/>
          </w:tcPr>
          <w:p w:rsidR="00D43FA7" w:rsidRPr="008944B5">
            <w:pPr>
              <w:jc w:val="center"/>
              <w:rPr>
                <w:rStyle w:val="AAMSKBFill-InHighlight"/>
                <w:rFonts w:cstheme="minorHAnsi"/>
              </w:rPr>
            </w:pPr>
          </w:p>
        </w:tc>
        <w:tc>
          <w:tcPr>
            <w:tcW w:w="4788" w:type="dxa"/>
          </w:tcPr>
          <w:p w:rsidR="00D43FA7" w:rsidRPr="008944B5">
            <w:pPr>
              <w:jc w:val="center"/>
              <w:rPr>
                <w:rStyle w:val="AAMSKBFill-InHighlight"/>
                <w:rFonts w:cstheme="minorHAnsi"/>
                <w:szCs w:val="20"/>
              </w:rPr>
            </w:pPr>
          </w:p>
        </w:tc>
      </w:tr>
    </w:tbl>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(3) 52.222-43, Fair Labor Standards Act and Service Contract Labor Standards—Price Adjustment (Multiple Year and Option Contracts) (AUG 2018) (29 U.S.C. 206 and 41 U.S.C. chapter 67).</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(4) 52.222-44, Fair Labor Standards Act and Service Contract Labor Standards—Price Adjustment (MAY 2014) (29 U.S.C 206 and 41 U.S.C. chapter 67).</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(5) 52.222-51, Exemption from Application of the Service Contract Labor Standards to Contracts for Maintenance, Calibration, or Repair of Certain Equipment—Requirements (MAY 2014) (41 U.S.C. chapter 67).</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(6) 52.222-53, Exemption from Application of the Service Contract Labor Standards to Contracts for Certain Services—Requirements (MAY 2014) (41 U.S.C. chapter 67).</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(7) 52.222-55, Minimum Wages for Contractor Workers Under Executive Order 14026 (JAN 2022).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(8) 52.222-62, Paid Sick Leave Under Executive Order 13706 (JAN 2022) (E.O. 13706).</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(9) 52.226–6, Promoting Excess Food Donation to Nonprofit Organizations (JUN 2020) (42 U.S.C. 1792).</w:t>
      </w:r>
    </w:p>
    <w:p w:rsidR="00D43FA7" w:rsidRPr="008944B5" w:rsidP="00D43FA7">
      <w:pPr>
        <w:rPr>
          <w:rFonts w:cstheme="minorHAnsi"/>
          <w:szCs w:val="20"/>
        </w:rPr>
      </w:pPr>
      <w:r w:rsidRPr="008944B5">
        <w:rPr>
          <w:rFonts w:cstheme="minorHAnsi"/>
          <w:szCs w:val="20"/>
        </w:rPr>
        <w:t xml:space="preserve">    [</w:t>
      </w:r>
      <w:r w:rsidRPr="008944B5">
        <w:rPr>
          <w:rFonts w:cstheme="minorHAnsi"/>
          <w:szCs w:val="20"/>
        </w:rPr>
        <w:t>]  (10) 52.247-69, Reporting Requirement for U.S.-Flag Air Carriers Regarding Training to Prevent Human Trafficking (JAN 2025) (49 U.S.C. 40118(g)).</w:t>
      </w:r>
    </w:p>
    <w:p w:rsidR="00D43FA7" w:rsidRPr="008944B5" w:rsidP="00D43FA7">
      <w:pPr>
        <w:rPr>
          <w:rFonts w:cstheme="minorHAnsi"/>
          <w:szCs w:val="20"/>
        </w:rPr>
      </w:pPr>
      <w:r w:rsidRPr="008944B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rsidR="00D43FA7" w:rsidRPr="008944B5" w:rsidP="00D43FA7">
      <w:pPr>
        <w:rPr>
          <w:rFonts w:cstheme="minorHAnsi"/>
          <w:szCs w:val="20"/>
        </w:rPr>
      </w:pPr>
      <w:r w:rsidRPr="008944B5">
        <w:rPr>
          <w:rFonts w:cstheme="minorHAnsi"/>
          <w:szCs w:val="20"/>
        </w:rPr>
        <w:t xml:space="preserve">   (1) The Comptroller General of the United States, an appropriate Inspector General appointed under section 3 or 8G of the Inspector General Act of 1978 (5 U.S.C. App.), or an authorized representative of either of the foregoing officials shall have access to and right to—</w:t>
      </w:r>
    </w:p>
    <w:p w:rsidR="00D43FA7" w:rsidRPr="008944B5" w:rsidP="00D43FA7">
      <w:pPr>
        <w:rPr>
          <w:rFonts w:cstheme="minorHAnsi"/>
          <w:szCs w:val="20"/>
        </w:rPr>
      </w:pPr>
      <w:r w:rsidRPr="008944B5">
        <w:rPr>
          <w:rFonts w:cstheme="minorHAnsi"/>
          <w:szCs w:val="20"/>
        </w:rPr>
        <w:t xml:space="preserve">      (i) Examine any of the Contractor's or any subcontractors' records that pertain to, and involve transactions relating to, this contract; and</w:t>
      </w:r>
    </w:p>
    <w:p w:rsidR="00D43FA7" w:rsidRPr="008944B5" w:rsidP="00D43FA7">
      <w:pPr>
        <w:rPr>
          <w:rFonts w:cstheme="minorHAnsi"/>
          <w:szCs w:val="20"/>
        </w:rPr>
      </w:pPr>
      <w:r w:rsidRPr="008944B5">
        <w:rPr>
          <w:rFonts w:cstheme="minorHAnsi"/>
          <w:szCs w:val="20"/>
        </w:rPr>
        <w:t xml:space="preserve">      (ii) Interview any officer or employee regarding such transactions.</w:t>
      </w:r>
    </w:p>
    <w:p w:rsidR="00D43FA7" w:rsidRPr="008944B5" w:rsidP="00D43FA7">
      <w:pPr>
        <w:rPr>
          <w:rFonts w:cstheme="minorHAnsi"/>
          <w:szCs w:val="20"/>
        </w:rPr>
      </w:pPr>
      <w:r w:rsidRPr="008944B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D43FA7" w:rsidRPr="008944B5" w:rsidP="00D43FA7">
      <w:pPr>
        <w:rPr>
          <w:rFonts w:cstheme="minorHAnsi"/>
          <w:szCs w:val="20"/>
        </w:rPr>
      </w:pPr>
      <w:r w:rsidRPr="008944B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D43FA7" w:rsidRPr="008944B5" w:rsidP="00D43FA7">
      <w:pPr>
        <w:rPr>
          <w:rFonts w:cstheme="minorHAnsi"/>
          <w:szCs w:val="20"/>
        </w:rPr>
      </w:pPr>
      <w:r w:rsidRPr="008944B5">
        <w:rPr>
          <w:rFonts w:cstheme="minorHAnsi"/>
          <w:szCs w:val="20"/>
        </w:rPr>
        <w:t xml:space="preserve">  (e)(1) Notwithstanding the requirements of the clauses in paragraphs (a), (b), and (c), of this clause, the Contractor is not required to flow down any FAR clause in a subcontract for commercial products or commercial services, other than—</w:t>
      </w:r>
    </w:p>
    <w:p w:rsidR="00D43FA7" w:rsidRPr="008944B5" w:rsidP="00D43FA7">
      <w:pPr>
        <w:rPr>
          <w:rFonts w:cstheme="minorHAnsi"/>
          <w:szCs w:val="20"/>
        </w:rPr>
      </w:pPr>
      <w:r w:rsidRPr="008944B5">
        <w:rPr>
          <w:rFonts w:cstheme="minorHAnsi"/>
          <w:szCs w:val="20"/>
        </w:rPr>
        <w:t xml:space="preserve">      (i) Paragraph (d) of this clause.  This paragraph flows down to all subcontracts, except the authority of the Inspector General under paragraph (d)(1)(ii) does not flow down; and</w:t>
      </w:r>
    </w:p>
    <w:p w:rsidR="00D43FA7" w:rsidRPr="008944B5" w:rsidP="00D43FA7">
      <w:pPr>
        <w:rPr>
          <w:rFonts w:cstheme="minorHAnsi"/>
          <w:szCs w:val="20"/>
        </w:rPr>
      </w:pPr>
      <w:r w:rsidRPr="008944B5">
        <w:rPr>
          <w:rFonts w:cstheme="minorHAnsi"/>
          <w:szCs w:val="20"/>
        </w:rPr>
        <w:t xml:space="preserve">      (ii) Those clauses listed in this paragraph (e)(1).  Unless otherwise indicated below, the extent of the flow down shall be as required by the clause—</w:t>
      </w:r>
    </w:p>
    <w:p w:rsidR="00D43FA7" w:rsidRPr="008944B5" w:rsidP="00D43FA7">
      <w:pPr>
        <w:rPr>
          <w:rFonts w:cstheme="minorHAnsi"/>
          <w:szCs w:val="20"/>
        </w:rPr>
      </w:pPr>
      <w:r w:rsidRPr="008944B5">
        <w:rPr>
          <w:rFonts w:cstheme="minorHAnsi"/>
          <w:szCs w:val="20"/>
        </w:rPr>
        <w:t xml:space="preserve">        (A) 52.203–13, Contractor Code of Business Ethics and Conduct (NOV 2021) (41 U.S.C. 3509).</w:t>
      </w:r>
    </w:p>
    <w:p w:rsidR="00D43FA7" w:rsidRPr="008944B5" w:rsidP="00D43FA7">
      <w:pPr>
        <w:rPr>
          <w:rFonts w:cstheme="minorHAnsi"/>
          <w:szCs w:val="20"/>
        </w:rPr>
      </w:pPr>
      <w:r w:rsidRPr="008944B5">
        <w:rPr>
          <w:rFonts w:cstheme="minorHAnsi"/>
          <w:szCs w:val="20"/>
        </w:rPr>
        <w:t xml:space="preserve">        (B) 52.203-15, Whistleblower Protections Under the American Recovery and Reinvestment Act of 2009 (JUN 2010) (Section 1553 of Pub. L. 111-5).</w:t>
      </w:r>
    </w:p>
    <w:p w:rsidR="00D43FA7" w:rsidRPr="008944B5" w:rsidP="00D43FA7">
      <w:pPr>
        <w:rPr>
          <w:rFonts w:cstheme="minorHAnsi"/>
          <w:szCs w:val="20"/>
        </w:rPr>
      </w:pPr>
      <w:r w:rsidRPr="008944B5">
        <w:rPr>
          <w:rFonts w:cstheme="minorHAnsi"/>
          <w:szCs w:val="20"/>
        </w:rPr>
        <w:t xml:space="preserve">        (C) 52.203–17, Contractor Employee Whistleblower Rights (NOV 2023) (41 U.S.C. 4712).</w:t>
      </w:r>
    </w:p>
    <w:p w:rsidR="00D43FA7" w:rsidRPr="008944B5" w:rsidP="00D43FA7">
      <w:pPr>
        <w:rPr>
          <w:rFonts w:cstheme="minorHAnsi"/>
          <w:szCs w:val="20"/>
        </w:rPr>
      </w:pPr>
      <w:r w:rsidRPr="008944B5">
        <w:rPr>
          <w:rFonts w:cstheme="minorHAnsi"/>
          <w:szCs w:val="20"/>
        </w:rPr>
        <w:t xml:space="preserve">        (D) 52.204–23, Prohibition on Contracting for Hardware, Software, and Services Developed or Provided by Kaspersky Lab Covered Entities (DEC 2023) (Section 1634 of Pub. L. 115–91).</w:t>
      </w:r>
    </w:p>
    <w:p w:rsidR="00D43FA7" w:rsidRPr="008944B5" w:rsidP="00D43FA7">
      <w:pPr>
        <w:rPr>
          <w:rFonts w:cstheme="minorHAnsi"/>
          <w:szCs w:val="20"/>
        </w:rPr>
      </w:pPr>
      <w:r w:rsidRPr="008944B5">
        <w:rPr>
          <w:rFonts w:cstheme="minorHAnsi"/>
          <w:szCs w:val="20"/>
        </w:rPr>
        <w:t xml:space="preserve">        (E) 52.204–25, Prohibition on Contracting for Certain Telecommunications and Video Surveillance Services or Equipment. (NOV 2021) (Section 889(a)(1)(A) of Pub. L. 115–232).</w:t>
      </w:r>
    </w:p>
    <w:p w:rsidR="00D43FA7" w:rsidRPr="008944B5" w:rsidP="00D43FA7">
      <w:pPr>
        <w:rPr>
          <w:rFonts w:cstheme="minorHAnsi"/>
          <w:szCs w:val="20"/>
        </w:rPr>
      </w:pPr>
      <w:r w:rsidRPr="008944B5">
        <w:rPr>
          <w:rFonts w:cstheme="minorHAnsi"/>
          <w:szCs w:val="20"/>
        </w:rPr>
        <w:t xml:space="preserve">        (F) 52.204–27, Prohibition on a ByteDance Covered Application (JUN 2023) (Section 102 of Division R of Pub. L. 117–328).</w:t>
      </w:r>
    </w:p>
    <w:p w:rsidR="00D43FA7" w:rsidRPr="008944B5" w:rsidP="00D43FA7">
      <w:pPr>
        <w:rPr>
          <w:rFonts w:cstheme="minorHAnsi"/>
          <w:szCs w:val="20"/>
        </w:rPr>
      </w:pPr>
      <w:r w:rsidRPr="008944B5">
        <w:rPr>
          <w:rFonts w:cstheme="minorHAnsi"/>
          <w:szCs w:val="20"/>
        </w:rPr>
        <w:t xml:space="preserve">        (G)(1) 52.204–30, Federal Acquisition Supply Chain Security Act Orders— Prohibition. (DEC 2023) (Pub. L. 115–390, title II).</w:t>
      </w:r>
    </w:p>
    <w:p w:rsidR="00D43FA7" w:rsidRPr="008944B5" w:rsidP="00D43FA7">
      <w:pPr>
        <w:rPr>
          <w:rFonts w:cstheme="minorHAnsi"/>
          <w:szCs w:val="20"/>
        </w:rPr>
      </w:pPr>
      <w:r w:rsidRPr="008944B5">
        <w:rPr>
          <w:rFonts w:cstheme="minorHAnsi"/>
          <w:szCs w:val="20"/>
        </w:rPr>
        <w:t xml:space="preserve">        (2) Alternate I (DEC 2023) of 52.204–30.</w:t>
      </w:r>
    </w:p>
    <w:p w:rsidR="00D43FA7" w:rsidRPr="008944B5" w:rsidP="00D43FA7">
      <w:pPr>
        <w:rPr>
          <w:rFonts w:cstheme="minorHAnsi"/>
          <w:szCs w:val="20"/>
        </w:rPr>
      </w:pPr>
      <w:r w:rsidRPr="008944B5">
        <w:rPr>
          <w:rFonts w:cstheme="minorHAnsi"/>
          <w:szCs w:val="20"/>
        </w:rPr>
        <w:t xml:space="preserve">        (H)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D43FA7" w:rsidRPr="008944B5" w:rsidP="00D43FA7">
      <w:pPr>
        <w:rPr>
          <w:rFonts w:cstheme="minorHAnsi"/>
          <w:szCs w:val="20"/>
        </w:rPr>
      </w:pPr>
      <w:r w:rsidRPr="008944B5">
        <w:rPr>
          <w:rFonts w:cstheme="minorHAnsi"/>
          <w:szCs w:val="20"/>
        </w:rPr>
        <w:t xml:space="preserve">        (I) [Reserved]</w:t>
      </w:r>
    </w:p>
    <w:p w:rsidR="00D43FA7" w:rsidRPr="008944B5" w:rsidP="00D43FA7">
      <w:pPr>
        <w:rPr>
          <w:rFonts w:cstheme="minorHAnsi"/>
          <w:szCs w:val="20"/>
        </w:rPr>
      </w:pPr>
      <w:r w:rsidRPr="008944B5">
        <w:rPr>
          <w:rFonts w:cstheme="minorHAnsi"/>
          <w:szCs w:val="20"/>
        </w:rPr>
        <w:t xml:space="preserve">        (J) [Reserved]</w:t>
      </w:r>
    </w:p>
    <w:p w:rsidR="00D43FA7" w:rsidRPr="008944B5" w:rsidP="00D43FA7">
      <w:pPr>
        <w:rPr>
          <w:rFonts w:cstheme="minorHAnsi"/>
          <w:szCs w:val="20"/>
        </w:rPr>
      </w:pPr>
      <w:r w:rsidRPr="008944B5">
        <w:rPr>
          <w:rFonts w:cstheme="minorHAnsi"/>
          <w:szCs w:val="20"/>
        </w:rPr>
        <w:t xml:space="preserve">        (K) 52.222–35, Equal Opportunity for Veterans (JUN 2020) (38 U.S.C. 4212).</w:t>
      </w:r>
    </w:p>
    <w:p w:rsidR="00D43FA7" w:rsidRPr="008944B5" w:rsidP="00D43FA7">
      <w:pPr>
        <w:rPr>
          <w:rFonts w:cstheme="minorHAnsi"/>
          <w:szCs w:val="20"/>
        </w:rPr>
      </w:pPr>
      <w:r w:rsidRPr="008944B5">
        <w:rPr>
          <w:rFonts w:cstheme="minorHAnsi"/>
          <w:szCs w:val="20"/>
        </w:rPr>
        <w:t xml:space="preserve">        (L) 52.222–36, Equal Opportunity for Workers with Disabilities (JUN 2020) (29 U.S.C. 793).</w:t>
      </w:r>
    </w:p>
    <w:p w:rsidR="00D43FA7" w:rsidRPr="008944B5" w:rsidP="00D43FA7">
      <w:pPr>
        <w:rPr>
          <w:rFonts w:cstheme="minorHAnsi"/>
          <w:szCs w:val="20"/>
        </w:rPr>
      </w:pPr>
      <w:r w:rsidRPr="008944B5">
        <w:rPr>
          <w:rFonts w:cstheme="minorHAnsi"/>
          <w:szCs w:val="20"/>
        </w:rPr>
        <w:t xml:space="preserve">        (M) 52.222-40, Notification of Employee Rights Under the National Labor Relations Act (DEC 2010) (E.O. 13496). Flow down required in accordance with paragraph (f) of FAR clause 52.222-40.</w:t>
      </w:r>
    </w:p>
    <w:p w:rsidR="00D43FA7" w:rsidRPr="008944B5" w:rsidP="00D43FA7">
      <w:pPr>
        <w:rPr>
          <w:rFonts w:cstheme="minorHAnsi"/>
          <w:szCs w:val="20"/>
        </w:rPr>
      </w:pPr>
      <w:r w:rsidRPr="008944B5">
        <w:rPr>
          <w:rFonts w:cstheme="minorHAnsi"/>
          <w:szCs w:val="20"/>
        </w:rPr>
        <w:t xml:space="preserve">        (N) 52.222-41, Service Contract Labor Standards (AUG 2018) (41 U.S.C. chapter 67).</w:t>
      </w:r>
    </w:p>
    <w:p w:rsidR="00D43FA7" w:rsidRPr="008944B5" w:rsidP="00D43FA7">
      <w:pPr>
        <w:rPr>
          <w:rFonts w:cstheme="minorHAnsi"/>
          <w:szCs w:val="20"/>
        </w:rPr>
      </w:pPr>
      <w:r w:rsidRPr="008944B5">
        <w:rPr>
          <w:rFonts w:cstheme="minorHAnsi"/>
          <w:szCs w:val="20"/>
        </w:rPr>
        <w:t xml:space="preserve">        (O)(1) 52.222-50, Combating Trafficking in Persons (</w:t>
      </w:r>
      <w:r w:rsidR="00C1122E">
        <w:rPr>
          <w:rFonts w:cstheme="minorHAnsi"/>
          <w:szCs w:val="20"/>
        </w:rPr>
        <w:t>OCT 2025</w:t>
      </w:r>
      <w:r w:rsidRPr="008944B5">
        <w:rPr>
          <w:rFonts w:cstheme="minorHAnsi"/>
          <w:szCs w:val="20"/>
        </w:rPr>
        <w:t>) (22 U.S.C. chapter 78 and E.O. 13627).</w:t>
      </w:r>
    </w:p>
    <w:p w:rsidR="00D43FA7" w:rsidRPr="008944B5" w:rsidP="00D43FA7">
      <w:pPr>
        <w:rPr>
          <w:rFonts w:cstheme="minorHAnsi"/>
          <w:szCs w:val="20"/>
        </w:rPr>
      </w:pPr>
      <w:r w:rsidRPr="008944B5">
        <w:rPr>
          <w:rFonts w:cstheme="minorHAnsi"/>
          <w:szCs w:val="20"/>
        </w:rPr>
        <w:t xml:space="preserve">          (2) Alternate I (MAR 2015) of 52.222-50 (22 U.S.C. chapter 78 and E.O. 13627).</w:t>
      </w:r>
    </w:p>
    <w:p w:rsidR="00D43FA7" w:rsidRPr="008944B5" w:rsidP="00D43FA7">
      <w:pPr>
        <w:rPr>
          <w:rFonts w:cstheme="minorHAnsi"/>
          <w:szCs w:val="20"/>
        </w:rPr>
      </w:pPr>
      <w:r w:rsidRPr="008944B5">
        <w:rPr>
          <w:rFonts w:cstheme="minorHAnsi"/>
          <w:szCs w:val="20"/>
        </w:rPr>
        <w:t xml:space="preserve">        (P) 52.222-51, Exemption from Application of the Service Contract Labor Standards to Contracts for Maintenance, Calibration, or Repair of Certain Equipment—Requirements (MAY 2014) (41 U.S.C. chapter 67).</w:t>
      </w:r>
    </w:p>
    <w:p w:rsidR="00D43FA7" w:rsidRPr="008944B5" w:rsidP="00D43FA7">
      <w:pPr>
        <w:rPr>
          <w:rFonts w:cstheme="minorHAnsi"/>
          <w:szCs w:val="20"/>
        </w:rPr>
      </w:pPr>
      <w:r w:rsidRPr="008944B5">
        <w:rPr>
          <w:rFonts w:cstheme="minorHAnsi"/>
          <w:szCs w:val="20"/>
        </w:rPr>
        <w:t xml:space="preserve">        (Q) 52.222-53, Exemption from Application of the Service Contract Labor Standards to Contracts for Certain Services—Requirements (MAY 2014) (41 U.S.C. chapter 67).</w:t>
      </w:r>
    </w:p>
    <w:p w:rsidR="00D43FA7" w:rsidRPr="008944B5" w:rsidP="00D43FA7">
      <w:pPr>
        <w:rPr>
          <w:rFonts w:cstheme="minorHAnsi"/>
          <w:szCs w:val="20"/>
        </w:rPr>
      </w:pPr>
      <w:r w:rsidRPr="008944B5">
        <w:rPr>
          <w:rFonts w:cstheme="minorHAnsi"/>
          <w:szCs w:val="20"/>
        </w:rPr>
        <w:t xml:space="preserve">        (R) 52.222-54, Employment Eligibility Verification (JAN 2025) (E.O. 12989).</w:t>
      </w:r>
    </w:p>
    <w:p w:rsidR="00D43FA7" w:rsidRPr="008944B5" w:rsidP="00D43FA7">
      <w:pPr>
        <w:rPr>
          <w:rFonts w:cstheme="minorHAnsi"/>
          <w:szCs w:val="20"/>
        </w:rPr>
      </w:pPr>
      <w:r w:rsidRPr="008944B5">
        <w:rPr>
          <w:rFonts w:cstheme="minorHAnsi"/>
          <w:szCs w:val="20"/>
        </w:rPr>
        <w:t xml:space="preserve">        (S) 52.222-55, Minimum Wages for Contractor Workers Under Executive Order 14026 (JAN 2022).</w:t>
      </w:r>
    </w:p>
    <w:p w:rsidR="00D43FA7" w:rsidRPr="008944B5" w:rsidP="00D43FA7">
      <w:pPr>
        <w:rPr>
          <w:rFonts w:cstheme="minorHAnsi"/>
          <w:szCs w:val="20"/>
        </w:rPr>
      </w:pPr>
      <w:r w:rsidRPr="008944B5">
        <w:rPr>
          <w:rFonts w:cstheme="minorHAnsi"/>
          <w:szCs w:val="20"/>
        </w:rPr>
        <w:t xml:space="preserve">        (T) 52.222-62, Paid Sick Leave Under Executive Order 13706 (JAN 2022) (E.O. 13706).</w:t>
      </w:r>
    </w:p>
    <w:p w:rsidR="00D43FA7" w:rsidRPr="008944B5" w:rsidP="00D43FA7">
      <w:pPr>
        <w:rPr>
          <w:rFonts w:cstheme="minorHAnsi"/>
          <w:szCs w:val="20"/>
        </w:rPr>
      </w:pPr>
      <w:r w:rsidRPr="008944B5">
        <w:rPr>
          <w:rFonts w:cstheme="minorHAnsi"/>
          <w:szCs w:val="20"/>
        </w:rPr>
        <w:t xml:space="preserve">        (U)(1) 52.224–3, Privacy Training (JAN 2017) (5 U.S.C. 552a).</w:t>
      </w:r>
    </w:p>
    <w:p w:rsidR="00D43FA7" w:rsidRPr="008944B5" w:rsidP="00D43FA7">
      <w:pPr>
        <w:rPr>
          <w:rFonts w:cstheme="minorHAnsi"/>
          <w:szCs w:val="20"/>
        </w:rPr>
      </w:pPr>
      <w:r w:rsidRPr="008944B5">
        <w:rPr>
          <w:rFonts w:cstheme="minorHAnsi"/>
          <w:szCs w:val="20"/>
        </w:rPr>
        <w:t xml:space="preserve">          (2) Alternate I (JAN 2017) of 52.224–3.</w:t>
      </w:r>
    </w:p>
    <w:p w:rsidR="00D43FA7" w:rsidRPr="008944B5" w:rsidP="00D43FA7">
      <w:pPr>
        <w:rPr>
          <w:rFonts w:cstheme="minorHAnsi"/>
          <w:szCs w:val="20"/>
        </w:rPr>
      </w:pPr>
      <w:r w:rsidRPr="008944B5">
        <w:rPr>
          <w:rFonts w:cstheme="minorHAnsi"/>
          <w:szCs w:val="20"/>
        </w:rPr>
        <w:t xml:space="preserve">        (V) 52.225–26, Contractors Performing Private Security Functions Outside the United States (OCT 2016) (Section 862, as amended, of the National Defense Authorization Act for Fiscal Year 2008; 10 U.S.C. Subtitle A, Part V, Subpart G Note).</w:t>
      </w:r>
    </w:p>
    <w:p w:rsidR="00D43FA7" w:rsidRPr="008944B5" w:rsidP="00D43FA7">
      <w:pPr>
        <w:rPr>
          <w:rFonts w:cstheme="minorHAnsi"/>
          <w:szCs w:val="20"/>
        </w:rPr>
      </w:pPr>
      <w:r w:rsidRPr="008944B5">
        <w:rPr>
          <w:rFonts w:cstheme="minorHAnsi"/>
          <w:szCs w:val="20"/>
        </w:rPr>
        <w:t xml:space="preserve">        (W) 52.226–6, Promoting Excess Food Donation to Nonprofit Organizations. (JUN 2020) (42 U.S.C. 1792). Flow down required in accordance with paragraph (e) of FAR clause 52.226-6.</w:t>
      </w:r>
    </w:p>
    <w:p w:rsidR="00D43FA7" w:rsidRPr="008944B5" w:rsidP="00D43FA7">
      <w:pPr>
        <w:rPr>
          <w:rFonts w:cstheme="minorHAnsi"/>
          <w:szCs w:val="20"/>
        </w:rPr>
      </w:pPr>
      <w:r w:rsidRPr="008944B5">
        <w:rPr>
          <w:rFonts w:cstheme="minorHAnsi"/>
          <w:szCs w:val="20"/>
        </w:rPr>
        <w:t xml:space="preserve">        (X) 52.232–40, Providing Accelerated Payments to Small Business Subcontractors (MAR 2023) (31 U.S.C. 3903 and 10 U.S.C. 3801). Flow down required in accordance with paragraph (c) of 52.232–40.</w:t>
      </w:r>
    </w:p>
    <w:p w:rsidR="00D43FA7" w:rsidRPr="008944B5" w:rsidP="00D43FA7">
      <w:pPr>
        <w:rPr>
          <w:rFonts w:cstheme="minorHAnsi"/>
          <w:szCs w:val="20"/>
        </w:rPr>
      </w:pPr>
      <w:r w:rsidRPr="008944B5">
        <w:rPr>
          <w:rFonts w:cstheme="minorHAnsi"/>
          <w:szCs w:val="20"/>
        </w:rPr>
        <w:t xml:space="preserve">        (Y) 52.240–1, Prohibition on Unmanned Aircraft Systems Manufactured or Assembled by American Security Drone Act—Covered Foreign Entities (NOV 2024) (Sections 1821–1826, Pub. L. 118–31, 41 U.S.C.3901 note prec.).</w:t>
      </w:r>
    </w:p>
    <w:p w:rsidR="00D43FA7" w:rsidRPr="008944B5" w:rsidP="00D43FA7">
      <w:pPr>
        <w:rPr>
          <w:rFonts w:cstheme="minorHAnsi"/>
          <w:szCs w:val="20"/>
        </w:rPr>
      </w:pPr>
      <w:r w:rsidRPr="008944B5">
        <w:rPr>
          <w:rFonts w:cstheme="minorHAnsi"/>
          <w:szCs w:val="20"/>
        </w:rPr>
        <w:t xml:space="preserve">        (Z) 52.247-64, Preference for Privately Owned U.S.-Flag Commercial Vessels (NOV 2021) (46 U.S.C. 55305 and 10 U.S.C. 2631).  Flow down required in accordance with paragraph (d) of FAR clause 52.247-64.</w:t>
      </w:r>
    </w:p>
    <w:p w:rsidR="00D43FA7" w:rsidRPr="008944B5" w:rsidP="00D43FA7">
      <w:pPr>
        <w:rPr>
          <w:rFonts w:cstheme="minorHAnsi"/>
          <w:szCs w:val="20"/>
        </w:rPr>
      </w:pPr>
      <w:r w:rsidRPr="008944B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8944B5" w:rsidP="00D43FA7">
      <w:pPr>
        <w:jc w:val="center"/>
        <w:rPr>
          <w:rFonts w:cstheme="minorHAnsi"/>
        </w:rPr>
      </w:pPr>
      <w:r>
        <w:rPr>
          <w:rFonts w:cstheme="minorHAnsi"/>
        </w:rPr>
        <w:t>(End of Clause)</w:t>
      </w:r>
    </w:p>
    <w:p w:rsidR="00CE50CD">
      <w:pPr>
        <w:pStyle w:val="Heading2"/>
      </w:pPr>
      <w:r>
        <w:t>C.3</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238220</w:t>
      </w:r>
      <w:r w:rsidR="001C0567">
        <w:t xml:space="preserve"> assigned to contract number </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p w:rsidR="0039111A" w:rsidRPr="00F60F95" w:rsidP="0039111A">
      <w:pPr>
        <w:rPr>
          <w:rFonts w:cs="Arial"/>
          <w:b/>
          <w:bCs/>
          <w:color w:val="0070C0"/>
          <w:shd w:val="clear" w:color="auto" w:fill="FFFFFF"/>
        </w:rPr>
      </w:pPr>
      <w:r>
        <w:t>C.4</w:t>
      </w:r>
      <w:r w:rsidRPr="00F60F95">
        <w:rPr>
          <w:color w:val="0070C0"/>
        </w:rPr>
        <w:t xml:space="preserve">  </w:t>
      </w:r>
      <w:r w:rsidRPr="00F60F95">
        <w:rPr>
          <w:rFonts w:cs="Arial"/>
          <w:b/>
          <w:bCs/>
          <w:color w:val="0070C0"/>
          <w:shd w:val="clear" w:color="auto" w:fill="FFFFFF"/>
        </w:rPr>
        <w:t xml:space="preserve">52.222-90 </w:t>
      </w:r>
      <w:r w:rsidRPr="00F60F95" w:rsidR="00E3266F">
        <w:rPr>
          <w:rFonts w:cs="Arial"/>
          <w:b/>
          <w:bCs/>
          <w:color w:val="0070C0"/>
          <w:shd w:val="clear" w:color="auto" w:fill="FFFFFF"/>
        </w:rPr>
        <w:t xml:space="preserve">ADDRESSING DEI DISCRIMINATION BY FEDERAL CONTRACTORS (APR 2026) </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 xml:space="preserve">means membership or participation in, or access or admission </w:t>
      </w:r>
      <w:r w:rsidRPr="00F60F95">
        <w:rPr>
          <w:rFonts w:asciiTheme="minorHAnsi" w:hAnsiTheme="minorHAnsi" w:cs="Open Sans"/>
          <w:color w:val="000000"/>
        </w:rPr>
        <w:t>to:</w:t>
      </w:r>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xml:space="preserve"> means disparate treatment based on race or ethnicity in </w:t>
      </w:r>
      <w:r w:rsidRPr="00F60F95">
        <w:rPr>
          <w:rFonts w:asciiTheme="minorHAnsi" w:hAnsiTheme="minorHAnsi" w:cs="Open Sans"/>
          <w:color w:val="000000"/>
        </w:rPr>
        <w:t>the recruitment</w:t>
      </w:r>
      <w:r w:rsidRPr="00F60F95">
        <w:rPr>
          <w:rFonts w:asciiTheme="minorHAnsi" w:hAnsiTheme="minorHAnsi" w:cs="Open Sans"/>
          <w:color w:val="000000"/>
        </w:rPr>
        <w: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rsidR="0061664B" w:rsidRPr="00F60F95"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xml:space="preserve"> The Contractor will not engage in any racially discriminatory DEI </w:t>
      </w:r>
      <w:r w:rsidRPr="00F60F95">
        <w:rPr>
          <w:rFonts w:asciiTheme="minorHAnsi" w:hAnsiTheme="minorHAnsi" w:cs="Open Sans"/>
          <w:color w:val="000000"/>
        </w:rPr>
        <w:t>activities;</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xml:space="preserve"> The Contractor will furnish all information and reports, including providing access to    books, records, and accounts, as required by the Contracting Officer, for purposes of ascertaining compliance with this </w:t>
      </w:r>
      <w:r w:rsidRPr="00F60F95">
        <w:rPr>
          <w:rFonts w:asciiTheme="minorHAnsi" w:hAnsiTheme="minorHAnsi" w:cs="Open Sans"/>
          <w:color w:val="000000"/>
        </w:rPr>
        <w:t>clause;</w:t>
      </w:r>
    </w:p>
    <w:p w:rsidR="0061664B" w:rsidRPr="00F60F95"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xml:space="preserve"> In the event of the Contractor's or a subcontractor's noncompliance with this clause, this contract may be canceled, terminated, or suspended in whole or in part, and the Contractor or subcontractor may be declared ineligible for further Government </w:t>
      </w:r>
      <w:r w:rsidRPr="00F60F95">
        <w:rPr>
          <w:rFonts w:asciiTheme="minorHAnsi" w:hAnsiTheme="minorHAnsi" w:cs="Open Sans"/>
          <w:color w:val="000000"/>
        </w:rPr>
        <w:t>contracts;</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xml:space="preserve"> The Contractor recognizes that compliance with the requirements of this clause </w:t>
      </w:r>
      <w:r w:rsidRPr="00F60F95">
        <w:rPr>
          <w:rFonts w:asciiTheme="minorHAnsi" w:hAnsiTheme="minorHAnsi" w:cs="Open Sans"/>
          <w:color w:val="000000"/>
        </w:rPr>
        <w:t>are</w:t>
      </w:r>
      <w:r w:rsidRPr="00F60F95">
        <w:rPr>
          <w:rFonts w:asciiTheme="minorHAnsi" w:hAnsiTheme="minorHAnsi" w:cs="Open Sans"/>
          <w:color w:val="000000"/>
        </w:rPr>
        <w:t xml:space="preserve"> material to the Government's payment decisions for purposes of 31 U.S.C. 3729(b)(4).</w:t>
      </w:r>
    </w:p>
    <w:p w:rsidR="00D53415"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990680" w:rsidRPr="00F60F95"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kern w:val="0"/>
          <w14:ligatures w14:val="none"/>
        </w:rPr>
        <w:t>(End of clause)</w:t>
      </w:r>
    </w:p>
    <w:p w:rsidR="00AD1E16">
      <w:pPr>
        <w:pStyle w:val="Heading2"/>
      </w:pPr>
      <w:r>
        <w:t>C.5</w:t>
      </w:r>
      <w:r w:rsidR="00946B64">
        <w:t xml:space="preserve">  </w:t>
      </w:r>
      <w:r>
        <w:t>52.225-9</w:t>
      </w:r>
      <w:r w:rsidR="00946B64">
        <w:t xml:space="preserve"> </w:t>
      </w:r>
      <w:r w:rsidR="00BC2153">
        <w:t>BUY AMERICAN—CONSTRUCTION MATERIALS</w:t>
      </w:r>
      <w:r w:rsidR="00946B64">
        <w:t xml:space="preserve"> </w:t>
      </w:r>
      <w:r w:rsidR="00CC6CCA">
        <w:t xml:space="preserve">(DEVIATION) </w:t>
      </w:r>
      <w:r w:rsidR="00946B64">
        <w:t>(</w:t>
      </w:r>
      <w:r w:rsidR="00CC6CCA">
        <w:t>NOV</w:t>
      </w:r>
      <w:r w:rsidR="00BC2153">
        <w:t xml:space="preserve"> 202</w:t>
      </w:r>
      <w:r w:rsidR="00CC6CCA">
        <w:t>5</w:t>
      </w:r>
      <w:r w:rsidR="00946B64">
        <w:t>)</w:t>
      </w:r>
    </w:p>
    <w:p w:rsidR="00AD1E16" w:rsidRPr="002868D4" w:rsidP="002868D4">
      <w:r w:rsidRPr="002868D4">
        <w:t xml:space="preserve">  (a) </w:t>
      </w:r>
      <w:r w:rsidRPr="002868D4">
        <w:rPr>
          <w:i/>
        </w:rPr>
        <w:t>Definitions.</w:t>
      </w:r>
      <w:r w:rsidRPr="002868D4">
        <w:t xml:space="preserve"> As used in this clause</w:t>
      </w:r>
      <w:r w:rsidRPr="002868D4" w:rsidR="00EB1CC9">
        <w:t>—</w:t>
      </w:r>
    </w:p>
    <w:p w:rsidR="00AD1E16" w:rsidRPr="002868D4" w:rsidP="002868D4">
      <w:r w:rsidRPr="002868D4">
        <w:t xml:space="preserve">  </w:t>
      </w:r>
      <w:r w:rsidRPr="002868D4">
        <w:rPr>
          <w:i/>
          <w:iCs/>
        </w:rPr>
        <w:t>Commercially available off-the-shelf (COTS) item</w:t>
      </w:r>
      <w:r w:rsidRPr="002868D4" w:rsidR="00EB1CC9">
        <w:t>—</w:t>
      </w:r>
    </w:p>
    <w:p w:rsidR="00AD1E16" w:rsidRPr="002868D4" w:rsidP="002868D4">
      <w:r w:rsidRPr="002868D4">
        <w:t xml:space="preserve">    (1) Means any item of supply (including construction material) that is</w:t>
      </w:r>
      <w:r w:rsidR="0001241E">
        <w:t>–</w:t>
      </w:r>
    </w:p>
    <w:p w:rsidR="00AD1E16" w:rsidRPr="002868D4" w:rsidP="002868D4">
      <w:r w:rsidRPr="002868D4">
        <w:t xml:space="preserve">      (i) </w:t>
      </w:r>
      <w:r w:rsidRPr="00D826AD" w:rsidR="00D826AD">
        <w:t>A commercial product (as defined in paragraph (1) of the definition of ‘‘commercial product’’ at Federal Acquisition Regulation (FAR) 2.101</w:t>
      </w:r>
      <w:r w:rsidR="0001241E">
        <w:t>)</w:t>
      </w:r>
      <w:r w:rsidRPr="00D826AD" w:rsidR="00D826AD">
        <w:t>;</w:t>
      </w:r>
    </w:p>
    <w:p w:rsidR="00AD1E16" w:rsidRPr="002868D4" w:rsidP="002868D4">
      <w:r w:rsidRPr="002868D4">
        <w:t xml:space="preserve">      (ii) Sold in substantial quantities in the commercial marketplace; and</w:t>
      </w:r>
    </w:p>
    <w:p w:rsidR="00AD1E16" w:rsidRPr="002868D4" w:rsidP="002868D4">
      <w:r w:rsidRPr="002868D4">
        <w:t xml:space="preserve">      (iii) Offered to the Government, under a contract or subcontract at any tier, without modification, in the same form in which it is sold in the commercial marketplace; and</w:t>
      </w:r>
    </w:p>
    <w:p w:rsidR="00AD1E16" w:rsidRPr="002868D4" w:rsidP="002868D4">
      <w:r w:rsidRPr="002868D4">
        <w:t xml:space="preserve">    (2) Does not include bulk cargo, as defined in </w:t>
      </w:r>
      <w:r w:rsidRPr="002868D4" w:rsidR="00887556">
        <w:t>46 U.S.C. 40102(4)</w:t>
      </w:r>
      <w:r w:rsidRPr="002868D4">
        <w:t>, such as agricultural products and petroleum products.</w:t>
      </w:r>
    </w:p>
    <w:p w:rsidR="00AD1E16" w:rsidRPr="0001241E" w:rsidP="002868D4">
      <w:pPr>
        <w:rPr>
          <w:i/>
          <w:iCs/>
        </w:rPr>
      </w:pPr>
      <w:r w:rsidRPr="002868D4">
        <w:t xml:space="preserve">  </w:t>
      </w:r>
      <w:r w:rsidRPr="0001241E" w:rsidR="0001241E">
        <w:t>“</w:t>
      </w:r>
      <w:r w:rsidRPr="0001241E">
        <w:t>Construction material</w:t>
      </w:r>
      <w:r w:rsidRPr="0001241E" w:rsidR="0001241E">
        <w:t>”</w:t>
      </w:r>
      <w:r w:rsidR="0001241E">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rsidR="00AD1E16" w:rsidRPr="002868D4" w:rsidP="002868D4">
      <w:r w:rsidRPr="002868D4">
        <w:t xml:space="preserve">  </w:t>
      </w:r>
      <w:r w:rsidRPr="002868D4">
        <w:rPr>
          <w:i/>
          <w:iCs/>
        </w:rPr>
        <w:t>Cost of components</w:t>
      </w:r>
      <w:r w:rsidRPr="002868D4">
        <w:t xml:space="preserve"> means</w:t>
      </w:r>
      <w:r w:rsidRPr="002868D4" w:rsidR="00EB1CC9">
        <w:t>—</w:t>
      </w:r>
    </w:p>
    <w:p w:rsidR="00AD1E16" w:rsidRPr="002868D4" w:rsidP="002868D4">
      <w:r w:rsidRPr="002868D4">
        <w:t xml:space="preserve">    (1) For components purchased by the Contractor, the acquisition cost, including transportation costs to the place of incorporation into the </w:t>
      </w:r>
      <w:r w:rsidR="0001241E">
        <w:t>construction material</w:t>
      </w:r>
      <w:r w:rsidRPr="002868D4">
        <w:t xml:space="preserve"> (whether or not such costs are paid to a domestic firm), and any applicable duty (whether or not a duty-free entry certificate is issued); or</w:t>
      </w:r>
    </w:p>
    <w:p w:rsidR="00AD1E16"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rsidR="00914E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rsidR="00914E7D" w:rsidRPr="002868D4"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rsidR="00AD1E16" w:rsidRPr="002868D4" w:rsidP="002868D4">
      <w:r w:rsidRPr="002868D4">
        <w:t xml:space="preserve">  </w:t>
      </w:r>
      <w:r w:rsidRPr="002868D4">
        <w:rPr>
          <w:i/>
          <w:iCs/>
        </w:rPr>
        <w:t>Domestic construction material</w:t>
      </w:r>
      <w:r w:rsidRPr="002868D4">
        <w:t xml:space="preserve"> means</w:t>
      </w:r>
      <w:r w:rsidRPr="002868D4" w:rsidR="00EB1CC9">
        <w:t>—</w:t>
      </w:r>
    </w:p>
    <w:p w:rsidR="00AD1E16" w:rsidRPr="002868D4" w:rsidP="002868D4">
      <w:r w:rsidRPr="002868D4">
        <w:t xml:space="preserve">    (1) For construction material that does not consist wholly or predominantly of iron or steel or a combination of both—</w:t>
      </w:r>
    </w:p>
    <w:p w:rsidR="003B5549" w:rsidRPr="002868D4" w:rsidP="002868D4">
      <w:r w:rsidRPr="002868D4">
        <w:t xml:space="preserve">      (i) An unmanufactured construction material mined or produced in the United States; or</w:t>
      </w:r>
    </w:p>
    <w:p w:rsidR="003B5549" w:rsidRPr="002868D4" w:rsidP="002868D4">
      <w:r w:rsidRPr="002868D4">
        <w:t xml:space="preserve">      (ii) A construction material manufactured in the United States, if</w:t>
      </w:r>
      <w:r w:rsidR="0001241E">
        <w:t>–</w:t>
      </w:r>
    </w:p>
    <w:p w:rsidR="00AD1E16" w:rsidP="00914E7D">
      <w:r w:rsidRPr="002868D4">
        <w:t xml:space="preserve">      </w:t>
      </w:r>
      <w:r w:rsidRPr="002868D4" w:rsidR="003B5549">
        <w:t xml:space="preserve">  </w:t>
      </w:r>
      <w:r w:rsidRPr="002868D4">
        <w:t>(</w:t>
      </w:r>
      <w:r w:rsidRPr="002868D4" w:rsidR="003B5549">
        <w:t>A</w:t>
      </w:r>
      <w:r w:rsidRPr="002868D4">
        <w:t xml:space="preserve">) </w:t>
      </w:r>
      <w:r w:rsidRPr="002868D4" w:rsidR="003B5549">
        <w:t xml:space="preserve">The cost of its components mined, produced, or manufactured in the United States exceeds </w:t>
      </w:r>
      <w:r w:rsidR="00914E7D">
        <w:t>60</w:t>
      </w:r>
      <w:r w:rsidRPr="002868D4" w:rsidR="003B5549">
        <w:t xml:space="preserve"> percent of the cost of all its </w:t>
      </w:r>
      <w:r w:rsidRPr="002868D4" w:rsidR="008004F4">
        <w:t>components</w:t>
      </w:r>
      <w:r w:rsidRPr="00914E7D" w:rsidR="008004F4">
        <w:t>,</w:t>
      </w:r>
      <w:r w:rsidR="00914E7D">
        <w:t xml:space="preserve"> except that the percentage will be 65 percent for items delivered in calendar years 2024 through 2028 and 75 percent for items delivered starting in calendar year </w:t>
      </w:r>
      <w:r w:rsidR="008004F4">
        <w:t>2029.</w:t>
      </w:r>
      <w:r w:rsidRPr="002868D4" w:rsidR="003B5549">
        <w:t xml:space="preserve"> Components of foreign origin of the same class or kind for which nonavailability determinations have been made are treated as domestic. Components of unknown origin are treated as foreign; or</w:t>
      </w:r>
    </w:p>
    <w:p w:rsidR="00AD1E16" w:rsidRPr="002868D4" w:rsidP="002868D4">
      <w:r w:rsidRPr="002868D4">
        <w:t xml:space="preserve">      </w:t>
      </w:r>
      <w:r w:rsidRPr="002868D4" w:rsidR="003B5549">
        <w:t xml:space="preserve">  </w:t>
      </w:r>
      <w:r w:rsidRPr="002868D4">
        <w:t>(</w:t>
      </w:r>
      <w:r w:rsidRPr="002868D4" w:rsidR="003B5549">
        <w:t>B</w:t>
      </w:r>
      <w:r w:rsidRPr="002868D4">
        <w:t xml:space="preserve">) </w:t>
      </w:r>
      <w:r w:rsidRPr="002868D4" w:rsidR="003B5549">
        <w:t>The construction material is a COTS item; or</w:t>
      </w:r>
    </w:p>
    <w:p w:rsidR="001A5268" w:rsidRPr="002868D4"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rsidR="001A5268" w:rsidRPr="002868D4"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rsidR="00AD1E16" w:rsidRPr="002868D4" w:rsidP="002868D4">
      <w:r w:rsidRPr="002868D4">
        <w:t xml:space="preserve">  </w:t>
      </w:r>
      <w:r w:rsidRPr="002868D4">
        <w:rPr>
          <w:i/>
          <w:iCs/>
        </w:rPr>
        <w:t>Foreign construction material</w:t>
      </w:r>
      <w:r w:rsidRPr="002868D4">
        <w:t xml:space="preserve"> means a construction material other than a domestic construction material.</w:t>
      </w:r>
    </w:p>
    <w:p w:rsidR="001A5268" w:rsidRPr="002868D4"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1A5268" w:rsidRPr="002868D4"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1A5268" w:rsidRPr="002868D4"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rsidR="00AD1E16" w:rsidRPr="002868D4" w:rsidP="002868D4">
      <w:r w:rsidRPr="002868D4">
        <w:t xml:space="preserve">  </w:t>
      </w:r>
      <w:r w:rsidRPr="0001241E" w:rsidR="0001241E">
        <w:t>“</w:t>
      </w:r>
      <w:r w:rsidRPr="0001241E">
        <w:t>United States</w:t>
      </w:r>
      <w:r w:rsidRPr="0001241E" w:rsidR="0001241E">
        <w:t>”</w:t>
      </w:r>
      <w:r w:rsidRPr="002868D4">
        <w:t xml:space="preserve"> means the 50 States, the District of Columbia, and outlying areas.</w:t>
      </w:r>
    </w:p>
    <w:p w:rsidR="00AD1E16" w:rsidRPr="002868D4" w:rsidP="002868D4">
      <w:r w:rsidRPr="002868D4">
        <w:t xml:space="preserve">  (b) Domestic preference.</w:t>
      </w:r>
    </w:p>
    <w:p w:rsidR="00AD1E16" w:rsidRPr="002868D4" w:rsidP="002868D4">
      <w:r w:rsidRPr="002868D4">
        <w:t xml:space="preserve">    (1) </w:t>
      </w:r>
      <w:r w:rsidRPr="002868D4" w:rsidR="002868D4">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w:t>
      </w:r>
      <w:r w:rsidRPr="002868D4" w:rsidR="002868D4">
        <w:t>steel content of the construction materials, excluding COTS fasteners.</w:t>
      </w:r>
      <w:r w:rsidR="00CC6CCA">
        <w:t xml:space="preserve"> </w:t>
      </w:r>
      <w:r w:rsidRPr="002868D4" w:rsidR="002868D4">
        <w:t>The Contractor shall use only domestic construction material in performing this contract, except as provided in paragraphs (b)(2) and (b)(3) of this clause.</w:t>
      </w:r>
    </w:p>
    <w:p w:rsidR="00AD1E16" w:rsidP="00EF73A7">
      <w:r w:rsidRPr="002868D4">
        <w:t xml:space="preserve">    (2) </w:t>
      </w:r>
      <w:r w:rsidRPr="002868D4" w:rsidR="00525AC6">
        <w:t xml:space="preserve">This requirement does not apply to information technology that is a commercial </w:t>
      </w:r>
      <w:r w:rsidR="00D826AD">
        <w:t>product</w:t>
      </w:r>
      <w:r w:rsidRPr="002868D4" w:rsidR="00525AC6">
        <w:t xml:space="preserve"> or to the construction materials or components listed by the Government as follows:</w:t>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rsidRPr="002868D4" w:rsidP="002868D4">
      <w:r w:rsidRPr="002868D4">
        <w:t xml:space="preserve">    (3) The Contracting Officer may add other foreign construction material to the list in paragraph (b)(2) of this clause if the Government determines that</w:t>
      </w:r>
      <w:r w:rsidR="0001241E">
        <w:t>-</w:t>
      </w:r>
    </w:p>
    <w:p w:rsidR="00AD1E16" w:rsidP="002868D4">
      <w:r w:rsidRPr="002868D4">
        <w:t xml:space="preserve">      (i) The cost of domestic construction material would be unreasonable.</w:t>
      </w:r>
    </w:p>
    <w:p w:rsidR="00046350" w:rsidP="00046350">
      <w:r>
        <w:t xml:space="preserve">        (A)</w:t>
      </w:r>
      <w:r w:rsidRPr="00046350">
        <w:t xml:space="preserve"> </w:t>
      </w:r>
      <w:r w:rsidRPr="00CB40E7">
        <w:rPr>
          <w:i/>
          <w:iCs/>
        </w:rPr>
        <w:t>For domestic construction material that is not a critical item or does not contain critical components.</w:t>
      </w:r>
    </w:p>
    <w:p w:rsidR="0004635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rsidR="005E6D4E"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rsidR="00CB40E7" w:rsidP="005E6D4E">
      <w:r>
        <w:t xml:space="preserve">          (</w:t>
      </w:r>
      <w:r w:rsidRPr="005E6D4E">
        <w:rPr>
          <w:i/>
          <w:iCs/>
        </w:rPr>
        <w:t>3</w:t>
      </w:r>
      <w:r>
        <w:t>) The procedures in paragraph (b)(3)(i)(A)(</w:t>
      </w:r>
      <w:r w:rsidRPr="005E6D4E">
        <w:rPr>
          <w:i/>
          <w:iCs/>
        </w:rPr>
        <w:t>2</w:t>
      </w:r>
      <w:r>
        <w:t>) of this clause will no longer apply as of January 1, 2030.</w:t>
      </w:r>
    </w:p>
    <w:p w:rsidR="00CB40E7" w:rsidRPr="005E6D4E" w:rsidP="00CB40E7">
      <w:r>
        <w:t xml:space="preserve">        (B)</w:t>
      </w:r>
      <w:r w:rsidRPr="00CB40E7">
        <w:t xml:space="preserve"> </w:t>
      </w:r>
      <w:r w:rsidRPr="00CB40E7">
        <w:rPr>
          <w:i/>
          <w:iCs/>
        </w:rPr>
        <w:t>For domestic construction material that is a critical item or contains critical components.</w:t>
      </w:r>
    </w:p>
    <w:p w:rsidR="00CB40E7"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0044172C">
        <w:t xml:space="preserve"> </w:t>
      </w:r>
      <w:r>
        <w:t>the critical item or construction material containing critical components listed at FAR 25.105.</w:t>
      </w:r>
    </w:p>
    <w:p w:rsidR="00CB40E7"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0044172C">
        <w:t xml:space="preserve"> </w:t>
      </w:r>
      <w:r>
        <w:t>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rsidR="008004F4">
        <w:t xml:space="preserve"> </w:t>
      </w:r>
      <w:r>
        <w:t>the evaluation factor listed in paragraph (b)(3)(i)(B)(</w:t>
      </w:r>
      <w:r w:rsidRPr="005E6D4E">
        <w:rPr>
          <w:i/>
          <w:iCs/>
        </w:rPr>
        <w:t>1</w:t>
      </w:r>
      <w:r>
        <w:t>) of this clause.</w:t>
      </w:r>
    </w:p>
    <w:p w:rsidR="00CB40E7" w:rsidRPr="00CB40E7"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rsidR="00AD1E16" w:rsidRPr="002868D4" w:rsidP="002868D4">
      <w:r w:rsidRPr="002868D4">
        <w:t xml:space="preserve">      (ii) The application of the restriction of the Buy American </w:t>
      </w:r>
      <w:r w:rsidRPr="002868D4" w:rsidR="00887556">
        <w:t>statute</w:t>
      </w:r>
      <w:r w:rsidRPr="002868D4">
        <w:t xml:space="preserve"> to a particular construction material would be impracticable or inconsistent with the public interest; or</w:t>
      </w:r>
    </w:p>
    <w:p w:rsidR="00AD1E16" w:rsidRPr="002868D4" w:rsidP="002868D4">
      <w:r w:rsidRPr="002868D4">
        <w:t xml:space="preserve">      (iii) The construction material is not mined, produced, or manufactured in the United States in sufficient and reasonably available commercial quantities of a satisfactory quality.</w:t>
      </w:r>
    </w:p>
    <w:p w:rsidR="00AD1E16" w:rsidRPr="002868D4" w:rsidP="002868D4">
      <w:r w:rsidRPr="002868D4">
        <w:t xml:space="preserve">  (c) Request for determination of inapplic</w:t>
      </w:r>
      <w:r w:rsidRPr="002868D4" w:rsidR="00887556">
        <w:t>ability of the Buy American statute.</w:t>
      </w:r>
    </w:p>
    <w:p w:rsidR="00AD1E16" w:rsidRPr="002868D4" w:rsidP="002868D4">
      <w:r w:rsidRPr="002868D4">
        <w:t xml:space="preserve">    (1)(i) Any Contractor request to use foreign construction material in accordance with paragraph (b)(3) of this clause shall include adequate information for Government evaluation of the request, including</w:t>
      </w:r>
      <w:r w:rsidR="0001241E">
        <w:t>-</w:t>
      </w:r>
    </w:p>
    <w:p w:rsidR="00AD1E16" w:rsidRPr="002868D4" w:rsidP="002868D4">
      <w:r w:rsidRPr="002868D4">
        <w:t xml:space="preserve">         (A) A description of the foreign and domestic construction materials;</w:t>
      </w:r>
    </w:p>
    <w:p w:rsidR="00AD1E16" w:rsidRPr="002868D4" w:rsidP="002868D4">
      <w:r w:rsidRPr="002868D4">
        <w:t xml:space="preserve">         (B) Unit of measure;</w:t>
      </w:r>
    </w:p>
    <w:p w:rsidR="00AD1E16" w:rsidRPr="002868D4" w:rsidP="002868D4">
      <w:r w:rsidRPr="002868D4">
        <w:t xml:space="preserve">         (C) Quantity;</w:t>
      </w:r>
    </w:p>
    <w:p w:rsidR="00AD1E16" w:rsidRPr="002868D4" w:rsidP="002868D4">
      <w:r w:rsidRPr="002868D4">
        <w:t xml:space="preserve">         (D) Price;</w:t>
      </w:r>
    </w:p>
    <w:p w:rsidR="00AD1E16" w:rsidRPr="002868D4" w:rsidP="002868D4">
      <w:r w:rsidRPr="002868D4">
        <w:t xml:space="preserve">         (E) Time of delivery or availability;</w:t>
      </w:r>
    </w:p>
    <w:p w:rsidR="00AD1E16" w:rsidRPr="002868D4" w:rsidP="002868D4">
      <w:r w:rsidRPr="002868D4">
        <w:t xml:space="preserve">         (F) Location of the construction project;</w:t>
      </w:r>
    </w:p>
    <w:p w:rsidR="00AD1E16" w:rsidRPr="002868D4" w:rsidP="002868D4">
      <w:r w:rsidRPr="002868D4">
        <w:t xml:space="preserve">         (G) Name and address of the proposed supplier; and</w:t>
      </w:r>
    </w:p>
    <w:p w:rsidR="00AD1E16" w:rsidRPr="002868D4" w:rsidP="002868D4">
      <w:r w:rsidRPr="002868D4">
        <w:t xml:space="preserve">         (H) A detailed justification of the reason for use of foreign construction materials cited in accordance with paragraph (b)(3) of this clause.</w:t>
      </w:r>
    </w:p>
    <w:p w:rsidR="00AD1E16" w:rsidRPr="002868D4" w:rsidP="002868D4">
      <w:r w:rsidRPr="002868D4">
        <w:t xml:space="preserve">      (ii) A request based on unreasonable cost shall include a reasonable survey of the market and a completed price comparison table in the format in paragraph (d) of this clause.</w:t>
      </w:r>
    </w:p>
    <w:p w:rsidR="00AD1E16" w:rsidRPr="002868D4" w:rsidP="002868D4">
      <w:r w:rsidRPr="002868D4">
        <w:t xml:space="preserve">      (iii) The price of construction material shall include all delivery costs to the construction site and any applicable duty (whether or not a duty-free certificate may be issued).</w:t>
      </w:r>
    </w:p>
    <w:p w:rsidR="00AD1E16" w:rsidRPr="002868D4"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rsidR="00AD1E16" w:rsidRPr="002868D4" w:rsidP="002868D4">
      <w:r w:rsidRPr="002868D4">
        <w:t xml:space="preserve">    (2) If the Government determines after contract award that an exception to the Buy </w:t>
      </w:r>
      <w:r w:rsidRPr="002868D4" w:rsidR="00887556">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rsidR="00AD1E16" w:rsidRPr="002868D4" w:rsidP="002868D4">
      <w:r w:rsidRPr="002868D4">
        <w:t xml:space="preserve">    (3) Unless the Government determines that an exception to the Buy </w:t>
      </w:r>
      <w:r w:rsidRPr="002868D4" w:rsidR="00887556">
        <w:t>American statute</w:t>
      </w:r>
      <w:r w:rsidRPr="002868D4">
        <w:t xml:space="preserve"> applies, use of foreign construction material is noncompliant with the Buy </w:t>
      </w:r>
      <w:r w:rsidRPr="002868D4" w:rsidR="00887556">
        <w:t>American statute</w:t>
      </w:r>
      <w:r w:rsidR="00CC6CCA">
        <w:t xml:space="preserve"> or Balance of Payments Program</w:t>
      </w:r>
      <w:r w:rsidRPr="002868D4">
        <w:t>.</w:t>
      </w:r>
    </w:p>
    <w:p w:rsidR="00AD1E16" w:rsidRPr="002868D4" w:rsidP="002868D4">
      <w:r w:rsidRPr="002868D4">
        <w:t xml:space="preserve">  (d) </w:t>
      </w:r>
      <w:r w:rsidRPr="002868D4" w:rsidR="002868D4">
        <w:rPr>
          <w:i/>
          <w:iCs/>
        </w:rPr>
        <w:t>Data</w:t>
      </w:r>
      <w:r w:rsidRPr="002868D4" w:rsidR="002868D4">
        <w:t>. To permit evaluation of requests under paragraph (c) of this clause based on unreasonable cost, the Contractor shall include the following information and any applicable supporting data based on the survey of suppliers:</w:t>
      </w:r>
    </w:p>
    <w:p w:rsidR="006E6BC7">
      <w:pPr>
        <w:pStyle w:val="NoSpacing"/>
      </w:pPr>
    </w:p>
    <w:p w:rsidR="00AD1E16" w:rsidP="006E6BC7">
      <w:pPr>
        <w:pStyle w:val="NoSpacing"/>
        <w:jc w:val="center"/>
      </w:pPr>
      <w:r>
        <w:t>F</w:t>
      </w:r>
      <w:r w:rsidR="00CC6CCA">
        <w:t>oreign and Domestic Construction Materials Price Comparison</w:t>
      </w:r>
    </w:p>
    <w:tbl>
      <w:tblPr>
        <w:tblStyle w:val="TableGrid"/>
        <w:tblW w:w="0" w:type="auto"/>
        <w:tblLook w:val="04A0"/>
      </w:tblPr>
      <w:tblGrid>
        <w:gridCol w:w="3089"/>
        <w:gridCol w:w="1678"/>
        <w:gridCol w:w="2247"/>
        <w:gridCol w:w="2336"/>
      </w:tblGrid>
      <w:tr w:rsidTr="006E6BC7">
        <w:tblPrEx>
          <w:tblW w:w="0" w:type="auto"/>
          <w:tblLook w:val="04A0"/>
        </w:tblPrEx>
        <w:tc>
          <w:tcPr>
            <w:tcW w:w="3168" w:type="dxa"/>
          </w:tcPr>
          <w:p w:rsidR="006E6BC7" w:rsidRPr="006A59AE" w:rsidP="006A59AE">
            <w:pPr>
              <w:pStyle w:val="NoSpacing"/>
              <w:rPr>
                <w:b/>
                <w:bCs/>
              </w:rPr>
            </w:pPr>
            <w:bookmarkStart w:id="27" w:name="ColumnTitle_522259"/>
            <w:bookmarkEnd w:id="27"/>
            <w:r w:rsidRPr="006A59AE">
              <w:rPr>
                <w:b/>
                <w:bCs/>
              </w:rPr>
              <w:t xml:space="preserve">Construction </w:t>
            </w:r>
            <w:r w:rsidR="00CC6CCA">
              <w:rPr>
                <w:b/>
                <w:bCs/>
              </w:rPr>
              <w:t>m</w:t>
            </w:r>
            <w:r w:rsidRPr="006A59AE">
              <w:rPr>
                <w:b/>
                <w:bCs/>
              </w:rPr>
              <w:t xml:space="preserve">aterial </w:t>
            </w:r>
            <w:r w:rsidR="00CC6CCA">
              <w:rPr>
                <w:b/>
                <w:bCs/>
              </w:rPr>
              <w:t>d</w:t>
            </w:r>
            <w:r w:rsidRPr="006A59AE">
              <w:rPr>
                <w:b/>
                <w:bCs/>
              </w:rPr>
              <w:t>escription</w:t>
            </w:r>
          </w:p>
        </w:tc>
        <w:tc>
          <w:tcPr>
            <w:tcW w:w="1710" w:type="dxa"/>
          </w:tcPr>
          <w:p w:rsidR="006E6BC7" w:rsidRPr="006A59AE" w:rsidP="006A59AE">
            <w:pPr>
              <w:pStyle w:val="NoSpacing"/>
              <w:rPr>
                <w:b/>
                <w:bCs/>
              </w:rPr>
            </w:pPr>
            <w:r w:rsidRPr="006A59AE">
              <w:rPr>
                <w:b/>
                <w:bCs/>
              </w:rPr>
              <w:t xml:space="preserve">Unit of </w:t>
            </w:r>
            <w:r w:rsidR="00CC6CCA">
              <w:rPr>
                <w:b/>
                <w:bCs/>
              </w:rPr>
              <w:t>m</w:t>
            </w:r>
            <w:r w:rsidRPr="006A59AE">
              <w:rPr>
                <w:b/>
                <w:bCs/>
              </w:rPr>
              <w:t>easure</w:t>
            </w:r>
          </w:p>
        </w:tc>
        <w:tc>
          <w:tcPr>
            <w:tcW w:w="2304" w:type="dxa"/>
          </w:tcPr>
          <w:p w:rsidR="006E6BC7" w:rsidRPr="006A59AE" w:rsidP="006A59AE">
            <w:pPr>
              <w:pStyle w:val="NoSpacing"/>
              <w:rPr>
                <w:b/>
                <w:bCs/>
              </w:rPr>
            </w:pPr>
            <w:r w:rsidRPr="006A59AE">
              <w:rPr>
                <w:b/>
                <w:bCs/>
              </w:rPr>
              <w:t>Quantity</w:t>
            </w:r>
          </w:p>
        </w:tc>
        <w:tc>
          <w:tcPr>
            <w:tcW w:w="2394" w:type="dxa"/>
          </w:tcPr>
          <w:p w:rsidR="006E6BC7" w:rsidRPr="006A59AE" w:rsidP="006A59AE">
            <w:pPr>
              <w:pStyle w:val="NoSpacing"/>
              <w:rPr>
                <w:b/>
                <w:bCs/>
              </w:rPr>
            </w:pPr>
            <w:r w:rsidRPr="006A59AE">
              <w:rPr>
                <w:b/>
                <w:bCs/>
              </w:rPr>
              <w:t>Price (</w:t>
            </w:r>
            <w:r w:rsidR="00CC6CCA">
              <w:rPr>
                <w:b/>
                <w:bCs/>
              </w:rPr>
              <w:t>d</w:t>
            </w:r>
            <w:r w:rsidRPr="006A59AE">
              <w:rPr>
                <w:b/>
                <w:bCs/>
              </w:rPr>
              <w:t>ollars)</w:t>
            </w:r>
            <w:r w:rsidR="00EF73A7">
              <w:rPr>
                <w:b/>
                <w:bCs/>
              </w:rPr>
              <w:t>*</w:t>
            </w:r>
          </w:p>
        </w:tc>
      </w:tr>
      <w:tr w:rsidTr="005B2964">
        <w:tblPrEx>
          <w:tblW w:w="0" w:type="auto"/>
          <w:tblLook w:val="04A0"/>
        </w:tblPrEx>
        <w:tc>
          <w:tcPr>
            <w:tcW w:w="9576" w:type="dxa"/>
            <w:gridSpan w:val="4"/>
          </w:tcPr>
          <w:p w:rsidR="006E6BC7" w:rsidRPr="006A59AE" w:rsidP="006A59AE">
            <w:pPr>
              <w:pStyle w:val="NoSpacing"/>
            </w:pPr>
            <w:r w:rsidRPr="006A59AE">
              <w:t>Item 1:</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036B4E">
        <w:tblPrEx>
          <w:tblW w:w="0" w:type="auto"/>
          <w:tblLook w:val="04A0"/>
        </w:tblPrEx>
        <w:tc>
          <w:tcPr>
            <w:tcW w:w="9576" w:type="dxa"/>
            <w:gridSpan w:val="4"/>
          </w:tcPr>
          <w:p w:rsidR="006E6BC7" w:rsidRPr="006A59AE" w:rsidP="006A59AE">
            <w:pPr>
              <w:pStyle w:val="NoSpacing"/>
            </w:pPr>
            <w:r w:rsidRPr="006A59AE">
              <w:t>Item 2:</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co</w:t>
            </w:r>
            <w:r w:rsidRPr="006A59AE">
              <w:t xml:space="preserve">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bl>
    <w:p w:rsidR="00AD1E16">
      <w:pPr>
        <w:pStyle w:val="NoSpacing"/>
      </w:pPr>
    </w:p>
    <w:p w:rsidR="00AD1E16" w:rsidP="006E6BC7">
      <w:pPr>
        <w:jc w:val="center"/>
      </w:pPr>
      <w:r>
        <w:t>(End of Clause)</w:t>
      </w:r>
    </w:p>
    <w:p w:rsidR="00B8468C">
      <w:pPr>
        <w:pStyle w:val="Heading2"/>
      </w:pPr>
      <w:r>
        <w:t>C.6</w:t>
      </w:r>
      <w:r>
        <w:t xml:space="preserve">   </w:t>
      </w:r>
      <w:r>
        <w:t>SUPPLEMENTAL INSURANCE REQUIREMENTS</w:t>
      </w:r>
    </w:p>
    <w:p w:rsidR="00B8468C">
      <w:r>
        <w:t xml:space="preserve">  In accordance with FAR 28.307-2 and FAR 52.228-5, the following minimum coverage shall apply to this contract:</w:t>
      </w:r>
    </w:p>
    <w:p w:rsidR="00B8468C">
      <w:r>
        <w:t xml:space="preserve">  (a)  Workers' compensation and </w:t>
      </w:r>
      <w:r>
        <w:t>employers</w:t>
      </w:r>
      <w:r>
        <w:t xml:space="preserve"> liability:  Contractors are required to comply with applicable Federal and State workers' compensation and occupational disease statutes.  If occupational diseases are not compensable under those statutes, they sh</w:t>
      </w:r>
      <w:r>
        <w:t>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rsidR="00B8468C">
      <w:r>
        <w:t xml:space="preserve">  (b)  General Liability: </w:t>
      </w:r>
      <w:r>
        <w:t>$500,000.00</w:t>
      </w:r>
      <w:r>
        <w:t xml:space="preserve"> per occurrences.</w:t>
      </w:r>
    </w:p>
    <w:p w:rsidR="00B8468C">
      <w:r>
        <w:t xml:space="preserve">  (c)  Automobile liability: </w:t>
      </w:r>
      <w:r>
        <w:t>$200,000.00</w:t>
      </w:r>
      <w:r>
        <w:t xml:space="preserve"> per person; </w:t>
      </w:r>
      <w:r>
        <w:t>$500,000.00</w:t>
      </w:r>
      <w:r>
        <w:t xml:space="preserve"> per occurrence and </w:t>
      </w:r>
      <w:r>
        <w:t>$20,000.00</w:t>
      </w:r>
      <w:r>
        <w:t xml:space="preserve"> property damage.</w:t>
      </w:r>
    </w:p>
    <w:p w:rsidR="00B8468C">
      <w:r>
        <w:t xml:space="preserve">  (d)  The successful bidder must present to the Contracting Officer, prior to award, evidence of general liability insurance without any e</w:t>
      </w:r>
      <w:r>
        <w:t>xclusionary clauses for asbestos that would void the general liability coverage.</w:t>
      </w:r>
    </w:p>
    <w:p w:rsidR="00B8468C" w:rsidP="00833838">
      <w:pPr>
        <w:jc w:val="center"/>
      </w:pPr>
      <w:r>
        <w:t>(End of Clause)</w:t>
      </w:r>
    </w:p>
    <w:p w:rsidR="0071383D">
      <w:pPr>
        <w:pStyle w:val="Heading2"/>
      </w:pPr>
      <w:r>
        <w:t>C.7</w:t>
      </w:r>
      <w:r w:rsidR="00F66DF3">
        <w:t xml:space="preserve">  </w:t>
      </w:r>
      <w:r>
        <w:t>52.252-2</w:t>
      </w:r>
      <w:r w:rsidR="00F66DF3">
        <w:t xml:space="preserve">  </w:t>
      </w:r>
      <w:r>
        <w:t>CLAUSES INCORPORATED BY REFERENCE</w:t>
      </w:r>
      <w:r w:rsidR="00F66DF3">
        <w:t xml:space="preserve">  (</w:t>
      </w:r>
      <w:r>
        <w:t>FEB 1998</w:t>
      </w:r>
      <w:r w:rsidR="00F66DF3">
        <w:t>)</w:t>
      </w:r>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52.202-1</w:t>
            </w:r>
          </w:p>
        </w:tc>
        <w:tc>
          <w:tcPr>
            <w:tcW w:w="6192" w:type="auto"/>
          </w:tcPr>
          <w:p>
            <w:pPr>
              <w:pStyle w:val="ByReference"/>
            </w:pPr>
            <w:r>
              <w:t>DEFINITIONS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52.203-3</w:t>
            </w:r>
          </w:p>
        </w:tc>
        <w:tc>
          <w:tcPr>
            <w:tcW w:w="6192" w:type="auto"/>
          </w:tcPr>
          <w:p>
            <w:pPr>
              <w:pStyle w:val="ByReference"/>
            </w:pPr>
            <w:r>
              <w:t>GRATUITIES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52.203-5</w:t>
            </w:r>
          </w:p>
        </w:tc>
        <w:tc>
          <w:tcPr>
            <w:tcW w:w="6192" w:type="auto"/>
          </w:tcPr>
          <w:p>
            <w:pPr>
              <w:pStyle w:val="ByReference"/>
            </w:pPr>
            <w:r>
              <w:t>COVENANT AGAINST CONTINGENT FEES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52.203-6</w:t>
            </w:r>
          </w:p>
        </w:tc>
        <w:tc>
          <w:tcPr>
            <w:tcW w:w="6192" w:type="auto"/>
          </w:tcPr>
          <w:p>
            <w:pPr>
              <w:pStyle w:val="ByReference"/>
            </w:pPr>
            <w:r>
              <w:t>RESTRICTIONS ON SUBCONTRACTOR SALES TO THE GOVERNMENT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52.203-7</w:t>
            </w:r>
          </w:p>
        </w:tc>
        <w:tc>
          <w:tcPr>
            <w:tcW w:w="6192" w:type="auto"/>
          </w:tcPr>
          <w:p>
            <w:pPr>
              <w:pStyle w:val="ByReference"/>
            </w:pPr>
            <w:r>
              <w:t>ANTI-KICKBACK PROCEDURES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52.203-8</w:t>
            </w:r>
          </w:p>
        </w:tc>
        <w:tc>
          <w:tcPr>
            <w:tcW w:w="6192" w:type="auto"/>
          </w:tcPr>
          <w:p>
            <w:pPr>
              <w:pStyle w:val="ByReference"/>
            </w:pPr>
            <w:r>
              <w:t>CANCELLATION, RESCISSION, AND RECOVERY OF FUNDS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52.203-10</w:t>
            </w:r>
          </w:p>
        </w:tc>
        <w:tc>
          <w:tcPr>
            <w:tcW w:w="6192" w:type="auto"/>
          </w:tcPr>
          <w:p>
            <w:pPr>
              <w:pStyle w:val="ByReference"/>
            </w:pPr>
            <w:r>
              <w:t>PRICE OR FEE ADJUSTMENT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52.203-12</w:t>
            </w:r>
          </w:p>
        </w:tc>
        <w:tc>
          <w:tcPr>
            <w:tcW w:w="6192" w:type="auto"/>
          </w:tcPr>
          <w:p>
            <w:pPr>
              <w:pStyle w:val="ByReference"/>
            </w:pPr>
            <w:r>
              <w:t>LIMITATION ON PAYMENTS TO INFLUENCE CERTAIN FEDERAL TRANSACTIONS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52.204-10</w:t>
            </w:r>
          </w:p>
        </w:tc>
        <w:tc>
          <w:tcPr>
            <w:tcW w:w="6192" w:type="auto"/>
          </w:tcPr>
          <w:p>
            <w:pPr>
              <w:pStyle w:val="ByReference"/>
            </w:pPr>
            <w:r>
              <w:t>REPORTING EXECUTIVE COMPENSATION AND FIRST-TIER SUBCONTRACT AWARDS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52.204-14</w:t>
            </w:r>
          </w:p>
        </w:tc>
        <w:tc>
          <w:tcPr>
            <w:tcW w:w="6192" w:type="auto"/>
          </w:tcPr>
          <w:p>
            <w:pPr>
              <w:pStyle w:val="ByReference"/>
            </w:pPr>
            <w:r>
              <w:t>SERVICE CONTRACT REPORTING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52.204-19</w:t>
            </w:r>
          </w:p>
        </w:tc>
        <w:tc>
          <w:tcPr>
            <w:tcW w:w="6192" w:type="auto"/>
          </w:tcPr>
          <w:p>
            <w:pPr>
              <w:pStyle w:val="ByReference"/>
            </w:pPr>
            <w:r>
              <w:t>INCORPORATION BY REFERENCE OF REPRESENTATIONS AND CERTIFICATIONS</w:t>
            </w:r>
          </w:p>
        </w:tc>
        <w:tc>
          <w:tcPr>
            <w:tcW w:w="1440" w:type="auto"/>
          </w:tcPr>
          <w:p>
            <w:pPr>
              <w:pStyle w:val="ByReference"/>
            </w:pPr>
            <w:r>
              <w:t>DEC 2014</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52.209-9</w:t>
            </w:r>
          </w:p>
        </w:tc>
        <w:tc>
          <w:tcPr>
            <w:tcW w:w="6192" w:type="auto"/>
          </w:tcPr>
          <w:p>
            <w:pPr>
              <w:pStyle w:val="ByReference"/>
            </w:pPr>
            <w:r>
              <w:t>UPDATES OF PUBLICLY AVAILABLE  INFORMATION REGARDING RESPONSIBILITY MATTERS</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52.215-2</w:t>
            </w:r>
          </w:p>
        </w:tc>
        <w:tc>
          <w:tcPr>
            <w:tcW w:w="6192" w:type="auto"/>
          </w:tcPr>
          <w:p>
            <w:pPr>
              <w:pStyle w:val="ByReference"/>
            </w:pPr>
            <w:r>
              <w:t>AUDIT AND RECORDS—NEGOTIATION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52.219-8</w:t>
            </w:r>
          </w:p>
        </w:tc>
        <w:tc>
          <w:tcPr>
            <w:tcW w:w="6192" w:type="auto"/>
          </w:tcPr>
          <w:p>
            <w:pPr>
              <w:pStyle w:val="ByReference"/>
            </w:pPr>
            <w:r>
              <w:t>UTILIZATION OF SMALL BUSINESS CONCERNS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w:t>
            </w:r>
          </w:p>
        </w:tc>
        <w:tc>
          <w:tcPr>
            <w:tcW w:w="6192" w:type="auto"/>
          </w:tcPr>
          <w:p>
            <w:pPr>
              <w:pStyle w:val="ByReference"/>
            </w:pPr>
            <w:r>
              <w:t>CONTRACT WORK HOURS AND SAFETY STANDARDS—OVERTIME COMPENSATION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w:t>
            </w:r>
          </w:p>
        </w:tc>
        <w:tc>
          <w:tcPr>
            <w:tcW w:w="6192" w:type="auto"/>
          </w:tcPr>
          <w:p>
            <w:pPr>
              <w:pStyle w:val="ByReference"/>
            </w:pPr>
            <w:r>
              <w:t>CONSTRUCTION WAGE RATE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52.222-7</w:t>
            </w:r>
          </w:p>
        </w:tc>
        <w:tc>
          <w:tcPr>
            <w:tcW w:w="6192" w:type="auto"/>
          </w:tcPr>
          <w:p>
            <w:pPr>
              <w:pStyle w:val="ByReference"/>
            </w:pPr>
            <w:r>
              <w:t>WITHHOLDING OF FUNDS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52.222-8</w:t>
            </w:r>
          </w:p>
        </w:tc>
        <w:tc>
          <w:tcPr>
            <w:tcW w:w="6192" w:type="auto"/>
          </w:tcPr>
          <w:p>
            <w:pPr>
              <w:pStyle w:val="ByReference"/>
            </w:pPr>
            <w:r>
              <w:t>PAYROLLS AND BASIC RECORDS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52.222-10</w:t>
            </w:r>
          </w:p>
        </w:tc>
        <w:tc>
          <w:tcPr>
            <w:tcW w:w="6192" w:type="auto"/>
          </w:tcPr>
          <w:p>
            <w:pPr>
              <w:pStyle w:val="ByReference"/>
            </w:pPr>
            <w:r>
              <w:t>COMPLIANCE WITH COPELAND ACT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52.222-11</w:t>
            </w:r>
          </w:p>
        </w:tc>
        <w:tc>
          <w:tcPr>
            <w:tcW w:w="6192" w:type="auto"/>
          </w:tcPr>
          <w:p>
            <w:pPr>
              <w:pStyle w:val="ByReference"/>
            </w:pPr>
            <w:r>
              <w:t>SUBCONTRACTS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52.222-12</w:t>
            </w:r>
          </w:p>
        </w:tc>
        <w:tc>
          <w:tcPr>
            <w:tcW w:w="6192" w:type="auto"/>
          </w:tcPr>
          <w:p>
            <w:pPr>
              <w:pStyle w:val="ByReference"/>
            </w:pPr>
            <w:r>
              <w:t>CONTRACT TERMINATION—DEBARMENT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52.222-13</w:t>
            </w:r>
          </w:p>
        </w:tc>
        <w:tc>
          <w:tcPr>
            <w:tcW w:w="6192" w:type="auto"/>
          </w:tcPr>
          <w:p>
            <w:pPr>
              <w:pStyle w:val="ByReference"/>
            </w:pPr>
            <w:r>
              <w:t>COMPLIANCE WITH CONSTRUCTION WAGE RATE REQUIREMENTS AND RELATED REGULATIONS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52.222-14</w:t>
            </w:r>
          </w:p>
        </w:tc>
        <w:tc>
          <w:tcPr>
            <w:tcW w:w="6192" w:type="auto"/>
          </w:tcPr>
          <w:p>
            <w:pPr>
              <w:pStyle w:val="ByReference"/>
            </w:pPr>
            <w:r>
              <w:t>DISPUTES CONCERNING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52.222-15</w:t>
            </w:r>
          </w:p>
        </w:tc>
        <w:tc>
          <w:tcPr>
            <w:tcW w:w="6192" w:type="auto"/>
          </w:tcPr>
          <w:p>
            <w:pPr>
              <w:pStyle w:val="ByReference"/>
            </w:pPr>
            <w:r>
              <w:t>CERTIFICATION OF ELIGIBILITY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52.222-35</w:t>
            </w:r>
          </w:p>
        </w:tc>
        <w:tc>
          <w:tcPr>
            <w:tcW w:w="6192" w:type="auto"/>
          </w:tcPr>
          <w:p>
            <w:pPr>
              <w:pStyle w:val="ByReference"/>
            </w:pPr>
            <w:r>
              <w:t>EQUAL OPPORTUNITY FOR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52.222-37</w:t>
            </w:r>
          </w:p>
        </w:tc>
        <w:tc>
          <w:tcPr>
            <w:tcW w:w="6192" w:type="auto"/>
          </w:tcPr>
          <w:p>
            <w:pPr>
              <w:pStyle w:val="ByReference"/>
            </w:pPr>
            <w:r>
              <w:t>EMPLOYMENT REPORTS ON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52.222-40</w:t>
            </w:r>
          </w:p>
        </w:tc>
        <w:tc>
          <w:tcPr>
            <w:tcW w:w="6192" w:type="auto"/>
          </w:tcPr>
          <w:p>
            <w:pPr>
              <w:pStyle w:val="ByReference"/>
            </w:pPr>
            <w:r>
              <w:t>NOTIFICATION OF EMPLOYEE RIGHTS UNDER THE NATIONAL LABOR RELATIONS ACT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52.223-11</w:t>
            </w:r>
          </w:p>
        </w:tc>
        <w:tc>
          <w:tcPr>
            <w:tcW w:w="6192" w:type="auto"/>
          </w:tcPr>
          <w:p>
            <w:pPr>
              <w:pStyle w:val="ByReference"/>
            </w:pPr>
            <w:r>
              <w:t>OZONE-DEPLETING SUBSTANCES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52.223-12</w:t>
            </w:r>
          </w:p>
        </w:tc>
        <w:tc>
          <w:tcPr>
            <w:tcW w:w="6192" w:type="auto"/>
          </w:tcPr>
          <w:p>
            <w:pPr>
              <w:pStyle w:val="ByReference"/>
            </w:pPr>
            <w:r>
              <w:t>MAINTENANCE, SERVICE, REPAIR, OR DISPOSAL OF REFRIGERATION EQUIPMENT AND AIR CONDITIONERS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52.223-23</w:t>
            </w:r>
          </w:p>
        </w:tc>
        <w:tc>
          <w:tcPr>
            <w:tcW w:w="6192" w:type="auto"/>
          </w:tcPr>
          <w:p>
            <w:pPr>
              <w:pStyle w:val="ByReference"/>
            </w:pPr>
            <w:r>
              <w:t>SUSTAINABLE PRODUCTS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52.226-7</w:t>
            </w:r>
          </w:p>
        </w:tc>
        <w:tc>
          <w:tcPr>
            <w:tcW w:w="6192" w:type="auto"/>
          </w:tcPr>
          <w:p>
            <w:pPr>
              <w:pStyle w:val="ByReference"/>
            </w:pPr>
            <w:r>
              <w:t>DRUG-FREE WORKPLACE</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52.227-1</w:t>
            </w:r>
          </w:p>
        </w:tc>
        <w:tc>
          <w:tcPr>
            <w:tcW w:w="6192" w:type="auto"/>
          </w:tcPr>
          <w:p>
            <w:pPr>
              <w:pStyle w:val="ByReference"/>
            </w:pPr>
            <w:r>
              <w:t>AUTHORIZATION AND CONSENT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52.227-2</w:t>
            </w:r>
          </w:p>
        </w:tc>
        <w:tc>
          <w:tcPr>
            <w:tcW w:w="6192" w:type="auto"/>
          </w:tcPr>
          <w:p>
            <w:pPr>
              <w:pStyle w:val="ByReference"/>
            </w:pPr>
            <w:r>
              <w:t>NOTICE AND ASSISTANCE REGARDING PATENT AND COPYRIGHT INFRINGEMENT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52.227-4</w:t>
            </w:r>
          </w:p>
        </w:tc>
        <w:tc>
          <w:tcPr>
            <w:tcW w:w="6192" w:type="auto"/>
          </w:tcPr>
          <w:p>
            <w:pPr>
              <w:pStyle w:val="ByReference"/>
            </w:pPr>
            <w:r>
              <w:t>PATENT INDEMNITY—CONSTRUCTION CONTRACTS</w:t>
            </w:r>
          </w:p>
        </w:tc>
        <w:tc>
          <w:tcPr>
            <w:tcW w:w="1440" w:type="auto"/>
          </w:tcPr>
          <w:p>
            <w:pPr>
              <w:pStyle w:val="ByReference"/>
            </w:pPr>
            <w:r>
              <w:t>DEC 2007</w:t>
            </w:r>
          </w:p>
        </w:tc>
      </w:tr>
      <w:tr>
        <w:tblPrEx>
          <w:tblW w:w="0" w:type="auto"/>
          <w:tblInd w:w="432" w:type="dxa"/>
          <w:tblLayout w:type="fixed"/>
        </w:tblPrEx>
        <w:tc>
          <w:tcPr>
            <w:tcW w:w="1440" w:type="auto"/>
          </w:tcPr>
          <w:p>
            <w:pPr>
              <w:pStyle w:val="ByReference"/>
            </w:pPr>
            <w:r>
              <w:t>52.228-2</w:t>
            </w:r>
          </w:p>
        </w:tc>
        <w:tc>
          <w:tcPr>
            <w:tcW w:w="6192" w:type="auto"/>
          </w:tcPr>
          <w:p>
            <w:pPr>
              <w:pStyle w:val="ByReference"/>
            </w:pPr>
            <w:r>
              <w:t>ADDITIONAL BOND SECURITY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52.228-5</w:t>
            </w:r>
          </w:p>
        </w:tc>
        <w:tc>
          <w:tcPr>
            <w:tcW w:w="6192" w:type="auto"/>
          </w:tcPr>
          <w:p>
            <w:pPr>
              <w:pStyle w:val="ByReference"/>
            </w:pPr>
            <w:r>
              <w:t>INSURANCE—WORK ON A GOVERNMENT INSTALLATION</w:t>
            </w:r>
          </w:p>
        </w:tc>
        <w:tc>
          <w:tcPr>
            <w:tcW w:w="1440" w:type="auto"/>
          </w:tcPr>
          <w:p>
            <w:pPr>
              <w:pStyle w:val="ByReference"/>
            </w:pPr>
            <w:r>
              <w:t>JAN 1997</w:t>
            </w:r>
          </w:p>
        </w:tc>
      </w:tr>
      <w:tr>
        <w:tblPrEx>
          <w:tblW w:w="0" w:type="auto"/>
          <w:tblInd w:w="432" w:type="dxa"/>
          <w:tblLayout w:type="fixed"/>
        </w:tblPrEx>
        <w:tc>
          <w:tcPr>
            <w:tcW w:w="1440" w:type="auto"/>
          </w:tcPr>
          <w:p>
            <w:pPr>
              <w:pStyle w:val="ByReference"/>
            </w:pPr>
            <w:r>
              <w:t>52.228-11</w:t>
            </w:r>
          </w:p>
        </w:tc>
        <w:tc>
          <w:tcPr>
            <w:tcW w:w="6192" w:type="auto"/>
          </w:tcPr>
          <w:p>
            <w:pPr>
              <w:pStyle w:val="ByReference"/>
            </w:pPr>
            <w:r>
              <w:t>INDIVIDUAL SURETY—PLEDGE OF ASSETS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52.228-12</w:t>
            </w:r>
          </w:p>
        </w:tc>
        <w:tc>
          <w:tcPr>
            <w:tcW w:w="6192" w:type="auto"/>
          </w:tcPr>
          <w:p>
            <w:pPr>
              <w:pStyle w:val="ByReference"/>
            </w:pPr>
            <w:r>
              <w:t>PROSPECTIVE SUBCONTRACTOR REQUESTS FOR BONDS</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52.228-13</w:t>
            </w:r>
          </w:p>
        </w:tc>
        <w:tc>
          <w:tcPr>
            <w:tcW w:w="6192" w:type="auto"/>
          </w:tcPr>
          <w:p>
            <w:pPr>
              <w:pStyle w:val="ByReference"/>
            </w:pPr>
            <w:r>
              <w:t>ALTERNATIVE PAYMENT PROTECTIONS</w:t>
            </w:r>
          </w:p>
        </w:tc>
        <w:tc>
          <w:tcPr>
            <w:tcW w:w="1440" w:type="auto"/>
          </w:tcPr>
          <w:p>
            <w:pPr>
              <w:pStyle w:val="ByReference"/>
            </w:pPr>
            <w:r>
              <w:t>JUL 2000</w:t>
            </w:r>
          </w:p>
        </w:tc>
      </w:tr>
      <w:tr>
        <w:tblPrEx>
          <w:tblW w:w="0" w:type="auto"/>
          <w:tblInd w:w="432" w:type="dxa"/>
          <w:tblLayout w:type="fixed"/>
        </w:tblPrEx>
        <w:tc>
          <w:tcPr>
            <w:tcW w:w="1440" w:type="auto"/>
          </w:tcPr>
          <w:p>
            <w:pPr>
              <w:pStyle w:val="ByReference"/>
            </w:pPr>
            <w:r>
              <w:t>52.228-14</w:t>
            </w:r>
          </w:p>
        </w:tc>
        <w:tc>
          <w:tcPr>
            <w:tcW w:w="6192" w:type="auto"/>
          </w:tcPr>
          <w:p>
            <w:pPr>
              <w:pStyle w:val="ByReference"/>
            </w:pPr>
            <w:r>
              <w:t>IRREVOCABLE LETTER OF CREDIT</w:t>
            </w:r>
          </w:p>
        </w:tc>
        <w:tc>
          <w:tcPr>
            <w:tcW w:w="1440" w:type="auto"/>
          </w:tcPr>
          <w:p>
            <w:pPr>
              <w:pStyle w:val="ByReference"/>
            </w:pPr>
            <w:r>
              <w:t>NOV 2014</w:t>
            </w:r>
          </w:p>
        </w:tc>
      </w:tr>
      <w:tr>
        <w:tblPrEx>
          <w:tblW w:w="0" w:type="auto"/>
          <w:tblInd w:w="432" w:type="dxa"/>
          <w:tblLayout w:type="fixed"/>
        </w:tblPrEx>
        <w:tc>
          <w:tcPr>
            <w:tcW w:w="1440" w:type="auto"/>
          </w:tcPr>
          <w:p>
            <w:pPr>
              <w:pStyle w:val="ByReference"/>
            </w:pPr>
            <w:r>
              <w:t>52.228-15</w:t>
            </w:r>
          </w:p>
        </w:tc>
        <w:tc>
          <w:tcPr>
            <w:tcW w:w="6192" w:type="auto"/>
          </w:tcPr>
          <w:p>
            <w:pPr>
              <w:pStyle w:val="ByReference"/>
            </w:pPr>
            <w:r>
              <w:t>PERFORMANCE AND PAYMENT BONDS—CONSTRUCTION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52.229-3</w:t>
            </w:r>
          </w:p>
        </w:tc>
        <w:tc>
          <w:tcPr>
            <w:tcW w:w="6192" w:type="auto"/>
          </w:tcPr>
          <w:p>
            <w:pPr>
              <w:pStyle w:val="ByReference"/>
            </w:pPr>
            <w:r>
              <w:t>FEDERAL, STATE, AND LOCAL TAXES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52.232-5</w:t>
            </w:r>
          </w:p>
        </w:tc>
        <w:tc>
          <w:tcPr>
            <w:tcW w:w="6192" w:type="auto"/>
          </w:tcPr>
          <w:p>
            <w:pPr>
              <w:pStyle w:val="ByReference"/>
            </w:pPr>
            <w:r>
              <w:t>PAYMENTS UNDER FIXED-PRICE CONSTRUCTION CONTRACTS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52.232-17</w:t>
            </w:r>
          </w:p>
        </w:tc>
        <w:tc>
          <w:tcPr>
            <w:tcW w:w="6192" w:type="auto"/>
          </w:tcPr>
          <w:p>
            <w:pPr>
              <w:pStyle w:val="ByReference"/>
            </w:pPr>
            <w:r>
              <w:t>INTEREST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52.232-23</w:t>
            </w:r>
          </w:p>
        </w:tc>
        <w:tc>
          <w:tcPr>
            <w:tcW w:w="6192" w:type="auto"/>
          </w:tcPr>
          <w:p>
            <w:pPr>
              <w:pStyle w:val="ByReference"/>
            </w:pPr>
            <w:r>
              <w:t>ASSIGNMENT OF CLAIMS ALTERNATE I (APR 1984)</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52.232-27</w:t>
            </w:r>
          </w:p>
        </w:tc>
        <w:tc>
          <w:tcPr>
            <w:tcW w:w="6192" w:type="auto"/>
          </w:tcPr>
          <w:p>
            <w:pPr>
              <w:pStyle w:val="ByReference"/>
            </w:pPr>
            <w:r>
              <w:t>PROMPT PAYMENT FOR CONSTRUCTION CONTRACTS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52.232-39</w:t>
            </w:r>
          </w:p>
        </w:tc>
        <w:tc>
          <w:tcPr>
            <w:tcW w:w="6192" w:type="auto"/>
          </w:tcPr>
          <w:p>
            <w:pPr>
              <w:pStyle w:val="ByReference"/>
            </w:pPr>
            <w:r>
              <w:t>UNENFORCEABILITY OF UNAUTHORIZED OBLIGATIONS</w:t>
            </w:r>
          </w:p>
        </w:tc>
        <w:tc>
          <w:tcPr>
            <w:tcW w:w="1440" w:type="auto"/>
          </w:tcPr>
          <w:p>
            <w:pPr>
              <w:pStyle w:val="ByReference"/>
            </w:pPr>
            <w:r>
              <w:t>JUN 2013</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52.233-1</w:t>
            </w:r>
          </w:p>
        </w:tc>
        <w:tc>
          <w:tcPr>
            <w:tcW w:w="6192" w:type="auto"/>
          </w:tcPr>
          <w:p>
            <w:pPr>
              <w:pStyle w:val="ByReference"/>
            </w:pPr>
            <w:r>
              <w:t>DISPUTES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52.236-2</w:t>
            </w:r>
          </w:p>
        </w:tc>
        <w:tc>
          <w:tcPr>
            <w:tcW w:w="6192" w:type="auto"/>
          </w:tcPr>
          <w:p>
            <w:pPr>
              <w:pStyle w:val="ByReference"/>
            </w:pPr>
            <w:r>
              <w:t>DIFFERING SITE CONDITIONS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52.236-3</w:t>
            </w:r>
          </w:p>
        </w:tc>
        <w:tc>
          <w:tcPr>
            <w:tcW w:w="6192" w:type="auto"/>
          </w:tcPr>
          <w:p>
            <w:pPr>
              <w:pStyle w:val="ByReference"/>
            </w:pPr>
            <w:r>
              <w:t>SITE INVESTIGATION AND CONDITIONS AFFECTING THE WORK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52.236-5</w:t>
            </w:r>
          </w:p>
        </w:tc>
        <w:tc>
          <w:tcPr>
            <w:tcW w:w="6192" w:type="auto"/>
          </w:tcPr>
          <w:p>
            <w:pPr>
              <w:pStyle w:val="ByReference"/>
            </w:pPr>
            <w:r>
              <w:t>MATERIAL AND WORKMANSHIP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52.236-6</w:t>
            </w:r>
          </w:p>
        </w:tc>
        <w:tc>
          <w:tcPr>
            <w:tcW w:w="6192" w:type="auto"/>
          </w:tcPr>
          <w:p>
            <w:pPr>
              <w:pStyle w:val="ByReference"/>
            </w:pPr>
            <w:r>
              <w:t>SUPERINTENDENCE BY THE CONTRACTOR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52.236-7</w:t>
            </w:r>
          </w:p>
        </w:tc>
        <w:tc>
          <w:tcPr>
            <w:tcW w:w="6192" w:type="auto"/>
          </w:tcPr>
          <w:p>
            <w:pPr>
              <w:pStyle w:val="ByReference"/>
            </w:pPr>
            <w:r>
              <w:t>PERMITS AND RESPONSIBILITIES (DEVIATION)</w:t>
            </w:r>
          </w:p>
        </w:tc>
        <w:tc>
          <w:tcPr>
            <w:tcW w:w="1440" w:type="auto"/>
          </w:tcPr>
          <w:p>
            <w:pPr>
              <w:pStyle w:val="ByReference"/>
            </w:pPr>
            <w:r>
              <w:t>NOV 1991</w:t>
            </w:r>
          </w:p>
        </w:tc>
      </w:tr>
      <w:tr>
        <w:tblPrEx>
          <w:tblW w:w="0" w:type="auto"/>
          <w:tblInd w:w="432" w:type="dxa"/>
          <w:tblLayout w:type="fixed"/>
        </w:tblPrEx>
        <w:tc>
          <w:tcPr>
            <w:tcW w:w="1440" w:type="auto"/>
          </w:tcPr>
          <w:p>
            <w:pPr>
              <w:pStyle w:val="ByReference"/>
            </w:pPr>
            <w:r>
              <w:t>52.236-8</w:t>
            </w:r>
          </w:p>
        </w:tc>
        <w:tc>
          <w:tcPr>
            <w:tcW w:w="6192" w:type="auto"/>
          </w:tcPr>
          <w:p>
            <w:pPr>
              <w:pStyle w:val="ByReference"/>
            </w:pPr>
            <w:r>
              <w:t>OTHER CONTRACTS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52.236-9</w:t>
            </w:r>
          </w:p>
        </w:tc>
        <w:tc>
          <w:tcPr>
            <w:tcW w:w="6192" w:type="auto"/>
          </w:tcPr>
          <w:p>
            <w:pPr>
              <w:pStyle w:val="ByReference"/>
            </w:pPr>
            <w:r>
              <w:t>PROTECTION OF EXISTING VEGETATION, STRUCTURES, EQUIPMENT, UTILITIES, AND IMPROVEMENTS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52.236-10</w:t>
            </w:r>
          </w:p>
        </w:tc>
        <w:tc>
          <w:tcPr>
            <w:tcW w:w="6192" w:type="auto"/>
          </w:tcPr>
          <w:p>
            <w:pPr>
              <w:pStyle w:val="ByReference"/>
            </w:pPr>
            <w:r>
              <w:t>OPERATIONS AND STORAGE AREAS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52.236-11</w:t>
            </w:r>
          </w:p>
        </w:tc>
        <w:tc>
          <w:tcPr>
            <w:tcW w:w="6192" w:type="auto"/>
          </w:tcPr>
          <w:p>
            <w:pPr>
              <w:pStyle w:val="ByReference"/>
            </w:pPr>
            <w:r>
              <w:t>USE AND POSSESSION PRIOR TO COMPLETION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52.236-12</w:t>
            </w:r>
          </w:p>
        </w:tc>
        <w:tc>
          <w:tcPr>
            <w:tcW w:w="6192" w:type="auto"/>
          </w:tcPr>
          <w:p>
            <w:pPr>
              <w:pStyle w:val="ByReference"/>
            </w:pPr>
            <w:r>
              <w:t>CLEANING UP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52.236-13</w:t>
            </w:r>
          </w:p>
        </w:tc>
        <w:tc>
          <w:tcPr>
            <w:tcW w:w="6192" w:type="auto"/>
          </w:tcPr>
          <w:p>
            <w:pPr>
              <w:pStyle w:val="ByReference"/>
            </w:pPr>
            <w:r>
              <w:t>ACCIDENT PREVENTION (DEVIATION)</w:t>
            </w:r>
          </w:p>
        </w:tc>
        <w:tc>
          <w:tcPr>
            <w:tcW w:w="1440" w:type="auto"/>
          </w:tcPr>
          <w:p>
            <w:pPr>
              <w:pStyle w:val="ByReference"/>
            </w:pPr>
            <w:r>
              <w:t>NOV 1991</w:t>
            </w:r>
          </w:p>
        </w:tc>
      </w:tr>
      <w:tr>
        <w:tblPrEx>
          <w:tblW w:w="0" w:type="auto"/>
          <w:tblInd w:w="432" w:type="dxa"/>
          <w:tblLayout w:type="fixed"/>
        </w:tblPrEx>
        <w:tc>
          <w:tcPr>
            <w:tcW w:w="1440" w:type="auto"/>
          </w:tcPr>
          <w:p>
            <w:pPr>
              <w:pStyle w:val="ByReference"/>
            </w:pPr>
            <w:r>
              <w:t>52.236-14</w:t>
            </w:r>
          </w:p>
        </w:tc>
        <w:tc>
          <w:tcPr>
            <w:tcW w:w="6192" w:type="auto"/>
          </w:tcPr>
          <w:p>
            <w:pPr>
              <w:pStyle w:val="ByReference"/>
            </w:pPr>
            <w:r>
              <w:t>AVAILABILITY AND USE OF UTILITY SERVICES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52.236-15</w:t>
            </w:r>
          </w:p>
        </w:tc>
        <w:tc>
          <w:tcPr>
            <w:tcW w:w="6192" w:type="auto"/>
          </w:tcPr>
          <w:p>
            <w:pPr>
              <w:pStyle w:val="ByReference"/>
            </w:pPr>
            <w:r>
              <w:t>SCHEDULES FOR CONSTRUCTION CONTRACTS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52.236-17</w:t>
            </w:r>
          </w:p>
        </w:tc>
        <w:tc>
          <w:tcPr>
            <w:tcW w:w="6192" w:type="auto"/>
          </w:tcPr>
          <w:p>
            <w:pPr>
              <w:pStyle w:val="ByReference"/>
            </w:pPr>
            <w:r>
              <w:t>LAYOUT OF WORK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52.236-21</w:t>
            </w:r>
          </w:p>
        </w:tc>
        <w:tc>
          <w:tcPr>
            <w:tcW w:w="6192" w:type="auto"/>
          </w:tcPr>
          <w:p>
            <w:pPr>
              <w:pStyle w:val="ByReference"/>
            </w:pPr>
            <w:r>
              <w:t>SPECIFICATIONS AND DRAWINGS FOR CONSTRUCTION (DEVIATION)</w:t>
            </w:r>
          </w:p>
        </w:tc>
        <w:tc>
          <w:tcPr>
            <w:tcW w:w="1440" w:type="auto"/>
          </w:tcPr>
          <w:p>
            <w:pPr>
              <w:pStyle w:val="ByReference"/>
            </w:pPr>
            <w:r>
              <w:t>FEB 1997</w:t>
            </w:r>
          </w:p>
        </w:tc>
      </w:tr>
      <w:tr>
        <w:tblPrEx>
          <w:tblW w:w="0" w:type="auto"/>
          <w:tblInd w:w="432" w:type="dxa"/>
          <w:tblLayout w:type="fixed"/>
        </w:tblPrEx>
        <w:tc>
          <w:tcPr>
            <w:tcW w:w="1440" w:type="auto"/>
          </w:tcPr>
          <w:p>
            <w:pPr>
              <w:pStyle w:val="ByReference"/>
            </w:pPr>
            <w:r>
              <w:t>52.242-13</w:t>
            </w:r>
          </w:p>
        </w:tc>
        <w:tc>
          <w:tcPr>
            <w:tcW w:w="6192" w:type="auto"/>
          </w:tcPr>
          <w:p>
            <w:pPr>
              <w:pStyle w:val="ByReference"/>
            </w:pPr>
            <w:r>
              <w:t>BANKRUPTCY</w:t>
            </w:r>
          </w:p>
        </w:tc>
        <w:tc>
          <w:tcPr>
            <w:tcW w:w="1440" w:type="auto"/>
          </w:tcPr>
          <w:p>
            <w:pPr>
              <w:pStyle w:val="ByReference"/>
            </w:pPr>
            <w:r>
              <w:t>JUL 1995</w:t>
            </w:r>
          </w:p>
        </w:tc>
      </w:tr>
      <w:tr>
        <w:tblPrEx>
          <w:tblW w:w="0" w:type="auto"/>
          <w:tblInd w:w="432" w:type="dxa"/>
          <w:tblLayout w:type="fixed"/>
        </w:tblPrEx>
        <w:tc>
          <w:tcPr>
            <w:tcW w:w="1440" w:type="auto"/>
          </w:tcPr>
          <w:p>
            <w:pPr>
              <w:pStyle w:val="ByReference"/>
            </w:pPr>
            <w:r>
              <w:t>52.242-14</w:t>
            </w:r>
          </w:p>
        </w:tc>
        <w:tc>
          <w:tcPr>
            <w:tcW w:w="6192" w:type="auto"/>
          </w:tcPr>
          <w:p>
            <w:pPr>
              <w:pStyle w:val="ByReference"/>
            </w:pPr>
            <w:r>
              <w:t>SUSPENSION OF WORK</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52.246-12</w:t>
            </w:r>
          </w:p>
        </w:tc>
        <w:tc>
          <w:tcPr>
            <w:tcW w:w="6192" w:type="auto"/>
          </w:tcPr>
          <w:p>
            <w:pPr>
              <w:pStyle w:val="ByReference"/>
            </w:pPr>
            <w:r>
              <w:t>INSPECTION OF 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52.246-21</w:t>
            </w:r>
          </w:p>
        </w:tc>
        <w:tc>
          <w:tcPr>
            <w:tcW w:w="6192" w:type="auto"/>
          </w:tcPr>
          <w:p>
            <w:pPr>
              <w:pStyle w:val="ByReference"/>
            </w:pPr>
            <w:r>
              <w:t>WARRANTY OF CONSTRUCTION</w:t>
            </w:r>
          </w:p>
        </w:tc>
        <w:tc>
          <w:tcPr>
            <w:tcW w:w="1440" w:type="auto"/>
          </w:tcPr>
          <w:p>
            <w:pPr>
              <w:pStyle w:val="ByReference"/>
            </w:pPr>
            <w:r>
              <w:t>MAR 1994</w:t>
            </w:r>
          </w:p>
        </w:tc>
      </w:tr>
      <w:tr>
        <w:tblPrEx>
          <w:tblW w:w="0" w:type="auto"/>
          <w:tblInd w:w="432" w:type="dxa"/>
          <w:tblLayout w:type="fixed"/>
        </w:tblPrEx>
        <w:tc>
          <w:tcPr>
            <w:tcW w:w="1440" w:type="auto"/>
          </w:tcPr>
          <w:p>
            <w:pPr>
              <w:pStyle w:val="ByReference"/>
            </w:pPr>
            <w:r>
              <w:t>52.248-3</w:t>
            </w:r>
          </w:p>
        </w:tc>
        <w:tc>
          <w:tcPr>
            <w:tcW w:w="6192" w:type="auto"/>
          </w:tcPr>
          <w:p>
            <w:pPr>
              <w:pStyle w:val="ByReference"/>
            </w:pPr>
            <w:r>
              <w:t>VALUE ENGINEERING—CONSTRUCTION</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52.253-1</w:t>
            </w:r>
          </w:p>
        </w:tc>
        <w:tc>
          <w:tcPr>
            <w:tcW w:w="6192" w:type="auto"/>
          </w:tcPr>
          <w:p>
            <w:pPr>
              <w:pStyle w:val="ByReference"/>
            </w:pPr>
            <w:r>
              <w:t>COMPUTER GENERATED FORMS</w:t>
            </w:r>
          </w:p>
        </w:tc>
        <w:tc>
          <w:tcPr>
            <w:tcW w:w="1440" w:type="auto"/>
          </w:tcPr>
          <w:p>
            <w:pPr>
              <w:pStyle w:val="ByReference"/>
            </w:pPr>
            <w:r>
              <w:t>JAN 1991</w:t>
            </w:r>
          </w:p>
        </w:tc>
      </w:tr>
    </w:tbl>
    <w:p w:rsidR="00961B27" w:rsidP="00961B27">
      <w:pPr>
        <w:pStyle w:val="Heading2"/>
      </w:pPr>
      <w:r>
        <w:t>C.8</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sectPr>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852.236-71</w:t>
            </w:r>
          </w:p>
        </w:tc>
        <w:tc>
          <w:tcPr>
            <w:tcW w:w="6192" w:type="auto"/>
          </w:tcPr>
          <w:p>
            <w:pPr>
              <w:pStyle w:val="ByReference"/>
            </w:pPr>
            <w:r>
              <w:t>SPECIFICATIONS AND DRAWINGS FOR CONSTRUCTION</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852.236-72</w:t>
            </w:r>
          </w:p>
        </w:tc>
        <w:tc>
          <w:tcPr>
            <w:tcW w:w="6192" w:type="auto"/>
          </w:tcPr>
          <w:p>
            <w:pPr>
              <w:pStyle w:val="ByReference"/>
            </w:pPr>
            <w:r>
              <w:t>PERFORMANCE OF WORK BY THE CONTRACTOR</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852.236-79</w:t>
            </w:r>
          </w:p>
        </w:tc>
        <w:tc>
          <w:tcPr>
            <w:tcW w:w="6192" w:type="auto"/>
          </w:tcPr>
          <w:p>
            <w:pPr>
              <w:pStyle w:val="ByReference"/>
            </w:pPr>
            <w:r>
              <w:t>CONTRACTOR PRODUCTION REPORT</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852.236-80</w:t>
            </w:r>
          </w:p>
        </w:tc>
        <w:tc>
          <w:tcPr>
            <w:tcW w:w="6192" w:type="auto"/>
          </w:tcPr>
          <w:p>
            <w:pPr>
              <w:pStyle w:val="ByReference"/>
            </w:pPr>
            <w:r>
              <w:t>SUBCONTRACTS AND WORK COORDINATION</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852.242-70</w:t>
            </w:r>
          </w:p>
        </w:tc>
        <w:tc>
          <w:tcPr>
            <w:tcW w:w="6192" w:type="auto"/>
          </w:tcPr>
          <w:p>
            <w:pPr>
              <w:pStyle w:val="ByReference"/>
            </w:pPr>
            <w:r>
              <w:t>GOVERNMENT CONSTRUCTION CONTRACT ADMINISTRATION</w:t>
            </w:r>
          </w:p>
        </w:tc>
        <w:tc>
          <w:tcPr>
            <w:tcW w:w="1440" w:type="auto"/>
          </w:tcPr>
          <w:p>
            <w:pPr>
              <w:pStyle w:val="ByReference"/>
            </w:pPr>
            <w:r>
              <w:t>OCT 2020</w:t>
            </w:r>
          </w:p>
        </w:tc>
      </w:tr>
      <w:tr>
        <w:tblPrEx>
          <w:tblW w:w="0" w:type="auto"/>
          <w:tblInd w:w="432" w:type="dxa"/>
          <w:tblLayout w:type="fixed"/>
        </w:tblPrEx>
        <w:tc>
          <w:tcPr>
            <w:tcW w:w="1440" w:type="auto"/>
          </w:tcPr>
          <w:p>
            <w:pPr>
              <w:pStyle w:val="ByReference"/>
            </w:pPr>
            <w:r>
              <w:t>852.243-70</w:t>
            </w:r>
          </w:p>
        </w:tc>
        <w:tc>
          <w:tcPr>
            <w:tcW w:w="6192" w:type="auto"/>
          </w:tcPr>
          <w:p>
            <w:pPr>
              <w:pStyle w:val="ByReference"/>
            </w:pPr>
            <w:r>
              <w:t>CONSTRUCTION CONTRACT CHANGES—SUPPLEMENT</w:t>
            </w:r>
          </w:p>
        </w:tc>
        <w:tc>
          <w:tcPr>
            <w:tcW w:w="1440" w:type="auto"/>
          </w:tcPr>
          <w:p>
            <w:pPr>
              <w:pStyle w:val="ByReference"/>
            </w:pPr>
            <w:r>
              <w:t>SEP 2019</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r>
        <w:tblPrEx>
          <w:tblW w:w="0" w:type="auto"/>
          <w:tblInd w:w="432" w:type="dxa"/>
          <w:tblLayout w:type="fixed"/>
        </w:tblPrEx>
        <w:tc>
          <w:tcPr>
            <w:tcW w:w="1440" w:type="auto"/>
          </w:tcPr>
          <w:p>
            <w:pPr>
              <w:pStyle w:val="ByReference"/>
            </w:pPr>
            <w:r>
              <w:t>852.228-70</w:t>
            </w:r>
          </w:p>
        </w:tc>
        <w:tc>
          <w:tcPr>
            <w:tcW w:w="6192" w:type="auto"/>
          </w:tcPr>
          <w:p>
            <w:pPr>
              <w:pStyle w:val="ByReference"/>
            </w:pPr>
            <w:r>
              <w:t>BOND PREMIUM ADJUSTMENT</w:t>
            </w:r>
          </w:p>
        </w:tc>
        <w:tc>
          <w:tcPr>
            <w:tcW w:w="1440" w:type="auto"/>
          </w:tcPr>
          <w:p>
            <w:pPr>
              <w:pStyle w:val="ByReference"/>
            </w:pPr>
            <w:r>
              <w:t>JAN 2008</w:t>
            </w:r>
          </w:p>
        </w:tc>
      </w:tr>
      <w:tr>
        <w:tblPrEx>
          <w:tblW w:w="0" w:type="auto"/>
          <w:tblInd w:w="432" w:type="dxa"/>
          <w:tblLayout w:type="fixed"/>
        </w:tblPrEx>
        <w:tc>
          <w:tcPr>
            <w:tcW w:w="1440" w:type="auto"/>
          </w:tcPr>
          <w:p>
            <w:pPr>
              <w:pStyle w:val="ByReference"/>
            </w:pPr>
            <w:r>
              <w:t>852.228-72</w:t>
            </w:r>
          </w:p>
        </w:tc>
        <w:tc>
          <w:tcPr>
            <w:tcW w:w="6192" w:type="auto"/>
          </w:tcPr>
          <w:p>
            <w:pPr>
              <w:pStyle w:val="ByReference"/>
            </w:pPr>
            <w:r>
              <w:t>ASSISTING SERVICE-DISABLED  VETERAN-OWNED AND VETERAN-OWNED SMALL BUSINESSES IN OBTAINING BONDS</w:t>
            </w:r>
          </w:p>
        </w:tc>
        <w:tc>
          <w:tcPr>
            <w:tcW w:w="1440" w:type="auto"/>
          </w:tcPr>
          <w:p>
            <w:pPr>
              <w:pStyle w:val="ByReference"/>
            </w:pPr>
            <w:r>
              <w:t>DEC 2009</w:t>
            </w:r>
          </w:p>
        </w:tc>
      </w:tr>
      <w:tr>
        <w:tblPrEx>
          <w:tblW w:w="0" w:type="auto"/>
          <w:tblInd w:w="432" w:type="dxa"/>
          <w:tblLayout w:type="fixed"/>
        </w:tblPrEx>
        <w:tc>
          <w:tcPr>
            <w:tcW w:w="1440" w:type="auto"/>
          </w:tcPr>
          <w:p>
            <w:pPr>
              <w:pStyle w:val="ByReference"/>
            </w:pPr>
            <w:r>
              <w:t>852.232-71</w:t>
            </w:r>
          </w:p>
        </w:tc>
        <w:tc>
          <w:tcPr>
            <w:tcW w:w="6192" w:type="auto"/>
          </w:tcPr>
          <w:p>
            <w:pPr>
              <w:pStyle w:val="ByReference"/>
            </w:pPr>
            <w:r>
              <w:t>PAYMENTS UNDER FIXED-PRICE CONSTRUCTION CONTRACTS (INCLUDING NAS– CPM) (NOV 2018)</w:t>
            </w:r>
          </w:p>
        </w:tc>
        <w:tc>
          <w:tcPr>
            <w:tcW w:w="1440" w:type="auto"/>
          </w:tcPr>
          <w:p>
            <w:pPr>
              <w:pStyle w:val="ByReference"/>
            </w:pPr>
            <w:r>
              <w:t>NOV 2018</w:t>
            </w:r>
          </w:p>
        </w:tc>
      </w:tr>
    </w:tbl>
    <w:p w:rsidR="0076110F">
      <w:pPr>
        <w:pageBreakBefore/>
      </w:pPr>
    </w:p>
    <w:p w:rsidR="0076110F">
      <w:pPr>
        <w:pStyle w:val="Heading1"/>
      </w:pPr>
      <w:r>
        <w:t xml:space="preserve">SECTION D - </w:t>
      </w:r>
      <w:r w:rsidR="003206AB">
        <w:t>CONTRACT DOCUMENTS, EXHIBITS, OR ATTACHMENTS</w:t>
      </w:r>
    </w:p>
    <w:p w:rsidR="0076110F">
      <w:pPr>
        <w:tabs>
          <w:tab w:val="left" w:pos="1620"/>
        </w:tabs>
      </w:pPr>
      <w:r>
        <w:tab/>
      </w:r>
    </w:p>
    <w:p w:rsidR="009B2448" w:rsidP="009B2448">
      <w:pPr>
        <w:pStyle w:val="Heading2"/>
      </w:pPr>
      <w:r>
        <w:t>D.1</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t>X</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8"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8"/>
      <w:r>
        <w:t>(End of Clause)</w:t>
      </w:r>
    </w:p>
    <w:p>
      <w:pPr>
        <w:ind w:left="360"/>
      </w:pPr>
      <w:r>
        <w:t>See attached document: P01 - SOW Exhibit A-Bid Drawings - 537-26-200.</w:t>
      </w:r>
    </w:p>
    <w:p>
      <w:pPr>
        <w:ind w:left="360"/>
      </w:pPr>
      <w:r>
        <w:t>See attached document: P01 - SOW Exhibit B-Project Specifications Finalized - 537-26-200.</w:t>
      </w:r>
    </w:p>
    <w:p>
      <w:pPr>
        <w:ind w:left="360"/>
      </w:pPr>
      <w:r>
        <w:t>See attached document: P01 - SOW Exhibit C - 2019 Asbestos Reinspection Report - 537-26-200.</w:t>
      </w:r>
    </w:p>
    <w:p>
      <w:r>
        <w:t>"General Decision Number: IL20260009 01/09/2026</w:t>
      </w:r>
    </w:p>
    <w:p>
      <w:r>
        <w:t>Superseded General Decision Number: IL20250009</w:t>
      </w:r>
    </w:p>
    <w:p>
      <w:r>
        <w:t>State: Illinois</w:t>
      </w:r>
    </w:p>
    <w:p>
      <w:r>
        <w:t>Construction Types: Building, Heavy, Highway and Residential</w:t>
      </w:r>
    </w:p>
    <w:p/>
    <w:p>
      <w:r>
        <w:t>County: Cook County in Illinois.</w:t>
      </w:r>
    </w:p>
    <w:p>
      <w:r>
        <w:t>BUILDING, RESIDENTIAL, HEAVY, AND HIGHWAY PROJECTS (does not include landscape projects).</w:t>
      </w:r>
    </w:p>
    <w:p/>
    <w:p>
      <w:r>
        <w:t>Modification Number     Publication Date 0              01/02/2026 1              01/09/2026</w:t>
      </w:r>
    </w:p>
    <w:p>
      <w:r>
        <w:t xml:space="preserve"> ASBE0017-001 06/01/2024</w:t>
      </w:r>
    </w:p>
    <w:p>
      <w:r>
        <w:t xml:space="preserve">                                  Rates          Fringes</w:t>
      </w:r>
    </w:p>
    <w:p>
      <w:r>
        <w:t>ASBESTOS WORKER/INSULATOR Includes the application of all  insulating materials, protective coverings, coatings, and finishes  to all types of mechanical systems..........$ 55.02            35.75 Fire Stop Technician.............$ 44.02            32.76 HAZARDOUS MATERIAL HANDLER includes preparation, wetting, stripping removal scrapping, vacuuming, bagging and disposal of all insulation materials, whether they contain asbestos or not, from mechanical systems..........$ 41.27            32.76 ---------------------------------------------------------------- BOIL0001-001 05/01/2024</w:t>
      </w:r>
    </w:p>
    <w:p>
      <w:r>
        <w:t xml:space="preserve">                                  Rates          Fringes</w:t>
      </w:r>
    </w:p>
    <w:p>
      <w:r>
        <w:t>BOILERMAKER......................$ 53.10       9.5%+33.50 ---------------------------------------------------------------- BRIL0021-001 06/01/2016</w:t>
      </w:r>
    </w:p>
    <w:p>
      <w:r>
        <w:t xml:space="preserve">                                  Rates          Fringes</w:t>
      </w:r>
    </w:p>
    <w:p>
      <w:r>
        <w:t>BRICKLAYER.......................$ 44.88            26.62 ---------------------------------------------------------------- BRIL0021-004 06/01/2017</w:t>
      </w:r>
    </w:p>
    <w:p>
      <w:r>
        <w:t xml:space="preserve">                                  Rates          Fringes</w:t>
      </w:r>
    </w:p>
    <w:p>
      <w:r>
        <w:t>Marble Mason.....................$ 44.63            26.83 ---------------------------------------------------------------- BRIL0021-006 06/01/2017</w:t>
      </w:r>
    </w:p>
    <w:p>
      <w:r>
        <w:t xml:space="preserve">                                  Rates          Fringes</w:t>
      </w:r>
    </w:p>
    <w:p>
      <w:r>
        <w:t>TERRAZZO WORKER/SETTER...........$ 44.38            25.84 TILE FINISHER....................$ 38.56            22.10 TILE SETTER......................$ 45.49            25.72 ---------------------------------------------------------------- BRIL0021-009 06/01/2017</w:t>
      </w:r>
    </w:p>
    <w:p>
      <w:r>
        <w:t xml:space="preserve">                                  Rates          Fringes</w:t>
      </w:r>
    </w:p>
    <w:p>
      <w:r>
        <w:t>MARBLE FINISHER..................$ 33.95            26.03 ---------------------------------------------------------------- BRIL0021-012 06/01/2017</w:t>
      </w:r>
    </w:p>
    <w:p>
      <w:r>
        <w:t xml:space="preserve">                                  Rates          Fringes</w:t>
      </w:r>
    </w:p>
    <w:p>
      <w:r>
        <w:t>Pointer, cleaner and caulker.....$ 45.42            24.06 ---------------------------------------------------------------- CARP0555-001 06/01/2022</w:t>
      </w:r>
    </w:p>
    <w:p>
      <w:r>
        <w:t>BUILDING, HEAVY, AND HIGHWAY</w:t>
      </w:r>
    </w:p>
    <w:p>
      <w:r>
        <w:t xml:space="preserve">                                  Rates          Fringes</w:t>
      </w:r>
    </w:p>
    <w:p>
      <w:r>
        <w:t>CARPENTER Carpenter, Lather, Millwright, Piledriver, and Soft Floor Layer Building...................$ 52.01            38.85 Heavy &amp; Highway............$ 52.01            38.85 ---------------------------------------------------------------- CARP0555-002 10/01/2023</w:t>
      </w:r>
    </w:p>
    <w:p>
      <w:r>
        <w:t>RESIDENTIAL CONSTRUCTION</w:t>
      </w:r>
    </w:p>
    <w:p>
      <w:r>
        <w:t xml:space="preserve">                                  Rates          Fringes</w:t>
      </w:r>
    </w:p>
    <w:p>
      <w:r>
        <w:t>CARPENTER........................$ 45.61            35.31 ---------------------------------------------------------------- ELEC0009-003 05/26/2024</w:t>
      </w:r>
    </w:p>
    <w:p>
      <w:r>
        <w:t xml:space="preserve">                                  Rates          Fringes</w:t>
      </w:r>
    </w:p>
    <w:p>
      <w:r>
        <w:t>Line Construction Groundman...................$ 48.44           60.05% Lineman and Equipment Operator....................$ 62.10           60.05% ---------------------------------------------------------------- ELEC0134-001 06/02/2025</w:t>
      </w:r>
    </w:p>
    <w:p>
      <w:r>
        <w:t xml:space="preserve">                                  Rates          Fringes</w:t>
      </w:r>
    </w:p>
    <w:p>
      <w:r>
        <w:t>ELECTRICIAN......................$ 57.75            42.89 ---------------------------------------------------------------- ELEC0134-003 06/02/2025</w:t>
      </w:r>
    </w:p>
    <w:p>
      <w:r>
        <w:t xml:space="preserve">                                  Rates          Fringes</w:t>
      </w:r>
    </w:p>
    <w:p>
      <w:r>
        <w:t>ELECTRICIAN ELECTRICAL TECHNICIAN.......$ 51.14            30.55</w:t>
      </w:r>
    </w:p>
    <w:p>
      <w:r>
        <w:t xml:space="preserve">  The work shall consist of the installation, operation, inspection, maintenance, repair and service of radio, television, recording, voice sound vision production and reproduction, telephone and telephone interconnect, facsimile, data appatatus, coaxial, fibre optic and wireless equipment, appliances and systems used for the transmission and reception of signals of any nature, business, domestic, commercial, education, entertainment and residential purposes, including but not limited to communication and telephone, electronic and sound equipment, fibre optic and data communication systems, and the performance of any task directly related to such installation or service whether at new or existing sites, such tasks to include the placing of wire and cable and electrical power conduit or other raceway work within the equipment room and pulling wire and/or cable through conduit and the installation of any incidential conduit.</w:t>
      </w:r>
    </w:p>
    <w:p>
      <w:r>
        <w:t>---------------------------------------------------------------- ELEV0002-001 01/01/2025</w:t>
      </w:r>
    </w:p>
    <w:p>
      <w:r>
        <w:t xml:space="preserve">                                  Rates          Fringes</w:t>
      </w:r>
    </w:p>
    <w:p>
      <w:r>
        <w:t>ELEVATOR MECHANIC................$ 70.68       38.435+a+b</w:t>
      </w:r>
    </w:p>
    <w:p>
      <w:r>
        <w:t>FOOTNOTES:</w:t>
      </w:r>
    </w:p>
    <w:p>
      <w:r>
        <w:t xml:space="preserve">  a) PAID HOLIDAYS:  New Year's Day; Memorial Day; Independence Day; Labor Day; Thanksgiving Day; Day after Thanksgiving Day; Veterans' Day and Christmas Day.</w:t>
      </w:r>
    </w:p>
    <w:p>
      <w:r>
        <w:t xml:space="preserve">  b) Employer contributes 8% of regular hourly rate as vacation pay credit for employee with more than 5 years of service, and 6% for employee with less than 5 years service</w:t>
      </w:r>
    </w:p>
    <w:p>
      <w:r>
        <w:t>---------------------------------------------------------------- * ENGI0150-006 06/01/2025</w:t>
      </w:r>
    </w:p>
    <w:p>
      <w:r>
        <w:t>Building and Residential Construction</w:t>
      </w:r>
    </w:p>
    <w:p>
      <w:r>
        <w:t xml:space="preserve">                                  Rates          Fringes</w:t>
      </w:r>
    </w:p>
    <w:p>
      <w:r>
        <w:t>OPERATOR:  Power Equipment GROUP  1....................$ 64.80            51.00 GROUP  2....................$ 63.50            51.00 GROUP  3....................$ 60.95            51.00 GROUP  4....................$ 59.20            51.00</w:t>
      </w:r>
    </w:p>
    <w:p>
      <w:r>
        <w:t>POWER EQUIPMENT OPERATORS CLASSIFICATIONS</w:t>
      </w:r>
    </w:p>
    <w:p>
      <w:r>
        <w:t xml:space="preserve">  GROUP 1:  Mechanic; Asphalt Plant*; Asphalt Spreader; Autograde*; Backhoes with Caisson attachment*:Batch Plant*; Benoto(Requires two Engineers); Boiler and Throttle Valve; Caisson Rigs*; Central Redi-Mix Plant*; Combination Backhoe Front Endloader Machine; Compressor and Throttle Valve; Concrete Breaker (Truck Mounted)*; Concrete Conveyor; Concrete Conveyor, Truck Mounted; Concrete Paver over 27E cu. ft.*; Concrete Paver 27E cu ft and Under*; Concrete Placer*; Concrete Placing Boom; Concrete Pump (Truck Mounted); Concrete Tower; Cranes*; Cranes, Hammerhead*; Cranes, (GCI and similar type Requires two operators only); Creter Crane; Crusher, Stone, etc;  Derricks; Derricks, Traveling*; Formless Curb and Gutter Machine*; Grader, Elevating; Grouting Machines; Highlift Shovels or Front Endloader 2 1/4 yd. and over; Hoists, Elevators, Outside Type Rack and pinion and similar Machines; Hoists, One, Two, and Three Drum; Hoists, Two Tugger One Floor; Hydraulic Backhoes*; Hydraulic Boom Trucks; Hydraulic Vac (and similar equipment);Locomotives; Motor Patrol*; Pile Drivers amd Skid Rig*; Post Hole Digger; Pre- Stress Machine; Pump Cretes Dual Ram(Requiring frequent Lubrication and Water); Pump Cretes; Squeeze Cretes-Screw Type Pumps Gypsum Bulker and Pump; Raised and Blind Hole Drill*; Roto Mill Grinder (36"" and Over)*; Roto Mill Grinder (Less Than 36"")*; Scoops-Tractor Drawn; Slip-Form Paver*; Straddle Buggies; Tournapull; Tractor with Boom, and Side Boom; and Trenching Machines*.</w:t>
      </w:r>
    </w:p>
    <w:p>
      <w:r>
        <w:t xml:space="preserve">  GROUP 2:  Bobcat (over 3/4 cu yd); Boilers; Broom, Power Propelled; Bulldozers; Concrete Mixer (Two Bag and over); Conveyor, Portable; Forklift Trucks; Greaser Engineer; Highlift Shovels or Front End loaders under 2 1/4 cu yd; Aotomatic Hoists, Hoists, Inside Elevators; Hoists, Sewer Dragging Machine; Hoists, Tugger Single Drum; Laser Screed; Rock Drill (Self-Propelled); Rock Drill (Truck Mounted)*; Rollers; Steam Generators; Tractors; Tractor Drawn Vibratory Roller (Receives an additional $.50 per hour); Winch Trucks with ""A"" Frame.</w:t>
      </w:r>
    </w:p>
    <w:p>
      <w:r>
        <w:t xml:space="preserve">  GROUP 3:  Air Compressor-Small 250 and Under (1 to 5 not to exceed a total of 300 ft); Air Compressor-Large over 250; Combination-Small Equipment Operator; Generator- Small 50 kw and under; Generator-Large over 50 kw; Heaters, Mechanical; Hoists, Inside Elevators (Remodeling or Renovatin work); Hydrualic Power Units (Pile Driving, Extracting, and Drilling); Low Boys; Pumps Over 3"" (1 To 3 not to exceed a total of 300 ft); Pumps, Well Points; Welding Machines (2 through 5); Winches, 4 Small Electric Drill Winches; Bobcat (up to and including 3/4 cu yd)</w:t>
      </w:r>
    </w:p>
    <w:p>
      <w:r>
        <w:t xml:space="preserve">  GROUP  4 - Bobcats and/or other Skid Steer Loaders; Brick Forklifts; Oilers</w:t>
      </w:r>
    </w:p>
    <w:p>
      <w:r>
        <w:t>*-Requires Oiler</w:t>
      </w:r>
    </w:p>
    <w:p>
      <w:r>
        <w:t>---------------------------------------------------------------- * ENGI0150-025 06/01/2025</w:t>
      </w:r>
    </w:p>
    <w:p>
      <w:r>
        <w:t>Heavy and Highway Construction</w:t>
      </w:r>
    </w:p>
    <w:p>
      <w:r>
        <w:t xml:space="preserve">                                  Rates          Fringes</w:t>
      </w:r>
    </w:p>
    <w:p>
      <w:r>
        <w:t>OPERATOR:  Power Equipment GROUP 1.....................$ 63.00            51.00 GROUP 2.....................$ 62.45            51.00 GROUP 3.....................$ 60.40            51.00 GROUP 4.....................$ 59.00            51.00 GROUP 5.....................$ 57.80            51.00</w:t>
      </w:r>
    </w:p>
    <w:p>
      <w:r>
        <w:t>POWER EQUIPMENT OPERATOR CLASSIFICATIONS</w:t>
      </w:r>
    </w:p>
    <w:p>
      <w:r>
        <w:t xml:space="preserve">  GROUP 1: Asphalt Plant*; Asphalt Heater and Planer combination; Asphalt Heater Scarfire*, Asphalt Spreader; Autograder/ GOMACO or similar; ABG Paver*, Backhoes with Caisson attachment*, Ballast Regulator, Belt Loader*; Caisson Rigs*Car Dumper, Central Redi-Mix Plant*, Combination Backhoe; Front End Loader Machine (1 cu yd or over Backhoe bucket or with attachments); Concrete Breaker (truck mounted); Concrete Conveyor; Concrete Paver over 27E cu ft*; Concrete Placer*; Concrete Tube Float; Cranes, all attachments*; Cranes, Hammerhead, Linden, Peco and machines of a like nature*; Creter Crane; Crusher, stone; All Derricks; Derrick Boats; Derricks, traveling*; Dowell Machine with Air Compressor ($1.00 above Class 1); Dredges*; Field Mechanic Welder; Formless Curb and Gutter Machine*; Gradall and machines of a like nature*; Grader, Elevating; Grader, Motor Grader, Motor Patrol, Auto Patrol, Form Grader, Pull Grader, Subgrader; Guard Rail Post Driver mounted*; Hoists, one, two, and three Drum; Hydraulic Backhoes*; Backhoes with Shear attachments*; Mucking Machine; Pile Drivers and Skid Rig*; Pre-Stress Machine; Pump Cretes Dual Ram (requires frequent lubrication and water)*; Rock Drill- Crawler or Skid Rig*; Rock Drill truck mounted*; Rock/ Track Tamper; Roto Mill Grinder, (36"" and over)*; Slip-Form Paver*; Soil Test Drill Rig, truck mounted*; Straddle Buggies; Hydraulic Telescoping Form (tunnel); Tractor Drawn Belt Loader*; Tractor Drawn Belt Loader with attached Pusher (two engineers); Tractor with boom; Tractaire with attachment; Traffic Barrier Transfer Machine*; Trenching Machine; Truck Mounted Concrete Pump with boom*; Underground Boring and/or Mining Machines 5 ft in diameter and over tunnel, etc.*; Wheel Excavator* &amp; Widener (Apsco); Raised or Blind Hoe Drill, Tunnel &amp; Shaft*</w:t>
      </w:r>
    </w:p>
    <w:p>
      <w:r>
        <w:t xml:space="preserve">  GROUP 2: Batch Plant*; Bituminous Mixer; Boiler and Throttle Valve; Bulldozer; Car Loader Trailing Conveyors; Combination Backkhoe Front End Loader Machine, (less than 1 cu yd Backhoe Bucket with attachments); Compressor and Throttle Valve; Compressor, common receiver (3); Concrete Breaker or Hydro Hammer; Concrete Grinding Machine; Concrete Mixer or Paver 7S series to and including 27 cu ft; Concrete Spreader; Concrete Curing Machine; Burlap Machine; Belting Machine and Sealing Machine; Concrete Wheel Saw; Conveyor  Muck Cars (Haglund or similar type); Drills (all); Finishing Machine-Concrete; Greaser Engineer; Highlift Shovels or Front End Loader; Hoist- Sewer Dragging Machine; Hydraulic Boom Trucks, all attachments; Hydro-Blaster (requires two operators); Laser Screed*; Locomotives, Dinky; Off-Road Hauling Units (including articulating); Pump Cretes; Squeeze Cretes-Screw Type pumps, Gypsum Bulker and Pump; Roller Asphalt; Rotary Snow Plows; Rototiller, Seaman, self-Propelled; Scoops-Tractor Drawn; Self- propelled Compactor; Spreader-Chip-Stone; Scraper; Scraper-Prime Mover in Tandem regardless of size (add $1.00 to Group 2 hourly rate for each hour and for each machine attached thereto add $1.00 to Group 2 hourly rate for each hour); Tank Car Heater; Tractors, Push, pulling Sheeps Foot, Disc, or Compactor, etc; Tug Boats</w:t>
      </w:r>
    </w:p>
    <w:p>
      <w:r>
        <w:t xml:space="preserve">  GROUP 3: Boilers; Brooms, all power propelled; Cement Supply Tender; Compressor, Common Receiver (2); Concrete Mixer, two bag and over; Conveyor, Portable; Farm type Tractors used for mowing, seeding, etc; Fireman on Boilers; Forklift Trucks; Grouting Machines; Hoists, Automatic; Hoists, all Elevators; Hoists, Tugger single Drum; Jeep Diggers; Low Boys; Pipe Jacking Machines; Post-hole Digger; Power Saw, Concrete, Power Driven; Pug Mills; Rollers, other than asphalt; Seed and Straw Blower; Steam Generators; Stump Machine; Winch Trucks with A-Frame; Work Boats; Tamper-Form motor driven</w:t>
      </w:r>
    </w:p>
    <w:p>
      <w:r>
        <w:t xml:space="preserve">  GROUP 4: Air compressor - Small 250 and under (1 to 5 not to exceed a total of 300 ft); Air Compressor - Large over 250; Combination - Small Equipment Operator; Directional Boring Machine; Generators - Small 50 kw and under; Generators - Large , over 50 kw; Heaters, Mechanical; Hydraulic power unit (Pile Driving, Extracting or Drilling); Light Plants (1 to 5); Pumps, over 3"" (1 to 3, not to exceed a total of 300 ft); Pumps, Well Points; Tractaire; Welding Machines (2 through 5); Winches, 4 small electric drill winches;</w:t>
      </w:r>
    </w:p>
    <w:p>
      <w:r>
        <w:t xml:space="preserve">  GROUP 5: Bobcats (All); Brick Forklifts; Oilers; Directional Boring</w:t>
      </w:r>
    </w:p>
    <w:p>
      <w:r>
        <w:t>*Requires Oiler</w:t>
      </w:r>
    </w:p>
    <w:p>
      <w:r>
        <w:t>---------------------------------------------------------------- IRON0001-026 06/01/2025</w:t>
      </w:r>
    </w:p>
    <w:p>
      <w:r>
        <w:t xml:space="preserve">                                  Rates          Fringes</w:t>
      </w:r>
    </w:p>
    <w:p>
      <w:r>
        <w:t>IRONWORKER Sheeter.....................$ 62.71            46.58 Structural and Reinforcing..$ 62.46            46.58 ---------------------------------------------------------------- IRON0063-001 06/01/2025</w:t>
      </w:r>
    </w:p>
    <w:p>
      <w:r>
        <w:t xml:space="preserve">                                  Rates          Fringes</w:t>
      </w:r>
    </w:p>
    <w:p>
      <w:r>
        <w:t>IRONWORKER, ORNAMENTAL...........$ 59.26            44.81 ---------------------------------------------------------------- IRON0063-002 06/01/2025</w:t>
      </w:r>
    </w:p>
    <w:p>
      <w:r>
        <w:t xml:space="preserve">                                  Rates          Fringes</w:t>
      </w:r>
    </w:p>
    <w:p>
      <w:r>
        <w:t>IRONWORKER Fence Erector...............$ 52.25            34.31 ---------------------------------------------------------------- IRON0136-001 07/01/2025</w:t>
      </w:r>
    </w:p>
    <w:p>
      <w:r>
        <w:t xml:space="preserve">                                  Rates          Fringes</w:t>
      </w:r>
    </w:p>
    <w:p>
      <w:r>
        <w:t>IRONWORKER Machinery Movers; Riggers; Machinery Erectors..........$ 54.25            47.38 Master Riggers..............$ 56.75            47.38 ---------------------------------------------------------------- LABO0002-006 06/01/2025</w:t>
      </w:r>
    </w:p>
    <w:p>
      <w:r>
        <w:t xml:space="preserve">                                  Rates          Fringes</w:t>
      </w:r>
    </w:p>
    <w:p>
      <w:r>
        <w:t>LABORER (BUILDING &amp; RESIDENTIAL) GROUP  1....................$ 51.40            36.94 GROUP  2....................$ 51.40            36.94 GROUP  3....................$ 51.48            36.94 GROUP  4....................$ 51.50            36.94 GROUP  5....................$ 51.55            36.94 GROUP  6....................$ 51.60            36.94 GROUP  7....................$ 51.63            36.94 GROUP  8....................$ 51.73            36.94 GROUP  9....................$ 51.75            36.94 GROUP 10....................$ 51.85            36.94 GROUP 11....................$ 51.68            36.94 GROUP 12....................$ 52.40            36.94</w:t>
      </w:r>
    </w:p>
    <w:p>
      <w:r>
        <w:t>LABORER CLASSIFICATIONS</w:t>
      </w:r>
    </w:p>
    <w:p>
      <w:r>
        <w:t xml:space="preserve">  GROUP 1:  Building Laborers; Plasterer Tenders; Pumps for Dewatering; and other unclassified laborers.</w:t>
      </w:r>
    </w:p>
    <w:p>
      <w:r>
        <w:t>GROUP 2:  Fireproofing and Fire Shop laborers.</w:t>
      </w:r>
    </w:p>
    <w:p>
      <w:r>
        <w:t>GROUP 3:  Cement Gun.</w:t>
      </w:r>
    </w:p>
    <w:p>
      <w:r>
        <w:t>GROUP 4:  Chimney over 40 ft.; Scaffold Laborers.</w:t>
      </w:r>
    </w:p>
    <w:p>
      <w:r>
        <w:t xml:space="preserve">  GROUP 5:  Cement Gun Nozzle Laborers (Gunite); Windlass and capstan person.</w:t>
      </w:r>
    </w:p>
    <w:p>
      <w:r>
        <w:t>GROUP 6:  Stone Derrickmen &amp; Handlers.</w:t>
      </w:r>
    </w:p>
    <w:p>
      <w:r>
        <w:t xml:space="preserve">  GROUP 7:  Jackhammermen; Power driven concrete saws; and other power tools.</w:t>
      </w:r>
    </w:p>
    <w:p>
      <w:r>
        <w:t>GROUP 8:  Firebrick &amp; Boiler Laborers.</w:t>
      </w:r>
    </w:p>
    <w:p>
      <w:r>
        <w:t xml:space="preserve">  GROUP 9:  Chimney on fire brick; Caisson diggers; &amp; Well Point System men.</w:t>
      </w:r>
    </w:p>
    <w:p>
      <w:r>
        <w:t>GROUP 10:  Boiler Setter Plastic Laborers.</w:t>
      </w:r>
    </w:p>
    <w:p>
      <w:r>
        <w:t>GROUP 11:  Jackhammermen on fire brick work only.</w:t>
      </w:r>
    </w:p>
    <w:p>
      <w:r>
        <w:t xml:space="preserve">  GROUP 12:  Dosimeter use (any device) monitoring nuclear exposure); Asbestos Abatement Laborer; Toxic and Hazardous Waste Removal Laborers.</w:t>
      </w:r>
    </w:p>
    <w:p>
      <w:r>
        <w:t>---------------------------------------------------------------- LABO0002-007 06/01/2025</w:t>
      </w:r>
    </w:p>
    <w:p>
      <w:r>
        <w:t xml:space="preserve">                                  Rates          Fringes</w:t>
      </w:r>
    </w:p>
    <w:p>
      <w:r>
        <w:t>LABORER (HEAVY &amp; HIGHWAY) GROUP 1.....................$ 51.40            36.94 GROUP 2.....................$ 51.48            36.94 GROUP 3.....................$ 51.55            36.94 GROUP 4.....................$ 51.68            36.94 GROUP 5.....................$ 51.40            36.94</w:t>
      </w:r>
    </w:p>
    <w:p>
      <w:r>
        <w:t>LABORER CLASSIFICATIONS</w:t>
      </w:r>
    </w:p>
    <w:p>
      <w:r>
        <w:t xml:space="preserve">  GROUP 1:  Common laborer; Tenders; Material expeditor (asphalt plant); Street paving, Grade separation, sidewalk, curb &amp; gutter, strippers &amp; All laborers not otherwise mentioned</w:t>
      </w:r>
    </w:p>
    <w:p>
      <w:r>
        <w:t>GROUP 2: Asphalt tampers &amp; smoothers; Cement gun laborers</w:t>
      </w:r>
    </w:p>
    <w:p>
      <w:r>
        <w:t>GROUP 3: Cement Gun Nozzle (laborers), Gunite</w:t>
      </w:r>
    </w:p>
    <w:p>
      <w:r>
        <w:t xml:space="preserve">  GROUP 4: Rakers, Lutemen; Machine-Screwmen; Kettlemen; Mixermen; Drun-men; Jackhammermen (asphalt); Paintmen; Mitre box spreaders; Laborers on birch, overman and similar spreader equipment; Laborers on APSCO; Laborers on air compressor; Paving Form Setter; Jackhammermen (concrete); Power drive concrete saws; other power tools.</w:t>
      </w:r>
    </w:p>
    <w:p>
      <w:r>
        <w:t xml:space="preserve">  GROUP 5: Asbestos Abatement Laborers; Toxic and Hazardous Waste Removal Laborers, Dosimeter (any device) monitoring nuclear exposure</w:t>
      </w:r>
    </w:p>
    <w:p>
      <w:r>
        <w:t>---------------------------------------------------------------- LABO0002-008 06/01/2025</w:t>
      </w:r>
    </w:p>
    <w:p>
      <w:r>
        <w:t xml:space="preserve">                                  Rates          Fringes</w:t>
      </w:r>
    </w:p>
    <w:p>
      <w:r>
        <w:t>LABORER (Compressed Air) 0 - 15 POUNDS...............$ 52.40            36.94 16 - 20 POUNDS..............$ 52.90            36.94 21 - 26 POUNDS..............$ 53.40            36.94 27 - 33 POUNDS..............$ 54.40            36.94 34 - AND OVER...............$ 55.40            36.94 LABORER (Tunnel and Sewer) GROUP 1.....................$ 51.40            36.94 GROUP 2.....................$ 51.53            36.94 GROUP 3.....................$ 51.63            36.94 GROUP 4.....................$ 51.75            36.94 GROUP 5.....................$ 51.40            36.94</w:t>
      </w:r>
    </w:p>
    <w:p>
      <w:r>
        <w:t>LABORER CLASSIFICATIONS (TUNNEL)</w:t>
      </w:r>
    </w:p>
    <w:p>
      <w:r>
        <w:t xml:space="preserve">  GROUP 1: Cage tenders; Dumpmen; Flagmen; Signalmen; Top laborers</w:t>
      </w:r>
    </w:p>
    <w:p>
      <w:r>
        <w:t xml:space="preserve">  GROUP 2: Air hoist operator; Key board operator; concrete laborer; Grout; Lock tenders (Free Air Side); Steel setters; Tuggers; Switchmen; Car pusher</w:t>
      </w:r>
    </w:p>
    <w:p>
      <w:r>
        <w:t xml:space="preserve">  GROUP 3: Concrete repairmen; Lock tenders (pressure side); Mortar men; Muckers; Grout machine operators; Track layers</w:t>
      </w:r>
    </w:p>
    <w:p>
      <w:r>
        <w:t xml:space="preserve">  GROUP 4: Air trac drill operator; Miner; Bricklayer tenders; Concrete blower operator; Drillers; Dynamiters; Erector operator; Form men; Jackhammermen; Powerpac; Mining machine operators; Mucking machine operator; Laser beam operator; Liner plate and ring setters; Shield drivers; Power knife operator; Welder- burners; Pipe jacking machine operator; skinners; Maintenance technician</w:t>
      </w:r>
    </w:p>
    <w:p>
      <w:r>
        <w:t xml:space="preserve">  GROUP 5: Asbestos abatement laborer; Toxic and hazardous waste removal laborer; Dosimeter (any device) monitoring nuclear exposure</w:t>
      </w:r>
    </w:p>
    <w:p>
      <w:r>
        <w:t>LABORER CLASSIFICATIONS (SEWER)</w:t>
      </w:r>
    </w:p>
    <w:p>
      <w:r>
        <w:t>GROUP 1:  Signalmen; Top laborers and All other laborers</w:t>
      </w:r>
    </w:p>
    <w:p>
      <w:r>
        <w:t>GROUP 2:  Concrete laborers and Steel setters</w:t>
      </w:r>
    </w:p>
    <w:p>
      <w:r>
        <w:t xml:space="preserve">  GROUP 3:  Cement carriers; Cement mixers; Concrete repairmen; Mortar men; Scaffold men; Second Bottom men</w:t>
      </w:r>
    </w:p>
    <w:p>
      <w:r>
        <w:t xml:space="preserve">  GROUP 4:  Air trac drill operator; Bottom men; Bracers-bracing; Bricklayer tenders; Catch basin diggers; Drainlayers; dynamiters; Form men; Jackhammermen; Powerpac; Pipelayers; Rodders; Welder-burners; Well point systems men</w:t>
      </w:r>
    </w:p>
    <w:p>
      <w:r>
        <w:t xml:space="preserve">  GROUP 5:  Asbestos abatement laborer, Toxic and hazardous waste removal laborer; Dosimeter (any device) monitoring nuclear exposure</w:t>
      </w:r>
    </w:p>
    <w:p>
      <w:r>
        <w:t>---------------------------------------------------------------- LABO0225-001 06/01/2025</w:t>
      </w:r>
    </w:p>
    <w:p>
      <w:r>
        <w:t xml:space="preserve">                                  Rates          Fringes</w:t>
      </w:r>
    </w:p>
    <w:p>
      <w:r>
        <w:t>LABORER (DEMOLITION/WRECKING) GROUP 1.....................$ 46.40            36.94 GROUP 2.....................$ 51.40            36.94 GROUP 3.....................$ 51.40            36.94</w:t>
      </w:r>
    </w:p>
    <w:p>
      <w:r>
        <w:t>LABORER CLASSIFICATIONS</w:t>
      </w:r>
    </w:p>
    <w:p>
      <w:r>
        <w:t>GROUP 1 - Complete Demolition</w:t>
      </w:r>
    </w:p>
    <w:p>
      <w:r>
        <w:t>GROUP 2 - Interior Wrecking and Strip Out Work</w:t>
      </w:r>
    </w:p>
    <w:p>
      <w:r>
        <w:t xml:space="preserve">  GROUP 3 - Asbestos Work with Complete Demolition/Wrecking or Strip Out Work</w:t>
      </w:r>
    </w:p>
    <w:p>
      <w:r>
        <w:t>---------------------------------------------------------------- PAIN0014-001 06/01/2024</w:t>
      </w:r>
    </w:p>
    <w:p>
      <w:r>
        <w:t xml:space="preserve">                                  Rates          Fringes</w:t>
      </w:r>
    </w:p>
    <w:p>
      <w:r>
        <w:t>PAINTER (including taper)........$ 53.05            33.91 ---------------------------------------------------------------- PAIN0027-001 06/01/2024</w:t>
      </w:r>
    </w:p>
    <w:p>
      <w:r>
        <w:t xml:space="preserve">                                  Rates          Fringes</w:t>
      </w:r>
    </w:p>
    <w:p>
      <w:r>
        <w:t>GLAZIER..........................$ 51.55            44.09 ---------------------------------------------------------------- PLAS0005-002 07/01/2015</w:t>
      </w:r>
    </w:p>
    <w:p>
      <w:r>
        <w:t xml:space="preserve">                                  Rates          Fringes</w:t>
      </w:r>
    </w:p>
    <w:p>
      <w:r>
        <w:t>PLASTERER........................$ 42.25            26.65 ---------------------------------------------------------------- PLAS0502-001 06/01/2025</w:t>
      </w:r>
    </w:p>
    <w:p>
      <w:r>
        <w:t xml:space="preserve">                                  Rates          Fringes</w:t>
      </w:r>
    </w:p>
    <w:p>
      <w:r>
        <w:t>CEMENT MASON/CONCRETE FINISHER...$ 53.10            43.80 ---------------------------------------------------------------- PLUM0130-001 06/01/2025</w:t>
      </w:r>
    </w:p>
    <w:p>
      <w:r>
        <w:t xml:space="preserve">                                  Rates          Fringes</w:t>
      </w:r>
    </w:p>
    <w:p>
      <w:r>
        <w:t>PLUMBER..........................$ 60.50            39.02 ---------------------------------------------------------------- PLUM0597-002 06/01/2023</w:t>
      </w:r>
    </w:p>
    <w:p>
      <w:r>
        <w:t xml:space="preserve">                                  Rates          Fringes</w:t>
      </w:r>
    </w:p>
    <w:p>
      <w:r>
        <w:t>PIPEFITTER.......................$ 55.00            38.62 ---------------------------------------------------------------- ROOF0011-001 12/01/2024</w:t>
      </w:r>
    </w:p>
    <w:p>
      <w:r>
        <w:t xml:space="preserve">                                  Rates          Fringes</w:t>
      </w:r>
    </w:p>
    <w:p>
      <w:r>
        <w:t>ROOFER...........................$ 50.25            30.43 ---------------------------------------------------------------- * SFIL0281-001 01/01/2026</w:t>
      </w:r>
    </w:p>
    <w:p>
      <w:r>
        <w:t xml:space="preserve">                                  Rates          Fringes</w:t>
      </w:r>
    </w:p>
    <w:p>
      <w:r>
        <w:t>SPRINKLER FITTER.................$ 63.20            36.55 ---------------------------------------------------------------- SHEE0073-001 06/01/2022</w:t>
      </w:r>
    </w:p>
    <w:p>
      <w:r>
        <w:t xml:space="preserve">                                  Rates          Fringes</w:t>
      </w:r>
    </w:p>
    <w:p>
      <w:r>
        <w:t>Sheet Metal Worker...............$ 49.10            42.91 ---------------------------------------------------------------- SHEE0073-002 06/08/2018</w:t>
      </w:r>
    </w:p>
    <w:p>
      <w:r>
        <w:t xml:space="preserve">                                  Rates          Fringes</w:t>
      </w:r>
    </w:p>
    <w:p>
      <w:r>
        <w:t>Sheet Metal Worker ALUMINUM GUTTER WORK........$ 31.32            37.02 ---------------------------------------------------------------- TEAM0731-001 06/01/2025</w:t>
      </w:r>
    </w:p>
    <w:p>
      <w:r>
        <w:t>COOK COUNTY - HEAVY AND HIGHWAY</w:t>
      </w:r>
    </w:p>
    <w:p>
      <w:r>
        <w:t xml:space="preserve">                                  Rates          Fringes</w:t>
      </w:r>
    </w:p>
    <w:p>
      <w:r>
        <w:t>TRUCK DRIVER 2 or 3 Axles................$ 45.55            30.27 4 Axles.....................$ 45.80            30.27 5 Axles.....................$ 46.00            30.27 6 Axles.....................$ 46.20            30.27</w:t>
      </w:r>
    </w:p>
    <w:p>
      <w:r>
        <w:t>FOOTNOTES:</w:t>
      </w:r>
    </w:p>
    <w:p>
      <w:r>
        <w:t xml:space="preserve">  A.  Paid Holidays:  New Year's Day, Memorial Day, Independence Day, Labor Day, Thanksgiving Day, and Christmas Day.</w:t>
      </w:r>
    </w:p>
    <w:p>
      <w:r>
        <w:t xml:space="preserve">  B.  900 straight time hours or more in 1 calendar year for the same employer shall receive 1 week paid vacation; 3 years - 2 weeks paid vacation; 10 years - 3 weeks paid vacation; 20 years - 4 weeks paid vacation.</w:t>
      </w:r>
    </w:p>
    <w:p>
      <w:r>
        <w:t xml:space="preserve">  C. An additional $.20 per axle shall be paid for all vehicles with more than six (6) axles.</w:t>
      </w:r>
    </w:p>
    <w:p>
      <w:r>
        <w:t xml:space="preserve">     Low-Boy is an additional $1.50 per hour Health and Welfare: $448.80 per week Pension: $562.80 per week</w:t>
      </w:r>
    </w:p>
    <w:p>
      <w:r>
        <w:t>---------------------------------------------------------------- TEAM0731-002 04/01/2025</w:t>
      </w:r>
    </w:p>
    <w:p>
      <w:r>
        <w:t xml:space="preserve">                                  Rates          Fringes</w:t>
      </w:r>
    </w:p>
    <w:p>
      <w:r>
        <w:t>Traffic Control Device Monitor TRAFFIC SAFETY WORKER: Primary duties include but are not limited to the delivery, maintenance and pick-up of traffic control devices, the set-up and installation of traffic signs, pavement markings, barricades, crash barrels and glare screens, traffic control surveillance, the repair and maintenance trucks, cars, arrow boards, message signs, barricade and sign fabrication equipment.......$ 43.40            22.71 ---------------------------------------------------------------- TEAM0786-001 06/01/2025</w:t>
      </w:r>
    </w:p>
    <w:p>
      <w:r>
        <w:t>COOK COUNTY - BUILDING AND RESIDENTIAL</w:t>
      </w:r>
    </w:p>
    <w:p>
      <w:r>
        <w:t xml:space="preserve">                                  Rates          Fringes</w:t>
      </w:r>
    </w:p>
    <w:p>
      <w:r>
        <w:t>TRUCK DRIVER 2 &amp; 3 Axles.................$ 53.95           0.30+a 4 Axles.....................$ 54.21           0.30+a 5 Axles.....................$ 54.43           0.30+a 6 Axles.....................$ 54.64           0.30+a</w:t>
      </w:r>
    </w:p>
    <w:p>
      <w:r>
        <w:t>FOOTNOTES:</w:t>
      </w:r>
    </w:p>
    <w:p>
      <w:r>
        <w:t xml:space="preserve">  a.  An additional $.20 per axle shall be paid for all vehicles with more than six (6) axles.</w:t>
      </w:r>
    </w:p>
    <w:p>
      <w:r>
        <w:t xml:space="preserve">  Low-Boy work classification is an additional $1.50 per hour. Health and Welfare: $445.00 per week Pension: $408 per week.</w:t>
      </w:r>
    </w:p>
    <w:p>
      <w:r>
        <w:t xml:space="preserve">  B.  900 straight time hours or more in 1 calendar year for the same employer shall receive 1 week paid vacation; 3 years - 2 weeks paid vacation; 10 years - 3 weeks paid vacation; 20 years - 4 weeks paid vacation.</w:t>
      </w:r>
    </w:p>
    <w:p>
      <w:r>
        <w:t xml:space="preserve">  Paid Holidays:  New Year's Day, Memorial Day, Independence Day, Labor Day, Thanksgiving Day, and Christmas Day.</w:t>
      </w:r>
    </w:p>
    <w:p>
      <w:r>
        <w:t>----------------------------------------------------------------</w:t>
      </w:r>
    </w:p>
    <w:p>
      <w:r>
        <w:t>WELDERS - Receive rate prescribed for craft performing operation to which welding is incidental.</w:t>
      </w:r>
    </w:p>
    <w:p>
      <w:r>
        <w:t>================================================================</w:t>
      </w:r>
    </w:p>
    <w:p>
      <w:r>
        <w:t>Note: Executive Order (EO) 13706, Establishing Paid Sick Leave for Federal Contractors applies to all contracts subject to the Davis-Bacon Act for which the contract is awarded (and any solicitation was issued) on or after January 1, 2017.  If this contract is covered by the EO, the contractor must provide employees with 1 hour of paid sick leave for every 30 hours they work, up to 56 hours of paid sick leave each year. Employees must be permitted to use paid sick leave for their own illness, injury or other health-related needs, including preventive care; to assist a family member (or person who is like family to the employee) who is ill, injured, or has other health-related needs, including preventive care; or for reasons resulting from, or to assist a family member (or person who is like family to the employee) who is a victim of, domestic violence, sexual assault, or stalking.  Additional information on contractor requirements and worker protections under the EO is available at https://www.dol.gov/agencies/whd/government-contracts.</w:t>
      </w:r>
    </w:p>
    <w:p>
      <w:r>
        <w:t>Note: Executive Order 13658 generally applies to contracts subject to the Davis-Bacon Act that were awarded on or between January 1, 2015 and January 29, 2022, and that have not been renewed or extended on or after January 30, 2022. Executive Order 13658 does not apply to contracts subject only to the Davis-Bacon Related Acts regardless of when they were awarded. If a contract is subject to Executive Order 13658, the contractor must pay all covered workers at least $13.30 per hour (or the applicable wage rate listed on this wage determination, if it is higher) for all hours spent performing on the contract in 2025.  The applicable Executive Order minimum wage rate will be adjusted annually.   Additional information on contractor requirements and worker protections under Executive Order 13658 is available at www.dol.gov/whd/govcontracts.</w:t>
      </w:r>
    </w:p>
    <w:p>
      <w:r>
        <w:t>Unlisted classifications needed for work not included within the scope of the classifications listed may be added after award only as provided in the labor standards contract clauses (29CFR 5.5 (a) (1) (iii)).</w:t>
      </w:r>
    </w:p>
    <w:p/>
    <w:p>
      <w:r>
        <w:t>----------------------------------------------------------------</w:t>
      </w:r>
    </w:p>
    <w:p>
      <w:r>
        <w:t>The body of each wage determination lists the classifications and wage rates that have been found to be prevailing for the type(s) of construction and geographic area covered by the wage determination. The classifications are listed in alphabetical order under rate identifiers indicating whether the particular rate is a union rate (current union negotiated rate), a survey rate, a weighted union average rate, a state adopted rate, or a supplemental classification rate.</w:t>
      </w:r>
    </w:p>
    <w:p>
      <w:r>
        <w:t>Union Rate Identifiers</w:t>
      </w:r>
    </w:p>
    <w:p>
      <w:r>
        <w:t>A four-letter identifier beginning with characters other than ""SU"", ""UAVG"", ?SA?, or ?SC? denotes that a union rate was prevailing for that classification in the survey. Example: PLUM0198-005 07/01/2024. PLUM is an identifier of the union whose collectively bargained rate prevailed in the survey for this classification, which in this example would be Plumbers. 0198 indicates the local union number or district council number where applicable, i.e., Plumbers Local 0198. The next number, 005 in the example, is an internal number used in processing the wage determination. The date, 07/01/2024 in the example, is the effective date of the most current negotiated rate.</w:t>
      </w:r>
    </w:p>
    <w:p>
      <w:r>
        <w:t>Union prevailing wage rates are updated to reflect all changes over time that are reported to WHD in the rates in the collective bargaining agreement (CBA) governing the classification.</w:t>
      </w:r>
    </w:p>
    <w:p>
      <w:r>
        <w:t>Union Average Rate Identifiers</w:t>
      </w:r>
    </w:p>
    <w:p>
      <w:r>
        <w:t>The UAVG identifier indicates that no single rate prevailed for those classifications, but that 100% of the data reported for the classifications reflected union rates. EXAMPLE: UAVG-OH-0010 01/01/2024. UAVG indicates that the rate is a weighted union average rate. OH indicates the State of Ohio. The next number, 0010 in the example, is an internal number used in producing the wage determination. The date, 01/01/2024 in the example, indicates the date the wage determination was updated to reflect the most current union average rate.</w:t>
      </w:r>
    </w:p>
    <w:p>
      <w:r>
        <w:t>A UAVG rate will be updated once a year, usually in January, to reflect a weighted average of the current rates in the collective bargaining agreements on which the rate is based.</w:t>
      </w:r>
    </w:p>
    <w:p>
      <w:r>
        <w:t>Survey Rate Identifiers</w:t>
      </w:r>
    </w:p>
    <w:p>
      <w:r>
        <w:t>The ""SU"" identifier indicates that either a single non-union rate prevailed (as defined in 29 CFR 1.2) for this classification in the survey or that the rate was derived by computing a weighted average rate based on all the rates reported in the survey for that classification. As a weighted average rate includes all rates reported in the survey, it may include both union and non-union rates. Example: SUFL2022-007 6/27/2024. SU indicates the rate is a single non-union prevailing rate or a weighted average of survey data for that classification. FL indicates the State of Florida. 2022 is the year of the survey on which these classifications and rates are based. The next number, 007 in the example, is an internal number used in producing the wage determination. The date, 6/27/2024 in the example, indicates the survey completion date for the classifications and rates under that identifier.</w:t>
      </w:r>
    </w:p>
    <w:p>
      <w:r>
        <w:t>?SU? wage rates typically remain in effect until a new survey is conducted. However, the Wage and Hour Division (WHD) has the discretion to update such rates under 29 CFR 1.6(c)(1).</w:t>
      </w:r>
    </w:p>
    <w:p>
      <w:r>
        <w:t>State Adopted Rate Identifiers</w:t>
      </w:r>
    </w:p>
    <w:p>
      <w:r>
        <w:t>The ""SA"" identifier indicates that the classifications and prevailing wage rates set by a state (or local) government were adopted under 29 C.F.R 1.3(g)-(h).  Example: SAME2023-007 01/03/2024. SA reflects that the rates are state adopted. ME refers to the State of Maine. 2023 is the year during which the state completed the survey on which the listed classifications and rates are based. The next number, 007 in the example, is an internal number used in producing the wage determination. The date, 01/03/2024 in the example, reflects the date on which the classifications and rates under the ?SA? identifier took effect under state law in the state from which the rates were adopted.</w:t>
      </w:r>
    </w:p>
    <w:p>
      <w:r>
        <w:t>-----------------------------------------------------------</w:t>
      </w:r>
    </w:p>
    <w:p>
      <w:r>
        <w:t>WAGE DETERMINATION APPEALS PROCESS</w:t>
      </w:r>
    </w:p>
    <w:p>
      <w:r>
        <w:t>1) Has there been an initial decision in the matter? This can be:</w:t>
      </w:r>
    </w:p>
    <w:p>
      <w:r>
        <w:t xml:space="preserve">           a) a survey underlying a wage determination b) an existing published wage determination c) an initial WHD letter setting forth a position on a wage determination matter d) an initial conformance (additional classification and rate) determination</w:t>
      </w:r>
    </w:p>
    <w:p>
      <w:r>
        <w:t>On survey related matters, initial contact, including requests for summaries of surveys, should be directed to the WHD Branch of Wage Surveys. Requests can be submitted via email to davisbaconinfo@dol.gov or by mail to:</w:t>
      </w:r>
    </w:p>
    <w:p>
      <w:r>
        <w:t xml:space="preserve">            Branch of Wage Surveys Wage and Hour Division U.S. Department of Labor 200 Constitution Avenue, N.W. Washington, DC 20210</w:t>
      </w:r>
    </w:p>
    <w:p>
      <w:r>
        <w:t>Regarding any other wage determination matter such as conformance decisions, requests for initial decisions should be directed to the WHD Branch of Construction Wage Determinations. Requests can be submitted via email to BCWD-Office@dol.gov or by mail to:</w:t>
      </w:r>
    </w:p>
    <w:p>
      <w:r>
        <w:t xml:space="preserve">            Branch of Construction Wage Determinations Wage and Hour Division U.S. Department of Labor 200 Constitution Avenue, N.W. Washington, DC 20210</w:t>
      </w:r>
    </w:p>
    <w:p>
      <w:r>
        <w:t>2) If an initial decision has been issued, then any interested party (those affected by the action) that disagrees with the decision can request review and reconsideration from the Wage and Hour Administrator (See 29 CFR Part 1.8 and 29 CFR Part 7). Requests for review and reconsideration can be submitted via email to dba.reconsideration@dol.gov or by mail to:</w:t>
      </w:r>
    </w:p>
    <w:p>
      <w:r>
        <w:t xml:space="preserve">            Wage and Hour Administrator U.S. Department of Labor 200 Constitution Avenue, N.W. Washington, DC 20210</w:t>
      </w:r>
    </w:p>
    <w:p>
      <w:r>
        <w:t>The request should be accompanied by a full statement of the interested party's position and any information (wage payment data, project description, area practice material, etc.) that the requestor considers relevant to the issue.</w:t>
      </w:r>
    </w:p>
    <w:p>
      <w:r>
        <w:t>3) If the decision of the Administrator is not favorable, an interested party may appeal directly to the Administrative Review Board (formerly the Wage Appeals Board).  Write to:</w:t>
      </w:r>
    </w:p>
    <w:p>
      <w:r>
        <w:t xml:space="preserve">            Administrative Review Board U.S. Department of Labor 200 Constitution Avenue, N.W. Washington, DC 20210.</w:t>
      </w:r>
    </w:p>
    <w:p/>
    <w:p/>
    <w:p>
      <w:r>
        <w:t>================================================================</w:t>
      </w:r>
    </w:p>
    <w:p>
      <w:pPr>
        <w:sectPr>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cols w:space="720"/>
        </w:sectPr>
      </w:pPr>
      <w:r>
        <w:t xml:space="preserve">          END OF GENERAL DECISION"</w:t>
      </w:r>
    </w:p>
    <w:p w:rsidR="0057670C">
      <w:pPr>
        <w:pageBreakBefore/>
      </w:pPr>
    </w:p>
    <w:p w:rsidR="0057670C">
      <w:pPr>
        <w:pStyle w:val="Heading1"/>
      </w:pPr>
      <w:r>
        <w:t xml:space="preserve">SECTION E - </w:t>
      </w:r>
      <w:r w:rsidR="00556FB0">
        <w:t>SOLICITATION PROVISIONS</w:t>
      </w:r>
    </w:p>
    <w:p w:rsidR="0057670C"/>
    <w:p w:rsidR="00A675E9">
      <w:pPr>
        <w:pStyle w:val="Heading2"/>
      </w:pPr>
      <w:r>
        <w:t>E.1</w:t>
      </w:r>
      <w:r w:rsidR="001D1D0E">
        <w:t xml:space="preserve"> 52.209-7 </w:t>
      </w:r>
      <w:r>
        <w:t>INFORMATION REGARDING RESPONSIBILITY MATTERS</w:t>
      </w:r>
      <w:r w:rsidR="001D1D0E">
        <w:t xml:space="preserve"> </w:t>
      </w:r>
      <w:r w:rsidR="00713935">
        <w:t>(</w:t>
      </w:r>
      <w:r>
        <w:t>OCT 2018</w:t>
      </w:r>
      <w:r w:rsidR="001D1D0E">
        <w:t>)</w:t>
      </w:r>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541703" w:rsidP="00541703">
      <w:pPr>
        <w:pStyle w:val="Heading2"/>
      </w:pPr>
      <w:r>
        <w:t>E.2</w:t>
      </w:r>
      <w:r>
        <w:t xml:space="preserve">  </w:t>
      </w:r>
      <w:r>
        <w:t>52.209-13</w:t>
      </w:r>
      <w:r>
        <w:t xml:space="preserve"> </w:t>
      </w:r>
      <w:r>
        <w:t>VIOLATION OF ARMS CONTROL TREATIES OR AGREEMENTS—CERTIFICATION</w:t>
      </w:r>
      <w:r>
        <w:t xml:space="preserve"> (</w:t>
      </w:r>
      <w:r>
        <w:t>NOV 2021</w:t>
      </w:r>
      <w:r>
        <w:t>)</w:t>
      </w:r>
    </w:p>
    <w:p w:rsidR="00541703" w:rsidP="0004208F">
      <w:r>
        <w:t xml:space="preserve"> </w:t>
      </w:r>
      <w:r>
        <w:t xml:space="preserve"> (a) This provision does not apply to acquisitions </w:t>
      </w:r>
      <w:r w:rsidR="00294BE4">
        <w:t xml:space="preserve">at or </w:t>
      </w:r>
      <w:r>
        <w:t xml:space="preserve">below the simplified acquisition threshold or to acquisitions of </w:t>
      </w:r>
      <w:r w:rsidR="002951B5">
        <w:t>commercial products and commercial services as defined in Federal Acquisition Regulation 2.101</w:t>
      </w:r>
      <w:r>
        <w:t>.</w:t>
      </w:r>
    </w:p>
    <w:p w:rsidR="00541703" w:rsidRPr="0004208F" w:rsidP="0004208F">
      <w:r>
        <w:t xml:space="preserve">  (b) </w:t>
      </w:r>
      <w:r w:rsidRPr="0004208F">
        <w:rPr>
          <w:i/>
        </w:rPr>
        <w:t>Certification. [Offeror shall check either (1) or (2).]</w:t>
      </w:r>
    </w:p>
    <w:p w:rsidR="00541703" w:rsidRPr="0004208F" w:rsidP="0004208F">
      <w:r w:rsidRPr="0004208F">
        <w:t xml:space="preserve">    </w:t>
      </w:r>
      <w:r w:rsidR="0004208F">
        <w:t xml:space="preserve">_____ </w:t>
      </w:r>
      <w:r>
        <w:t>(1) The Offeror certifies that—</w:t>
      </w:r>
    </w:p>
    <w:p w:rsidR="00541703" w:rsidP="0004208F">
      <w:r>
        <w:t xml:space="preserve">      (</w:t>
      </w:r>
      <w:r>
        <w:t>i</w:t>
      </w:r>
      <w:r>
        <w: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cs="Melior-Italic"/>
          <w:iCs/>
        </w:rPr>
        <w:t>;</w:t>
      </w:r>
      <w:r w:rsidR="00E21358">
        <w:rPr>
          <w:rFonts w:cs="Melior-Italic"/>
          <w:iCs/>
        </w:rPr>
        <w:t xml:space="preserve"> </w:t>
      </w:r>
      <w:r>
        <w:t>and</w:t>
      </w:r>
    </w:p>
    <w:p w:rsidR="00541703"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ascii="Melior-Italic" w:hAnsi="Melior-Italic" w:cs="Melior-Italic"/>
          <w:iCs/>
        </w:rPr>
        <w:t>;</w:t>
      </w:r>
      <w:r>
        <w:rPr>
          <w:rFonts w:ascii="Melior-Italic" w:hAnsi="Melior-Italic" w:cs="Melior-Italic"/>
          <w:i/>
          <w:iCs/>
        </w:rPr>
        <w:t xml:space="preserve"> </w:t>
      </w:r>
      <w:r>
        <w:t>or</w:t>
      </w:r>
    </w:p>
    <w:p w:rsidR="00541703" w:rsidP="00541703">
      <w:r>
        <w:t xml:space="preserve">    </w:t>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20"/>
      </w:r>
      <w:r>
        <w:t xml:space="preserve">(2) The Offeror is providing separate information with its offer in accordance with paragraph (d)(2) of this provision. </w:t>
      </w:r>
    </w:p>
    <w:p w:rsidR="00541703"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rsidR="00541703"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rsidR="00541703"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rsidR="00541703" w:rsidP="00541703">
      <w:r>
        <w:t xml:space="preserve">      (</w:t>
      </w:r>
      <w:r>
        <w:t>i</w:t>
      </w:r>
      <w:r>
        <w:t>) An inability to certify compliance.</w:t>
      </w:r>
    </w:p>
    <w:p w:rsidR="00541703" w:rsidP="00541703">
      <w:r>
        <w:t xml:space="preserve">      (ii) An inability to conclude compliance.</w:t>
      </w:r>
    </w:p>
    <w:p w:rsidR="00541703" w:rsidP="00541703">
      <w:r>
        <w:t xml:space="preserve">      (iii) A statement about compliance concerns.</w:t>
      </w:r>
    </w:p>
    <w:p w:rsidR="00541703"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rsidR="00541703"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rsidR="00541703" w:rsidP="00541703">
      <w:r>
        <w:t xml:space="preserve">  (d) Do not submit an offer unless—</w:t>
      </w:r>
    </w:p>
    <w:p w:rsidR="00541703" w:rsidP="00541703">
      <w:r>
        <w:t xml:space="preserve">    (1) A certification is provided in paragraph (b)(1) of this provision and submitted with the offer; or</w:t>
      </w:r>
    </w:p>
    <w:p w:rsidR="00541703" w:rsidP="00541703">
      <w:r>
        <w:t xml:space="preserve">    (2) In accordance with paragraph (b)(2) of this provision, the Offeror provides with its offer information that the President of the United States has—</w:t>
      </w:r>
    </w:p>
    <w:p w:rsidR="00541703" w:rsidP="00541703">
      <w:r>
        <w:t xml:space="preserve">      (</w:t>
      </w:r>
      <w:r>
        <w:t>i</w:t>
      </w:r>
      <w:r>
        <w:t>) Waived application under U.S.C. 2593e(d) or (e); or</w:t>
      </w:r>
    </w:p>
    <w:p w:rsidR="00541703" w:rsidP="00541703">
      <w:r>
        <w:t xml:space="preserve">      (ii) Determined under 22 U.S.C. 2593e(g)(2) that the entity has ceased all activities for which measures were imposed under 22 U.S.C.2593e(b).</w:t>
      </w:r>
    </w:p>
    <w:p w:rsidR="00541703"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rsidR="0062617D" w:rsidRPr="00541703" w:rsidP="0018262D">
      <w:pPr>
        <w:jc w:val="center"/>
      </w:pPr>
      <w:r>
        <w:t>(End of Provision)</w:t>
      </w:r>
    </w:p>
    <w:p w:rsidR="00A741A3">
      <w:pPr>
        <w:pStyle w:val="Heading2"/>
      </w:pPr>
      <w:r>
        <w:t>E.3</w:t>
      </w:r>
      <w:r w:rsidR="0043349C">
        <w:t xml:space="preserve">  </w:t>
      </w:r>
      <w:r>
        <w:t>52.212-1</w:t>
      </w:r>
      <w:r w:rsidR="0043349C">
        <w:t xml:space="preserve">  </w:t>
      </w:r>
      <w:r>
        <w:t>INSTRUCTIONS TO OFFERORS—COMMERCIAL PRODUCTS AND COMMERCIAL SERVICES</w:t>
      </w:r>
      <w:r w:rsidR="0043349C">
        <w:t xml:space="preserve"> (</w:t>
      </w:r>
      <w:r>
        <w:t>SEP 2023</w:t>
      </w:r>
      <w:r w:rsidR="0043349C">
        <w:t>)</w:t>
      </w:r>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pPr>
        <w:tabs>
          <w:tab w:val="left" w:pos="3240"/>
        </w:tabs>
      </w:pPr>
      <w:r>
        <w:tab/>
        <w:t>(End of Addendum to 52.212-1)</w:t>
      </w:r>
    </w:p>
    <w:p/>
    <w:p w:rsidR="000C60EC">
      <w:pPr>
        <w:pStyle w:val="Heading2"/>
      </w:pPr>
      <w:r>
        <w:t>E.4</w:t>
      </w:r>
      <w:r w:rsidR="005308B2">
        <w:t xml:space="preserve">  </w:t>
      </w:r>
      <w:r>
        <w:t>52.212-2</w:t>
      </w:r>
      <w:r w:rsidR="005308B2">
        <w:t xml:space="preserve">  </w:t>
      </w:r>
      <w:r>
        <w:t>EVALUATION—COMMERCIAL PRODUCTS AND COMMERCIAL SERVICES</w:t>
      </w:r>
      <w:r w:rsidR="005308B2">
        <w:t xml:space="preserve"> (</w:t>
      </w:r>
      <w:r>
        <w:t>NOV 2021</w:t>
      </w:r>
      <w:r w:rsidR="005308B2">
        <w:t>)</w:t>
      </w:r>
    </w:p>
    <w:p w:rsidR="000C60E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0C60EC" w:rsidP="00906DF6">
      <w:r>
        <w:t xml:space="preserve">   </w:t>
      </w:r>
    </w:p>
    <w:p w:rsidR="000C60EC">
      <w:pPr>
        <w:pStyle w:val="NoSpacing"/>
      </w:pPr>
      <w:r>
        <w:t xml:space="preserve">   </w:t>
      </w:r>
    </w:p>
    <w:p w:rsidR="000C60EC">
      <w:pPr>
        <w:pStyle w:val="NoSpacing"/>
      </w:pPr>
      <w:r>
        <w:t xml:space="preserve">   </w:t>
      </w:r>
    </w:p>
    <w:p w:rsidR="000C60EC">
      <w:pPr>
        <w:pStyle w:val="NoSpacing"/>
      </w:pPr>
      <w:r>
        <w:t xml:space="preserve">   </w:t>
      </w:r>
    </w:p>
    <w:p w:rsidR="000C60EC" w:rsidP="005308B2">
      <w:pPr>
        <w:pStyle w:val="NoSpacing"/>
      </w:pPr>
      <w:r>
        <w:t xml:space="preserve">   </w:t>
      </w:r>
    </w:p>
    <w:p w:rsidR="000C60EC">
      <w:r>
        <w:t xml:space="preserve">  Technical and past performance, when combined, are </w:t>
      </w:r>
      <w:r>
        <w:t>.</w:t>
      </w:r>
    </w:p>
    <w:p w:rsidR="000C60E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C60E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5308B2">
      <w:pPr>
        <w:jc w:val="center"/>
      </w:pPr>
      <w:r>
        <w:t>(End of Provision)</w:t>
      </w:r>
    </w:p>
    <w:p w:rsidR="00AB565D">
      <w:pPr>
        <w:pStyle w:val="Heading2"/>
      </w:pPr>
      <w:r>
        <w:t>E.5</w:t>
      </w:r>
      <w:r w:rsidR="00B52DBD">
        <w:t xml:space="preserve">  </w:t>
      </w:r>
      <w:r>
        <w:t>52.212-3</w:t>
      </w:r>
      <w:r w:rsidR="0045151C">
        <w:t xml:space="preserve">  </w:t>
      </w:r>
      <w:r>
        <w:t>OFFEROR REPRESENTATIONS AND CERTIFICATIONS—COMMERCIAL PRODUCTS AND COMMERCIAL SERVICES</w:t>
      </w:r>
      <w:r w:rsidR="0045151C">
        <w:t xml:space="preserve"> </w:t>
      </w:r>
      <w:r w:rsidR="00533574">
        <w:t>(</w:t>
      </w:r>
      <w:r>
        <w:t>OCT 2025</w:t>
      </w:r>
      <w:r w:rsidR="00533574">
        <w:t>)</w:t>
      </w:r>
    </w:p>
    <w:p w:rsidR="00CF60D6" w:rsidP="00BB138B">
      <w:r>
        <w:t xml:space="preserve">  </w:t>
      </w:r>
      <w:r w:rsidR="00BB138B">
        <w:t xml:space="preserve">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DC0184" w:rsidR="0008790E">
        <w:rPr>
          <w:rStyle w:val="Hyperlink"/>
          <w:i/>
        </w:rPr>
        <w:t>https://www.sam.gov</w:t>
      </w:r>
      <w:r>
        <w:fldChar w:fldCharType="end"/>
      </w:r>
      <w:r w:rsidR="00BB138B">
        <w:t>.</w:t>
      </w:r>
      <w:r w:rsidR="0008790E">
        <w:t xml:space="preserve"> </w:t>
      </w:r>
      <w:r w:rsidR="00BB138B">
        <w:t>If the Offeror has not completed the annual representations and certifications electronically, the Offeror shall complet</w:t>
      </w:r>
      <w:r w:rsidR="00B84DF8">
        <w:t>e only paragraphs (c) through (v</w:t>
      </w:r>
      <w:r w:rsidR="00BB138B">
        <w:t>) of this provision.</w:t>
      </w:r>
    </w:p>
    <w:p w:rsidR="00AB565D" w:rsidRPr="001B7C86" w:rsidP="001B7C86">
      <w:pPr>
        <w:rPr>
          <w:rFonts w:cstheme="minorHAnsi"/>
        </w:rPr>
      </w:pPr>
      <w:r w:rsidRPr="001B7C86">
        <w:rPr>
          <w:rFonts w:cstheme="minorHAnsi"/>
        </w:rPr>
        <w:t xml:space="preserve">  (a) </w:t>
      </w:r>
      <w:r w:rsidRPr="001B7C86">
        <w:rPr>
          <w:rFonts w:cstheme="minorHAnsi"/>
          <w:i/>
        </w:rPr>
        <w:t>Definitions.</w:t>
      </w:r>
      <w:r w:rsidRPr="001B7C86">
        <w:rPr>
          <w:rFonts w:cstheme="minorHAnsi"/>
        </w:rPr>
        <w:t xml:space="preserve">  As used in this provision</w:t>
      </w:r>
      <w:r w:rsidRPr="001B7C86" w:rsidR="00EB515F">
        <w:rPr>
          <w:rFonts w:cstheme="minorHAnsi"/>
        </w:rPr>
        <w:t>—</w:t>
      </w:r>
    </w:p>
    <w:p w:rsidR="001B7C86" w:rsidRPr="001B7C86" w:rsidP="001B7C86">
      <w:pPr>
        <w:rPr>
          <w:rFonts w:cstheme="minorHAnsi"/>
        </w:rPr>
      </w:pPr>
      <w:r w:rsidRPr="001B7C86">
        <w:rPr>
          <w:rFonts w:cstheme="minorHAnsi"/>
          <w:i/>
          <w:iCs/>
        </w:rPr>
        <w:t xml:space="preserve">  Covered telecommunications equipment or services</w:t>
      </w:r>
      <w:r w:rsidRPr="001B7C86">
        <w:rPr>
          <w:rFonts w:cstheme="minorHAnsi"/>
        </w:rPr>
        <w:t xml:space="preserve"> has the meaning provided in the clause 52.204-25, Prohibition on Contracting for Certain Telecommunications and Video Surveillance Services or Equipment.</w:t>
      </w:r>
    </w:p>
    <w:p w:rsidR="00AB565D" w:rsidRPr="001B7C86" w:rsidP="001B7C86">
      <w:pPr>
        <w:rPr>
          <w:rFonts w:cstheme="minorHAnsi"/>
        </w:rPr>
      </w:pPr>
      <w:r w:rsidRPr="001B7C86">
        <w:rPr>
          <w:rFonts w:cstheme="minorHAnsi"/>
        </w:rPr>
        <w:t xml:space="preserve">  </w:t>
      </w:r>
      <w:r w:rsidRPr="001B7C86">
        <w:rPr>
          <w:rFonts w:cstheme="minorHAnsi"/>
          <w:i/>
        </w:rPr>
        <w:t>Economically disadvantaged women-owned small business (EDWOSB) concern</w:t>
      </w:r>
      <w:r w:rsidRPr="001B7C86">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w:t>
      </w:r>
      <w:r w:rsidR="0024473E">
        <w:rPr>
          <w:rFonts w:cstheme="minorHAnsi"/>
        </w:rPr>
        <w:t>127, and the concern is identified by SBA or an approved third-party certifier in accordance with 13 CFR 127.300</w:t>
      </w:r>
      <w:r w:rsidRPr="001B7C86">
        <w:rPr>
          <w:rFonts w:cstheme="minorHAnsi"/>
        </w:rPr>
        <w:t>. It automatically qualifies as a women-owned small business eligible under the WOSB Program.</w:t>
      </w:r>
    </w:p>
    <w:p w:rsidR="00AB565D" w:rsidRPr="001B7C86" w:rsidP="001B7C86">
      <w:pPr>
        <w:rPr>
          <w:rFonts w:cstheme="minorHAnsi"/>
        </w:rPr>
      </w:pPr>
      <w:r w:rsidRPr="001B7C86">
        <w:rPr>
          <w:rFonts w:cstheme="minorHAnsi"/>
        </w:rPr>
        <w:t xml:space="preserve">  </w:t>
      </w:r>
      <w:r w:rsidRPr="001B7C86">
        <w:rPr>
          <w:rFonts w:cstheme="minorHAnsi"/>
          <w:i/>
        </w:rPr>
        <w:t>Forced or indentured child labor</w:t>
      </w:r>
      <w:r w:rsidRPr="001B7C86">
        <w:rPr>
          <w:rFonts w:cstheme="minorHAnsi"/>
        </w:rPr>
        <w:t xml:space="preserve"> means all work or service</w:t>
      </w:r>
      <w:r w:rsidRPr="001B7C86" w:rsidR="00EB515F">
        <w:rPr>
          <w:rFonts w:cstheme="minorHAnsi"/>
        </w:rPr>
        <w:t>—</w:t>
      </w:r>
    </w:p>
    <w:p w:rsidR="00AB565D" w:rsidRPr="00654586" w:rsidP="00654586">
      <w:r w:rsidRPr="00654586">
        <w:t xml:space="preserve">    (1) Exacted from any person under the age of 18 under the menace of any penalty for its nonperformance and for which the worker does not offer himself voluntarily; or</w:t>
      </w:r>
    </w:p>
    <w:p w:rsidR="00AB565D" w:rsidRPr="00736D33" w:rsidP="00736D33">
      <w:r w:rsidRPr="00736D33">
        <w:t xml:space="preserve">    (2) Performed by any person under the age of 18 pursuant to a contract the enforcement of which can be accomplished by process or penalties.</w:t>
      </w:r>
    </w:p>
    <w:p w:rsidR="00736D33" w:rsidRPr="00736D33" w:rsidP="00736D33">
      <w:r>
        <w:rPr>
          <w:iCs/>
        </w:rPr>
        <w:t xml:space="preserve">  </w:t>
      </w:r>
      <w:r w:rsidRPr="00654A92">
        <w:rPr>
          <w:i/>
          <w:iCs/>
        </w:rPr>
        <w:t>Highest-level owner</w:t>
      </w:r>
      <w:r w:rsidRPr="00736D33">
        <w:t xml:space="preserve"> means the entity that owns or controls an immediate owner of the offeror, or that owns or controls one or more entities that control an immediate owner of the offeror. No entity owns or exercises control of the </w:t>
      </w:r>
      <w:r w:rsidRPr="00736D33">
        <w:t>highest level</w:t>
      </w:r>
      <w:r w:rsidRPr="00736D33">
        <w:t xml:space="preserve"> owner.</w:t>
      </w:r>
    </w:p>
    <w:p w:rsidR="00736D33" w:rsidRPr="00406717" w:rsidP="00406717">
      <w:r>
        <w:rPr>
          <w:iCs/>
        </w:rPr>
        <w:t xml:space="preserve">  </w:t>
      </w:r>
      <w:r w:rsidRPr="00654A92">
        <w:rPr>
          <w:i/>
          <w:iCs/>
        </w:rPr>
        <w:t>Immediate owner</w:t>
      </w:r>
      <w:r w:rsidRPr="00406717">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AB565D" w:rsidP="009762AE">
      <w:pPr>
        <w:rPr>
          <w:szCs w:val="20"/>
        </w:rPr>
      </w:pPr>
      <w:r w:rsidRPr="00406717">
        <w:t xml:space="preserve">  </w:t>
      </w:r>
      <w:r w:rsidRPr="00654A92">
        <w:rPr>
          <w:i/>
          <w:szCs w:val="20"/>
        </w:rPr>
        <w:t>Inverted domestic corporation</w:t>
      </w:r>
      <w:r w:rsidRPr="009762AE" w:rsidR="00406717">
        <w:rPr>
          <w:szCs w:val="20"/>
        </w:rPr>
        <w:t xml:space="preserve"> means a foreign incorporated entity that meets the definition of an inverted domestic corporation under 6 U.S.C. 395(b), applied in accordance with the rules and definitions of 6 U.S.C. 395(c).</w:t>
      </w:r>
    </w:p>
    <w:p w:rsidR="00AB565D" w:rsidRPr="009762AE" w:rsidP="009B103F">
      <w:r w:rsidRPr="009762AE">
        <w:t xml:space="preserve">  </w:t>
      </w:r>
      <w:r w:rsidRPr="00654A92">
        <w:rPr>
          <w:i/>
        </w:rPr>
        <w:t xml:space="preserve">Manufactured </w:t>
      </w:r>
      <w:r w:rsidRPr="00654A92">
        <w:rPr>
          <w:i/>
        </w:rPr>
        <w:t>end product</w:t>
      </w:r>
      <w:r w:rsidRPr="009762AE">
        <w:t xml:space="preserve"> means any </w:t>
      </w:r>
      <w:r w:rsidRPr="009762AE">
        <w:t>end product</w:t>
      </w:r>
      <w:r w:rsidRPr="009762AE">
        <w:t xml:space="preserve"> in </w:t>
      </w:r>
      <w:r w:rsidRPr="009B103F" w:rsidR="009B103F">
        <w:t>product and service codes (PSCs)</w:t>
      </w:r>
      <w:r w:rsidR="009B103F">
        <w:t xml:space="preserve"> </w:t>
      </w:r>
      <w:r w:rsidRPr="009762AE">
        <w:t>1000-9999, except</w:t>
      </w:r>
      <w:r w:rsidRPr="009762AE" w:rsidR="00EB515F">
        <w:t>—</w:t>
      </w:r>
    </w:p>
    <w:p w:rsidR="009762AE" w:rsidRPr="009762AE" w:rsidP="00EA0A43">
      <w:r w:rsidRPr="009762AE">
        <w:t xml:space="preserve">    (1) PSC 5510, Lumber and Related Basic Wood </w:t>
      </w:r>
      <w:r w:rsidRPr="009762AE">
        <w:t>Materials;</w:t>
      </w:r>
    </w:p>
    <w:p w:rsidR="009762AE" w:rsidRPr="009762AE" w:rsidP="00965E3F">
      <w:pPr>
        <w:spacing w:before="0"/>
        <w:rPr>
          <w:szCs w:val="20"/>
        </w:rPr>
      </w:pPr>
      <w:r w:rsidRPr="009762AE">
        <w:rPr>
          <w:szCs w:val="20"/>
        </w:rPr>
        <w:t xml:space="preserve">    (2) Product or Service Group (PSG) 87, Agricultural </w:t>
      </w:r>
      <w:r w:rsidRPr="009762AE">
        <w:rPr>
          <w:szCs w:val="20"/>
        </w:rPr>
        <w:t>Supplies;</w:t>
      </w:r>
    </w:p>
    <w:p w:rsidR="009762AE" w:rsidRPr="009762AE" w:rsidP="00965E3F">
      <w:pPr>
        <w:spacing w:before="0"/>
        <w:rPr>
          <w:szCs w:val="20"/>
        </w:rPr>
      </w:pPr>
      <w:r w:rsidRPr="009762AE">
        <w:rPr>
          <w:szCs w:val="20"/>
        </w:rPr>
        <w:t xml:space="preserve">    (3) PSG 88, Live </w:t>
      </w:r>
      <w:r w:rsidRPr="009762AE">
        <w:rPr>
          <w:szCs w:val="20"/>
        </w:rPr>
        <w:t>Animals;</w:t>
      </w:r>
    </w:p>
    <w:p w:rsidR="009762AE" w:rsidRPr="009762AE" w:rsidP="00965E3F">
      <w:pPr>
        <w:spacing w:before="0"/>
        <w:rPr>
          <w:szCs w:val="20"/>
        </w:rPr>
      </w:pPr>
      <w:r w:rsidRPr="009762AE">
        <w:rPr>
          <w:szCs w:val="20"/>
        </w:rPr>
        <w:t xml:space="preserve">    (4) PSG 89, </w:t>
      </w:r>
      <w:r w:rsidRPr="009762AE">
        <w:rPr>
          <w:szCs w:val="20"/>
        </w:rPr>
        <w:t>Subsistence;</w:t>
      </w:r>
    </w:p>
    <w:p w:rsidR="009762AE" w:rsidRPr="009762AE" w:rsidP="00965E3F">
      <w:pPr>
        <w:spacing w:before="0"/>
        <w:rPr>
          <w:szCs w:val="20"/>
        </w:rPr>
      </w:pPr>
      <w:r w:rsidRPr="009762AE">
        <w:rPr>
          <w:szCs w:val="20"/>
        </w:rPr>
        <w:t xml:space="preserve">    (5) PSC 9410, Crude Grades of Plant </w:t>
      </w:r>
      <w:r w:rsidRPr="009762AE">
        <w:rPr>
          <w:szCs w:val="20"/>
        </w:rPr>
        <w:t>Materials;</w:t>
      </w:r>
    </w:p>
    <w:p w:rsidR="009762AE" w:rsidRPr="009762AE" w:rsidP="00965E3F">
      <w:pPr>
        <w:spacing w:before="0"/>
        <w:rPr>
          <w:szCs w:val="20"/>
        </w:rPr>
      </w:pPr>
      <w:r w:rsidRPr="009762AE">
        <w:rPr>
          <w:szCs w:val="20"/>
        </w:rPr>
        <w:t xml:space="preserve">    (6) PSC 9430, Miscellaneous Crude Animal Products, </w:t>
      </w:r>
      <w:r w:rsidRPr="009762AE">
        <w:rPr>
          <w:szCs w:val="20"/>
        </w:rPr>
        <w:t>Inedible;</w:t>
      </w:r>
    </w:p>
    <w:p w:rsidR="009762AE" w:rsidRPr="009762AE" w:rsidP="00965E3F">
      <w:pPr>
        <w:spacing w:before="0"/>
        <w:rPr>
          <w:szCs w:val="20"/>
        </w:rPr>
      </w:pPr>
      <w:r w:rsidRPr="009762AE">
        <w:rPr>
          <w:szCs w:val="20"/>
        </w:rPr>
        <w:t xml:space="preserve">    (7) PSC 9440, Miscellaneous Crude Agricultural and Forestry </w:t>
      </w:r>
      <w:r w:rsidRPr="009762AE">
        <w:rPr>
          <w:szCs w:val="20"/>
        </w:rPr>
        <w:t>Products;</w:t>
      </w:r>
    </w:p>
    <w:p w:rsidR="009762AE" w:rsidRPr="009762AE" w:rsidP="00965E3F">
      <w:pPr>
        <w:spacing w:before="0"/>
        <w:rPr>
          <w:szCs w:val="20"/>
        </w:rPr>
      </w:pPr>
      <w:r w:rsidRPr="009762AE">
        <w:rPr>
          <w:szCs w:val="20"/>
        </w:rPr>
        <w:t xml:space="preserve">    (8) PSC 9610, </w:t>
      </w:r>
      <w:r w:rsidRPr="009762AE">
        <w:rPr>
          <w:szCs w:val="20"/>
        </w:rPr>
        <w:t>Ores;</w:t>
      </w:r>
    </w:p>
    <w:p w:rsidR="009762AE" w:rsidRPr="009762AE" w:rsidP="00965E3F">
      <w:pPr>
        <w:spacing w:before="0"/>
        <w:rPr>
          <w:szCs w:val="20"/>
        </w:rPr>
      </w:pPr>
      <w:r w:rsidRPr="009762AE">
        <w:rPr>
          <w:szCs w:val="20"/>
        </w:rPr>
        <w:t xml:space="preserve">    (9) PSC 9620, Minerals, Natural and Synthetic; and</w:t>
      </w:r>
    </w:p>
    <w:p w:rsidR="009762AE" w:rsidRPr="009762AE" w:rsidP="00965E3F">
      <w:pPr>
        <w:spacing w:before="0"/>
      </w:pPr>
      <w:r w:rsidRPr="009762AE">
        <w:t xml:space="preserve">    (10) PSC 9630, Additive Metal Materials.</w:t>
      </w:r>
    </w:p>
    <w:p w:rsidR="00AB565D" w:rsidP="009762AE">
      <w:r w:rsidRPr="009762AE">
        <w:t xml:space="preserve">  </w:t>
      </w:r>
      <w:r w:rsidRPr="00654A92">
        <w:rPr>
          <w:i/>
        </w:rPr>
        <w:t>Place of manufacture</w:t>
      </w:r>
      <w:r w:rsidRPr="009762AE">
        <w:t xml:space="preserve"> means the place</w:t>
      </w:r>
      <w:r w:rsidRPr="00654586">
        <w:t xml:space="preserve"> where </w:t>
      </w:r>
      <w:r w:rsidRPr="00654586">
        <w:t>an end product</w:t>
      </w:r>
      <w:r w:rsidRPr="00654586">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0328B" w:rsidP="0060328B">
      <w:r>
        <w:t xml:space="preserve">  </w:t>
      </w:r>
      <w:r w:rsidRPr="00654A92">
        <w:rPr>
          <w:i/>
        </w:rPr>
        <w:t>Predecessor</w:t>
      </w:r>
      <w:r>
        <w:t xml:space="preserve"> means an entity that is replaced by a successor and includes any predecessors of the predecessor.</w:t>
      </w:r>
    </w:p>
    <w:p w:rsidR="00C32750" w:rsidRPr="00654586" w:rsidP="0060328B">
      <w:r>
        <w:t xml:space="preserve">  </w:t>
      </w:r>
      <w:r w:rsidRPr="00C32750">
        <w:rPr>
          <w:i/>
          <w:iCs/>
        </w:rPr>
        <w:t>Reasonable inquiry</w:t>
      </w:r>
      <w:r>
        <w:t xml:space="preserve"> has the meaning provided in the clause 52.204–25, Prohibition on Contracting for Certain Telecommunications and Video Surveillance Services or Equipment.</w:t>
      </w:r>
    </w:p>
    <w:p w:rsidR="00AB565D" w:rsidRPr="00654586" w:rsidP="00654586">
      <w:r w:rsidRPr="00654586">
        <w:t xml:space="preserve">  </w:t>
      </w:r>
      <w:r w:rsidRPr="00654A92">
        <w:rPr>
          <w:i/>
        </w:rPr>
        <w:t>Restricted business operations</w:t>
      </w:r>
      <w:r w:rsidRPr="00654586">
        <w:t xml:space="preserve"> </w:t>
      </w:r>
      <w:r w:rsidRPr="00654586">
        <w:t>means</w:t>
      </w:r>
      <w:r w:rsidRPr="00654586">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w:t>
      </w:r>
      <w:r w:rsidRPr="00654586" w:rsidR="0008734D">
        <w:t>ng the business can demonstrate—</w:t>
      </w:r>
    </w:p>
    <w:p w:rsidR="00AB565D" w:rsidRPr="00654586" w:rsidP="00654586">
      <w:r w:rsidRPr="00654586">
        <w:t xml:space="preserve">    (1) Are conducted under contract directly and exclusively with the regional government of southern </w:t>
      </w:r>
      <w:r w:rsidRPr="00654586">
        <w:t>Sudan;</w:t>
      </w:r>
    </w:p>
    <w:p w:rsidR="00AB565D" w:rsidRPr="00654586" w:rsidP="00654586">
      <w:r w:rsidRPr="00654586">
        <w:t xml:space="preserve">    (2) Are conducted pursuant to specific authorization from the Office of Foreign Assets Control in the Department of the Treasury, or are expressly exempted under Federal law from the requirement to be conducted under such </w:t>
      </w:r>
      <w:r w:rsidRPr="00654586">
        <w:t>authorization;</w:t>
      </w:r>
    </w:p>
    <w:p w:rsidR="00AB565D" w:rsidRPr="00654586" w:rsidP="00654586">
      <w:r w:rsidRPr="00654586">
        <w:t xml:space="preserve">    (3) Consist of providing goods or services to marginalized populations of </w:t>
      </w:r>
      <w:r w:rsidRPr="00654586">
        <w:t>Sudan;</w:t>
      </w:r>
    </w:p>
    <w:p w:rsidR="00AB565D" w:rsidRPr="00654586" w:rsidP="00654586">
      <w:r w:rsidRPr="00654586">
        <w:t xml:space="preserve">    (4) Consist of providing goods or services to an internationally recognized peacekeeping force or humanitarian </w:t>
      </w:r>
      <w:r w:rsidRPr="00654586">
        <w:t>organization;</w:t>
      </w:r>
    </w:p>
    <w:p w:rsidR="00AB565D" w:rsidRPr="00654586" w:rsidP="00654586">
      <w:r w:rsidRPr="00654586">
        <w:t xml:space="preserve">    (5) Consist of providing goods or services that are used only to promote health or education; or</w:t>
      </w:r>
    </w:p>
    <w:p w:rsidR="00AB565D" w:rsidRPr="00654586" w:rsidP="00654586">
      <w:r w:rsidRPr="00654586">
        <w:t xml:space="preserve">    (6) Have been voluntarily suspended.</w:t>
      </w:r>
    </w:p>
    <w:p w:rsidR="00AB565D" w:rsidRPr="00654586" w:rsidP="00654586">
      <w:r w:rsidRPr="00654586">
        <w:t xml:space="preserve">  </w:t>
      </w:r>
      <w:r w:rsidRPr="00C47D19">
        <w:rPr>
          <w:i/>
        </w:rPr>
        <w:t>Sensitive technology</w:t>
      </w:r>
      <w:r w:rsidRPr="00654586" w:rsidR="00EB515F">
        <w:t>—</w:t>
      </w:r>
    </w:p>
    <w:p w:rsidR="00AB565D" w:rsidRPr="00654586" w:rsidP="00654586">
      <w:r w:rsidRPr="00654586">
        <w:t xml:space="preserve">    (1) Means hardware, software, telecommunications equipment, or any other technology that is to be used specifically</w:t>
      </w:r>
      <w:r w:rsidRPr="00654586" w:rsidR="00EB515F">
        <w:t>—</w:t>
      </w:r>
    </w:p>
    <w:p w:rsidR="00AB565D" w:rsidRPr="00654586" w:rsidP="00654586">
      <w:r w:rsidRPr="00654586">
        <w:t xml:space="preserve">      (</w:t>
      </w:r>
      <w:r w:rsidRPr="00654586">
        <w:t>i</w:t>
      </w:r>
      <w:r w:rsidRPr="00654586">
        <w:t>) To restrict the free flow of unbiased information in Iran; or</w:t>
      </w:r>
    </w:p>
    <w:p w:rsidR="00AB565D" w:rsidRPr="00654586" w:rsidP="00654586">
      <w:r w:rsidRPr="00654586">
        <w:t xml:space="preserve">      (ii) To disrupt, monitor, or otherwise restrict speech of the people of Iran; and</w:t>
      </w:r>
    </w:p>
    <w:p w:rsidR="00AB565D" w:rsidRPr="00654586" w:rsidP="00654586">
      <w:r w:rsidRPr="00654586">
        <w:t xml:space="preserve">    (2) Does not include information or informational materials the export of which the President does not have the authority to regulate or prohibit pursuant to section 203(b)(3) of the International Emergency Economic Powers Act (50 U.S.C. 1702(b)(3)).</w:t>
      </w:r>
    </w:p>
    <w:p w:rsidR="00AB565D" w:rsidRPr="00654586" w:rsidP="00654586">
      <w:r w:rsidRPr="00654586">
        <w:t xml:space="preserve">  </w:t>
      </w:r>
      <w:r w:rsidRPr="00575911">
        <w:rPr>
          <w:i/>
        </w:rPr>
        <w:t>Service-disabled veteran-owned small business</w:t>
      </w:r>
      <w:r w:rsidR="00634E41">
        <w:rPr>
          <w:i/>
        </w:rPr>
        <w:t xml:space="preserve"> (SDVOSB)</w:t>
      </w:r>
      <w:r w:rsidRPr="00575911">
        <w:rPr>
          <w:i/>
        </w:rPr>
        <w:t xml:space="preserve"> concern</w:t>
      </w:r>
      <w:r w:rsidR="009A6D2E">
        <w:t xml:space="preserve"> m</w:t>
      </w:r>
      <w:r w:rsidRPr="00654586">
        <w:t>eans a small business concern</w:t>
      </w:r>
      <w:r w:rsidRPr="00654586" w:rsidR="00EB515F">
        <w:t>—</w:t>
      </w:r>
    </w:p>
    <w:p w:rsidR="009A6423" w:rsidP="009A6D2E">
      <w:r w:rsidRPr="00654586">
        <w:t xml:space="preserve">    </w:t>
      </w:r>
      <w:r w:rsidR="009A6D2E">
        <w:t>(1)</w:t>
      </w:r>
      <w:r w:rsidRPr="00654586">
        <w:t>(</w:t>
      </w:r>
      <w:r w:rsidRPr="00654586">
        <w:t>i</w:t>
      </w:r>
      <w:r w:rsidRPr="00654586">
        <w:t xml:space="preserve">) </w:t>
      </w:r>
      <w:r w:rsidR="009A6D2E">
        <w:t>Not less than 51 percent of which is owned and controlled by one or more service-disabled veterans or, in the case of any publicly owned business, not less than 51 percent of the stock of which is owned by one or more service-disabled veterans; and</w:t>
      </w:r>
    </w:p>
    <w:p w:rsidR="009A6D2E" w:rsidP="009A6D2E">
      <w:r>
        <w:t xml:space="preserve">     </w:t>
      </w:r>
      <w: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9A6D2E" w:rsidP="009A6D2E">
      <w:r>
        <w:t xml:space="preserve">    (2) A small business concern eligible under the SDVOSB Program in accordance with 13 CFR part 128 (see subpart 19.14).</w:t>
      </w:r>
    </w:p>
    <w:p w:rsidR="009A6D2E" w:rsidP="009A6D2E">
      <w:r>
        <w:t xml:space="preserve">    (3) </w:t>
      </w:r>
      <w:r w:rsidRPr="009A6D2E">
        <w:rPr>
          <w:i/>
          <w:iCs/>
        </w:rPr>
        <w:t>Service-disabled veteran</w:t>
      </w:r>
      <w: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431F09" w:rsidP="009A6D2E">
      <w:r>
        <w:rPr>
          <w:rFonts w:cstheme="minorHAnsi"/>
          <w:szCs w:val="20"/>
        </w:rPr>
        <w:t xml:space="preserve">  </w:t>
      </w:r>
      <w:r w:rsidRPr="00431F09">
        <w:rPr>
          <w:i/>
          <w:iCs/>
        </w:rPr>
        <w:t>Service-disabled veteran-owned small business (SDVOSB) concern eligible under the SDVOSB Program</w:t>
      </w:r>
      <w:r>
        <w:t xml:space="preserve"> means an SDVOSB concern that—</w:t>
      </w:r>
    </w:p>
    <w:p w:rsidR="00431F09" w:rsidP="007F09CA">
      <w:r>
        <w:t xml:space="preserve">    (1) Effective January 1, 2024, is designated in the System for Award Management (SAM) as certified by the Small Business Administration (SBA) in accordance with 13 CFR 128.300; or</w:t>
      </w:r>
    </w:p>
    <w:p w:rsidR="00431F09" w:rsidP="007F09CA">
      <w:r>
        <w:t xml:space="preserve">    (2) Has represented that it is an SDVOSB concern in SAM and submitted a complete application for certification to SBA on or before December 31, 2023.</w:t>
      </w:r>
    </w:p>
    <w:p w:rsidR="00431F09" w:rsidRPr="00AA7C35" w:rsidP="007F09CA">
      <w:pPr>
        <w:rPr>
          <w:rFonts w:cstheme="minorHAnsi"/>
          <w:szCs w:val="20"/>
        </w:rPr>
      </w:pPr>
      <w:r>
        <w:t xml:space="preserve">  </w:t>
      </w:r>
      <w:r w:rsidRPr="00431F09">
        <w:rPr>
          <w:i/>
          <w:iCs/>
        </w:rPr>
        <w:t>Service-disabled veteran-owned small business (SDVOSB) Program</w:t>
      </w:r>
      <w:r>
        <w:t xml:space="preserve"> means a program that authorizes contracting officers to limit competition, including award on a sole-source basis, to SDVOSB concerns eligible under the SDVOSB Program.</w:t>
      </w:r>
    </w:p>
    <w:p w:rsidR="0048027A" w:rsidRPr="00AA7C35" w:rsidP="0048027A">
      <w:pPr>
        <w:rPr>
          <w:rFonts w:cstheme="minorHAnsi"/>
          <w:szCs w:val="20"/>
        </w:rPr>
      </w:pPr>
      <w:r w:rsidRPr="00AA7C35">
        <w:rPr>
          <w:rFonts w:cstheme="minorHAnsi"/>
          <w:szCs w:val="20"/>
        </w:rPr>
        <w:t xml:space="preserve">  </w:t>
      </w:r>
      <w:r w:rsidRPr="00AA7C35">
        <w:rPr>
          <w:rFonts w:cstheme="minorHAnsi"/>
          <w:i/>
          <w:iCs/>
          <w:szCs w:val="20"/>
        </w:rPr>
        <w:t>Small business concern</w:t>
      </w:r>
      <w:r w:rsidRPr="00AA7C35">
        <w:rPr>
          <w:rFonts w:cstheme="minorHAnsi"/>
          <w:szCs w:val="20"/>
        </w:rPr>
        <w:t>—</w:t>
      </w:r>
    </w:p>
    <w:p w:rsidR="0048027A" w:rsidRPr="00AA7C35" w:rsidP="00060967">
      <w:pPr>
        <w:rPr>
          <w:rFonts w:cstheme="minorHAnsi"/>
          <w:szCs w:val="20"/>
        </w:rPr>
      </w:pPr>
      <w:r w:rsidRPr="00AA7C35">
        <w:rPr>
          <w:rFonts w:cstheme="minorHAnsi"/>
          <w:szCs w:val="20"/>
        </w:rPr>
        <w:t xml:space="preserve">    (1) </w:t>
      </w:r>
      <w:r w:rsidRPr="00AA7C35" w:rsidR="00060967">
        <w:rPr>
          <w:rFonts w:cstheme="minorHAnsi"/>
          <w:szCs w:val="20"/>
        </w:rPr>
        <w:t>Means a concern, including its affiliates, that is independently owned and operated, not dominant in its field of operation, and qualified as a small business under the criteria in 13 CFR part 121 and size standards in this solicitation.</w:t>
      </w:r>
    </w:p>
    <w:p w:rsidR="0048027A" w:rsidRPr="00AA7C35" w:rsidP="0048027A">
      <w:pPr>
        <w:rPr>
          <w:rFonts w:cstheme="minorHAnsi"/>
          <w:szCs w:val="20"/>
        </w:rPr>
      </w:pPr>
      <w:r w:rsidRPr="00AA7C35">
        <w:rPr>
          <w:rFonts w:cstheme="minorHAnsi"/>
          <w:szCs w:val="20"/>
        </w:rPr>
        <w:t xml:space="preserve">    (2) </w:t>
      </w:r>
      <w:r w:rsidRPr="00AA7C35">
        <w:rPr>
          <w:rFonts w:cstheme="minorHAnsi"/>
          <w:i/>
          <w:iCs/>
          <w:szCs w:val="20"/>
        </w:rPr>
        <w:t>Affiliates</w:t>
      </w:r>
      <w:r w:rsidRPr="00AA7C35">
        <w:rPr>
          <w:rFonts w:cstheme="minorHAnsi"/>
          <w:szCs w:val="20"/>
        </w:rPr>
        <w:t xml:space="preserve">, as used in this definition, means business concerns, one of whom directly or indirectly controls or has the power to control </w:t>
      </w:r>
      <w:r w:rsidRPr="00AA7C35">
        <w:rPr>
          <w:rFonts w:cstheme="minorHAnsi"/>
          <w:szCs w:val="20"/>
        </w:rPr>
        <w:t>the others</w:t>
      </w:r>
      <w:r w:rsidRPr="00AA7C35">
        <w:rPr>
          <w:rFonts w:cstheme="minorHAnsi"/>
          <w:szCs w:val="20"/>
        </w:rPr>
        <w:t xml:space="preserve">, or a third party or </w:t>
      </w:r>
      <w:r w:rsidRPr="00AA7C35">
        <w:rPr>
          <w:rFonts w:cstheme="minorHAnsi"/>
          <w:szCs w:val="20"/>
        </w:rPr>
        <w:t>parties</w:t>
      </w:r>
      <w:r w:rsidRPr="00AA7C35">
        <w:rPr>
          <w:rFonts w:cstheme="minorHAnsi"/>
          <w:szCs w:val="20"/>
        </w:rPr>
        <w:t xml:space="preserve"> control or have the power to control </w:t>
      </w:r>
      <w:r w:rsidRPr="00AA7C35">
        <w:rPr>
          <w:rFonts w:cstheme="minorHAnsi"/>
          <w:szCs w:val="20"/>
        </w:rPr>
        <w:t>the others</w:t>
      </w:r>
      <w:r w:rsidRPr="00AA7C35">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7F09CA" w:rsidRPr="00AA7C35" w:rsidP="007F09CA">
      <w:pPr>
        <w:rPr>
          <w:rFonts w:cstheme="minorHAnsi"/>
          <w:szCs w:val="20"/>
          <w:lang w:val="en"/>
        </w:rPr>
      </w:pPr>
      <w:r w:rsidRPr="00AA7C35">
        <w:rPr>
          <w:rFonts w:cstheme="minorHAnsi"/>
          <w:szCs w:val="20"/>
          <w:lang w:val="en"/>
        </w:rPr>
        <w:t xml:space="preserve">  </w:t>
      </w:r>
      <w:r w:rsidRPr="00AA7C35">
        <w:rPr>
          <w:rFonts w:cstheme="minorHAnsi"/>
          <w:i/>
          <w:szCs w:val="20"/>
          <w:lang w:val="en"/>
        </w:rPr>
        <w:t>Small disadvantaged</w:t>
      </w:r>
      <w:r w:rsidRPr="00AA7C35">
        <w:rPr>
          <w:rFonts w:cstheme="minorHAnsi"/>
          <w:i/>
          <w:szCs w:val="20"/>
          <w:lang w:val="en"/>
        </w:rPr>
        <w:t xml:space="preserve"> business concern</w:t>
      </w:r>
      <w:r w:rsidRPr="00AA7C35">
        <w:rPr>
          <w:rFonts w:cstheme="minorHAnsi"/>
          <w:szCs w:val="20"/>
          <w:lang w:val="en"/>
        </w:rPr>
        <w:t>, consistent with</w:t>
      </w:r>
      <w:r w:rsidRPr="00AA7C35" w:rsidR="003523B1">
        <w:rPr>
          <w:rFonts w:cstheme="minorHAnsi"/>
          <w:szCs w:val="20"/>
        </w:rPr>
        <w:t xml:space="preserve"> 1</w:t>
      </w:r>
      <w:r w:rsidRPr="00AA7C35" w:rsidR="003523B1">
        <w:rPr>
          <w:rFonts w:cstheme="minorHAnsi"/>
          <w:szCs w:val="20"/>
          <w:lang w:val="en"/>
        </w:rPr>
        <w:t>3 CFR 124.1001</w:t>
      </w:r>
      <w:r w:rsidRPr="00AA7C35" w:rsidR="00476B2D">
        <w:rPr>
          <w:rFonts w:cstheme="minorHAnsi"/>
          <w:szCs w:val="20"/>
          <w:lang w:val="en"/>
        </w:rPr>
        <w:t>,</w:t>
      </w:r>
      <w:r w:rsidRPr="00AA7C35">
        <w:rPr>
          <w:rFonts w:cstheme="minorHAnsi"/>
          <w:szCs w:val="20"/>
          <w:lang w:val="en"/>
        </w:rPr>
        <w:t xml:space="preserve"> means a small business concern under the size standard applicable to the acquisition, that—</w:t>
      </w:r>
    </w:p>
    <w:p w:rsidR="007F09CA" w:rsidRPr="00AA7C35" w:rsidP="007F09CA">
      <w:pPr>
        <w:rPr>
          <w:rFonts w:cstheme="minorHAnsi"/>
          <w:szCs w:val="20"/>
          <w:lang w:val="en"/>
        </w:rPr>
      </w:pPr>
      <w:r w:rsidRPr="00AA7C35">
        <w:rPr>
          <w:rFonts w:cstheme="minorHAnsi"/>
          <w:szCs w:val="20"/>
          <w:lang w:val="en"/>
        </w:rPr>
        <w:t xml:space="preserve">    (1) Is at least 51 percent unconditionally and directly owned (as defined at 13 CFR 124.105) by—</w:t>
      </w:r>
    </w:p>
    <w:p w:rsidR="007F09CA" w:rsidRPr="00AA7C35" w:rsidP="007F09CA">
      <w:pPr>
        <w:rPr>
          <w:rFonts w:cstheme="minorHAnsi"/>
          <w:szCs w:val="20"/>
          <w:lang w:val="en"/>
        </w:rPr>
      </w:pPr>
      <w:r w:rsidRPr="00AA7C35">
        <w:rPr>
          <w:rFonts w:cstheme="minorHAnsi"/>
          <w:szCs w:val="20"/>
          <w:lang w:val="en"/>
        </w:rPr>
        <w:t xml:space="preserve">      (</w:t>
      </w:r>
      <w:r w:rsidRPr="00AA7C35">
        <w:rPr>
          <w:rFonts w:cstheme="minorHAnsi"/>
          <w:szCs w:val="20"/>
          <w:lang w:val="en"/>
        </w:rPr>
        <w:t>i</w:t>
      </w:r>
      <w:r w:rsidRPr="00AA7C35">
        <w:rPr>
          <w:rFonts w:cstheme="minorHAnsi"/>
          <w:szCs w:val="20"/>
          <w:lang w:val="en"/>
        </w:rPr>
        <w:t>) One or more socially disadvantaged (as defined at 13 CFR 124.103) and economically disadvantaged (as defined at 13 CFR 124.104) individuals who are citizens of the United States; and</w:t>
      </w:r>
    </w:p>
    <w:p w:rsidR="00843B48" w:rsidRPr="00AA7C35" w:rsidP="007F09CA">
      <w:pPr>
        <w:rPr>
          <w:rFonts w:cstheme="minorHAnsi"/>
          <w:szCs w:val="20"/>
          <w:lang w:val="en"/>
        </w:rPr>
      </w:pPr>
      <w:r w:rsidRPr="00AA7C35">
        <w:rPr>
          <w:rFonts w:cstheme="minorHAnsi"/>
          <w:szCs w:val="20"/>
          <w:lang w:val="en"/>
        </w:rPr>
        <w:t xml:space="preserve">      (ii)</w:t>
      </w:r>
      <w:r w:rsidRPr="00AA7C35">
        <w:rPr>
          <w:rFonts w:cstheme="minorHAnsi"/>
          <w:szCs w:val="20"/>
        </w:rPr>
        <w:t xml:space="preserve"> </w:t>
      </w:r>
      <w:r w:rsidRPr="00AA7C35" w:rsidR="00427232">
        <w:rPr>
          <w:rFonts w:cstheme="minorHAnsi"/>
          <w:szCs w:val="20"/>
          <w:lang w:val="en"/>
        </w:rPr>
        <w:t xml:space="preserve">Each individual claiming economic disadvantage has a net worth not exceeding the threshold at 13 CFR 124.104(c)(2) after </w:t>
      </w:r>
      <w:r w:rsidRPr="00AA7C35" w:rsidR="00427232">
        <w:rPr>
          <w:rFonts w:cstheme="minorHAnsi"/>
          <w:szCs w:val="20"/>
          <w:lang w:val="en"/>
        </w:rPr>
        <w:t>taking into account</w:t>
      </w:r>
      <w:r w:rsidRPr="00AA7C35" w:rsidR="00427232">
        <w:rPr>
          <w:rFonts w:cstheme="minorHAnsi"/>
          <w:szCs w:val="20"/>
          <w:lang w:val="en"/>
        </w:rPr>
        <w:t xml:space="preserve"> the applicable exclusions set forth at 13 CFR 124.104(c)(2); and</w:t>
      </w:r>
    </w:p>
    <w:p w:rsidR="007F09CA" w:rsidRPr="00AA7C35" w:rsidP="007F09CA">
      <w:pPr>
        <w:rPr>
          <w:rFonts w:cstheme="minorHAnsi"/>
          <w:szCs w:val="20"/>
          <w:lang w:val="en"/>
        </w:rPr>
      </w:pPr>
      <w:r w:rsidRPr="00AA7C35">
        <w:rPr>
          <w:rFonts w:cstheme="minorHAnsi"/>
          <w:szCs w:val="20"/>
          <w:lang w:val="en"/>
        </w:rPr>
        <w:t xml:space="preserve">    (2) The management and daily business operations of which are controlled (as defined at 13</w:t>
      </w:r>
      <w:r w:rsidRPr="00AA7C35" w:rsidR="004A1418">
        <w:rPr>
          <w:rFonts w:cstheme="minorHAnsi"/>
          <w:szCs w:val="20"/>
          <w:lang w:val="en"/>
        </w:rPr>
        <w:t xml:space="preserve"> </w:t>
      </w:r>
      <w:r w:rsidRPr="00AA7C35">
        <w:rPr>
          <w:rFonts w:cstheme="minorHAnsi"/>
          <w:szCs w:val="20"/>
          <w:lang w:val="en"/>
        </w:rPr>
        <w:t>CFR 124.106) by individuals, who meet the criteria in paragraphs (1)(</w:t>
      </w:r>
      <w:r w:rsidRPr="00AA7C35">
        <w:rPr>
          <w:rFonts w:cstheme="minorHAnsi"/>
          <w:szCs w:val="20"/>
          <w:lang w:val="en"/>
        </w:rPr>
        <w:t>i</w:t>
      </w:r>
      <w:r w:rsidRPr="00AA7C35">
        <w:rPr>
          <w:rFonts w:cstheme="minorHAnsi"/>
          <w:szCs w:val="20"/>
          <w:lang w:val="en"/>
        </w:rPr>
        <w:t>) and (ii) of this definition.</w:t>
      </w:r>
    </w:p>
    <w:p w:rsidR="00AB565D" w:rsidRPr="00AA7C35" w:rsidP="007F09CA">
      <w:pPr>
        <w:rPr>
          <w:rFonts w:cstheme="minorHAnsi"/>
          <w:szCs w:val="20"/>
        </w:rPr>
      </w:pPr>
      <w:r w:rsidRPr="00AA7C35">
        <w:rPr>
          <w:rFonts w:cstheme="minorHAnsi"/>
          <w:szCs w:val="20"/>
        </w:rPr>
        <w:t xml:space="preserve">  </w:t>
      </w:r>
      <w:r w:rsidRPr="00AA7C35">
        <w:rPr>
          <w:rFonts w:cstheme="minorHAnsi"/>
          <w:i/>
          <w:szCs w:val="20"/>
        </w:rPr>
        <w:t>Subsidiary</w:t>
      </w:r>
      <w:r w:rsidRPr="00AA7C35">
        <w:rPr>
          <w:rFonts w:cstheme="minorHAnsi"/>
          <w:szCs w:val="20"/>
        </w:rPr>
        <w:t xml:space="preserve"> means an entity in which more than 50 percent of the entity is owned</w:t>
      </w:r>
      <w:r w:rsidRPr="00AA7C35" w:rsidR="00EB515F">
        <w:rPr>
          <w:rFonts w:cstheme="minorHAnsi"/>
          <w:szCs w:val="20"/>
        </w:rPr>
        <w:t>—</w:t>
      </w:r>
    </w:p>
    <w:p w:rsidR="00AB565D" w:rsidRPr="00AA7C35" w:rsidP="007F09CA">
      <w:pPr>
        <w:rPr>
          <w:rFonts w:cstheme="minorHAnsi"/>
          <w:szCs w:val="20"/>
        </w:rPr>
      </w:pPr>
      <w:r w:rsidRPr="00AA7C35">
        <w:rPr>
          <w:rFonts w:cstheme="minorHAnsi"/>
          <w:szCs w:val="20"/>
        </w:rPr>
        <w:t xml:space="preserve">    (1) Directly by a parent corporation; or</w:t>
      </w:r>
    </w:p>
    <w:p w:rsidR="00AB565D" w:rsidP="00654586">
      <w:r w:rsidRPr="00AA7C35">
        <w:rPr>
          <w:rFonts w:cstheme="minorHAnsi"/>
          <w:szCs w:val="20"/>
        </w:rPr>
        <w:t xml:space="preserve">    (2</w:t>
      </w:r>
      <w:r w:rsidRPr="00654586">
        <w:t>) Through another subsidiary of a parent corporation.</w:t>
      </w:r>
    </w:p>
    <w:p w:rsidR="00294580" w:rsidRPr="00654586" w:rsidP="00294580">
      <w:r>
        <w:t xml:space="preserve">  </w:t>
      </w:r>
      <w:r w:rsidRPr="00575911">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AB565D" w:rsidRPr="00654586" w:rsidP="00654586">
      <w:r w:rsidRPr="00654586">
        <w:t xml:space="preserve">  </w:t>
      </w:r>
      <w:r w:rsidRPr="00575911">
        <w:rPr>
          <w:i/>
        </w:rPr>
        <w:t>Veteran-owned small business concern</w:t>
      </w:r>
      <w:r w:rsidRPr="00654586">
        <w:t xml:space="preserve"> means a small business concern</w:t>
      </w:r>
      <w:r w:rsidRPr="00654586" w:rsidR="00EB515F">
        <w:t>—</w:t>
      </w:r>
    </w:p>
    <w:p w:rsidR="00AB565D" w:rsidRPr="00654586" w:rsidP="00654586">
      <w:r w:rsidRPr="00654586">
        <w:t xml:space="preserve">    (1) Not less than </w:t>
      </w:r>
      <w:r w:rsidR="00634E41">
        <w:t>51 percent of which is owned and controlled</w:t>
      </w:r>
      <w:r w:rsidRPr="00654586">
        <w:t xml:space="preserve"> by one or more veterans (as defined at 38 U.S.C. 101(2)) or, in the case of any publicly owned business, not less than 51 percent of the stock of which is owned by one or more veterans; and</w:t>
      </w:r>
    </w:p>
    <w:p w:rsidR="00AB565D" w:rsidRPr="00654586" w:rsidP="00654586">
      <w:r w:rsidRPr="00654586">
        <w:t xml:space="preserve">    (2) The management and daily business operations of which are controlled by one or more veterans.</w:t>
      </w:r>
    </w:p>
    <w:p w:rsidR="00AB565D" w:rsidRPr="00654586" w:rsidP="00654586">
      <w:r w:rsidRPr="00654586">
        <w:t xml:space="preserve">  </w:t>
      </w:r>
      <w:r w:rsidRPr="00575911">
        <w:rPr>
          <w:i/>
        </w:rPr>
        <w:t>Women-owned business concern</w:t>
      </w:r>
      <w:r w:rsidRPr="00654586">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AB565D" w:rsidRPr="00654586" w:rsidP="00654586">
      <w:r w:rsidRPr="00654586">
        <w:t xml:space="preserve">  </w:t>
      </w:r>
      <w:r w:rsidRPr="00575911">
        <w:rPr>
          <w:i/>
        </w:rPr>
        <w:t>Women-owned small business concern</w:t>
      </w:r>
      <w:r w:rsidRPr="00654586">
        <w:t xml:space="preserve"> means a small business concern</w:t>
      </w:r>
      <w:r w:rsidRPr="00654586" w:rsidR="00EB515F">
        <w:t>—</w:t>
      </w:r>
    </w:p>
    <w:p w:rsidR="00AB565D" w:rsidRPr="00654586" w:rsidP="00654586">
      <w:r w:rsidRPr="00654586">
        <w:t xml:space="preserve">    (1) That is at least 51 percent owned by one or more women; or, in the case of any publicly owned business, at least 51 percent of the stock of which is owned by one or more women; and</w:t>
      </w:r>
    </w:p>
    <w:p w:rsidR="00AB565D" w:rsidRPr="00654586" w:rsidP="00654586">
      <w:r w:rsidRPr="00654586">
        <w:t xml:space="preserve">    (2) Whose management and daily business operations are controlled by one or more women.</w:t>
      </w:r>
    </w:p>
    <w:p w:rsidR="00AB565D" w:rsidP="0024473E">
      <w:r w:rsidRPr="00654586">
        <w:t xml:space="preserve">  </w:t>
      </w:r>
      <w:r w:rsidRPr="00575911">
        <w:rPr>
          <w:i/>
        </w:rPr>
        <w:t>Women-owned small business (WOSB) concern eligible under the WOSB Program</w:t>
      </w:r>
      <w:r w:rsidRPr="00654586">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w:t>
      </w:r>
      <w:r w:rsidR="0024473E">
        <w:t>, and the concern is certified by SBA or an approved third-party certifier in accordance with 13 CFR 127.300.</w:t>
      </w:r>
    </w:p>
    <w:p w:rsidR="003020DE" w:rsidP="00B2754A">
      <w:r>
        <w:t xml:space="preserve">  (b)(1) Annual Representations and Certifications. Any changes provided by the Offeror in paragraph (b)(2) of this provision do not automatically change the representations and certifications in SAM.</w:t>
      </w:r>
    </w:p>
    <w:p w:rsidR="00AB565D" w:rsidRPr="00654586" w:rsidP="00B2754A">
      <w: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3020DE">
        <w:rPr>
          <w:rStyle w:val="Hyperlink"/>
          <w:i/>
        </w:rPr>
        <w:t>http://www.sam.gov</w:t>
      </w:r>
      <w:r>
        <w:fldChar w:fldCharType="end"/>
      </w:r>
      <w:r>
        <w:t xml:space="preserve">. After </w:t>
      </w:r>
      <w:r w:rsidRPr="007B45A2">
        <w:rPr>
          <w:rFonts w:cstheme="minorHAnsi"/>
        </w:rPr>
        <w:t xml:space="preserve">reviewing SAM information, the Offeror verifies by submission of this offer that the representations and certifications currently posted electronically at FAR 52.212–3, Offeror Representations and Certifications—Commercial </w:t>
      </w:r>
      <w:r w:rsidR="00B7139C">
        <w:rPr>
          <w:rFonts w:cstheme="minorHAnsi"/>
        </w:rPr>
        <w:t>Products and Commercial Services</w:t>
      </w:r>
      <w:r w:rsidRPr="007B45A2">
        <w:rPr>
          <w:rFonts w:cstheme="minorHAnsi"/>
        </w:rPr>
        <w:t>, have been entered or updated in the last 12 months, are current, accurate, complete, and applicable to this solicitation (including the business size standard</w:t>
      </w:r>
      <w:r w:rsidRPr="007B45A2" w:rsidR="007B45A2">
        <w:rPr>
          <w:rFonts w:cstheme="minorHAnsi"/>
        </w:rPr>
        <w:t>(s)</w:t>
      </w:r>
      <w:r w:rsidRPr="007B45A2">
        <w:rPr>
          <w:rFonts w:cstheme="minorHAnsi"/>
        </w:rPr>
        <w:t xml:space="preserve"> applicable to the NAICS code</w:t>
      </w:r>
      <w:r w:rsidRPr="007B45A2" w:rsidR="007B45A2">
        <w:rPr>
          <w:rFonts w:cstheme="minorHAnsi"/>
        </w:rPr>
        <w:t>(s)</w:t>
      </w:r>
      <w:r w:rsidRPr="007B45A2">
        <w:rPr>
          <w:rFonts w:cstheme="minorHAnsi"/>
        </w:rPr>
        <w:t xml:space="preserve"> referenced for this solicitation), at the time this offer is submitted and are incorporated in this offer by reference (see FAR 4.1201), except for paragraphs</w:t>
      </w:r>
      <w:r>
        <w:t xml:space="preserve"> </w:t>
      </w:r>
      <w:r w:rsidRPr="00654586" w:rsidR="0045151C">
        <w:t>.</w:t>
      </w:r>
    </w:p>
    <w:p w:rsidR="00AB565D" w:rsidRPr="00654586" w:rsidP="00FF00C4">
      <w:bookmarkStart w:id="29" w:name="_Hlk102385594"/>
      <w:r w:rsidRPr="00654586">
        <w:t xml:space="preserve">  (</w:t>
      </w:r>
      <w:r w:rsidR="00FF00C4">
        <w:t>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38603F" w:rsidP="00654586">
      <w:bookmarkEnd w:id="29"/>
      <w:r w:rsidRPr="00654586">
        <w:t xml:space="preserve">    (1) </w:t>
      </w:r>
      <w:r w:rsidRPr="00654586">
        <w:rPr>
          <w:i/>
        </w:rPr>
        <w:t>Small business concern</w:t>
      </w:r>
      <w:r w:rsidRPr="00654586">
        <w:t>. The offeror represents as part of its offer that</w:t>
      </w:r>
      <w:r>
        <w:t>—</w:t>
      </w:r>
    </w:p>
    <w:p w:rsidR="00AB565D" w:rsidP="00654586">
      <w:r>
        <w:t xml:space="preserve">      (</w:t>
      </w:r>
      <w:r>
        <w:t>i</w:t>
      </w:r>
      <w:r>
        <w:t>) I</w:t>
      </w:r>
      <w:r w:rsidRPr="00654586" w:rsidR="0045151C">
        <w:t xml:space="preserve">t </w:t>
      </w:r>
      <w:r w:rsidRPr="00654586" w:rsidR="0045151C">
        <w:t>[  ]</w:t>
      </w:r>
      <w:r w:rsidRPr="00654586" w:rsidR="0045151C">
        <w:t xml:space="preserve"> is, </w:t>
      </w:r>
      <w:r w:rsidRPr="00654586" w:rsidR="0045151C">
        <w:t>[  ]</w:t>
      </w:r>
      <w:r w:rsidRPr="00654586" w:rsidR="0045151C">
        <w:t xml:space="preserve"> is not a small business concern</w:t>
      </w:r>
      <w:r>
        <w:t>; or</w:t>
      </w:r>
    </w:p>
    <w:p w:rsidR="0038603F" w:rsidRPr="00846593" w:rsidP="0038603F">
      <w:r>
        <w:t xml:space="preserve">      (ii) It </w:t>
      </w:r>
      <w:r>
        <w:t>[  ]</w:t>
      </w:r>
      <w:r>
        <w:t xml:space="preserve"> is, </w:t>
      </w:r>
      <w:r>
        <w:t>[  ]</w:t>
      </w:r>
      <w:r>
        <w:t xml:space="preserve"> is not a small business joint venture that complies with the requirements of 13 CFR 121.103(h) and 13 CFR 125.8(a) and (b). </w:t>
      </w:r>
      <w:r w:rsidRPr="00BA40F5">
        <w:t>[</w:t>
      </w:r>
      <w:r w:rsidRPr="0038603F">
        <w:rPr>
          <w:i/>
          <w:iCs/>
        </w:rPr>
        <w:t xml:space="preserve">The offeror shall enter the name and unique entity identifier of each party to the joint </w:t>
      </w:r>
      <w:r w:rsidR="00035A74">
        <w:rPr>
          <w:i/>
          <w:iCs/>
        </w:rPr>
        <w:t>venture: ___</w:t>
      </w:r>
      <w:r w:rsidRPr="00846593">
        <w:t>_______________.]</w:t>
      </w:r>
    </w:p>
    <w:p w:rsidR="00AB565D" w:rsidRPr="00654586" w:rsidP="00654586">
      <w:r w:rsidRPr="00654586">
        <w:t xml:space="preserve">    (2) </w:t>
      </w:r>
      <w:r w:rsidRPr="00654586">
        <w:rPr>
          <w:i/>
        </w:rPr>
        <w:t>Veteran-owned small business concern.</w:t>
      </w:r>
      <w:r w:rsidRPr="00654586">
        <w:t xml:space="preserve"> [</w:t>
      </w:r>
      <w:r w:rsidRPr="00654586">
        <w:rPr>
          <w:i/>
        </w:rPr>
        <w:t>Complete only if the offeror represented itself as a small business concern in paragraph (c)(1) of this provision.</w:t>
      </w:r>
      <w:r w:rsidRPr="00654586">
        <w:t xml:space="preserve">] The offeror represents as part of its offer that it </w:t>
      </w:r>
      <w:r w:rsidRPr="00654586">
        <w:t>[  ]</w:t>
      </w:r>
      <w:r w:rsidRPr="00654586">
        <w:t xml:space="preserve"> is, </w:t>
      </w:r>
      <w:r w:rsidRPr="00654586">
        <w:t>[  ]</w:t>
      </w:r>
      <w:r w:rsidRPr="00654586">
        <w:t xml:space="preserve"> is not a veteran-owned small business concern.</w:t>
      </w:r>
    </w:p>
    <w:p w:rsidR="00846593" w:rsidP="00654586">
      <w:r w:rsidRPr="00654586">
        <w:t xml:space="preserve">    (3) </w:t>
      </w:r>
      <w:r w:rsidRPr="00634E41" w:rsidR="00634E41">
        <w:rPr>
          <w:i/>
          <w:iCs/>
        </w:rPr>
        <w:t>SDVOSB concern</w:t>
      </w:r>
      <w:r w:rsidR="00634E41">
        <w:t>. [</w:t>
      </w:r>
      <w:r w:rsidRPr="00634E41" w:rsidR="00634E41">
        <w:rPr>
          <w:i/>
          <w:iCs/>
        </w:rPr>
        <w:t>Complete only if the offeror represented itself as a veteran-owned small business concern</w:t>
      </w:r>
      <w:r w:rsidR="00634E41">
        <w:t xml:space="preserve"> </w:t>
      </w:r>
      <w:r w:rsidRPr="004B3791" w:rsidR="00634E41">
        <w:rPr>
          <w:i/>
          <w:iCs/>
        </w:rPr>
        <w:t>in paragraph (c)(2) of this provision</w:t>
      </w:r>
      <w:r w:rsidR="00634E41">
        <w:t xml:space="preserve">.] The offeror represents that it </w:t>
      </w:r>
      <w:r w:rsidR="004B3791">
        <w:t>[ ]</w:t>
      </w:r>
      <w:r w:rsidR="00634E41">
        <w:t xml:space="preserve"> is, </w:t>
      </w:r>
      <w:r w:rsidR="004B3791">
        <w:t>[ ]</w:t>
      </w:r>
      <w:r w:rsidR="00634E41">
        <w:t xml:space="preserve"> is not an SDVOSB concern</w:t>
      </w:r>
      <w:r w:rsidR="004B3791">
        <w:t>.</w:t>
      </w:r>
    </w:p>
    <w:p w:rsidR="004B3791" w:rsidP="00654586">
      <w:r>
        <w:t xml:space="preserve">    (4) </w:t>
      </w:r>
      <w:r w:rsidRPr="004B3791">
        <w:rPr>
          <w:i/>
          <w:iCs/>
        </w:rPr>
        <w:t>SDVOSB concern joint venture eligible under the SDVOSB Program</w:t>
      </w:r>
      <w:r>
        <w:t xml:space="preserve">. The offeror represents that it </w:t>
      </w:r>
      <w:r>
        <w:t>[ ]</w:t>
      </w:r>
      <w:r>
        <w:t xml:space="preserve"> is, </w:t>
      </w:r>
      <w:r>
        <w:t>[ ]</w:t>
      </w:r>
      <w:r>
        <w:t xml:space="preserve"> is not an SDVOSB joint venture eligible under the SDVOSB Program that complies with the requirements of 13 CFR 128.402. [</w:t>
      </w:r>
      <w:r w:rsidRPr="004B3791">
        <w:rPr>
          <w:i/>
          <w:iCs/>
        </w:rPr>
        <w:t xml:space="preserve">Complete only if the offeror represented itself as an SDVOSB concern in paragraph (c)(3) of this provision.] [The offeror shall enter the name and unique entity identifier of each party to the joint </w:t>
      </w:r>
      <w:r w:rsidRPr="004B3791">
        <w:rPr>
          <w:i/>
          <w:iCs/>
        </w:rPr>
        <w:t>venture</w:t>
      </w:r>
      <w:r>
        <w:t>:_</w:t>
      </w:r>
      <w:r>
        <w:t>_.]</w:t>
      </w:r>
    </w:p>
    <w:p w:rsidR="00AB565D" w:rsidRPr="00654586" w:rsidP="00654586">
      <w:r w:rsidRPr="00654586">
        <w:t xml:space="preserve">    (</w:t>
      </w:r>
      <w:r w:rsidR="004B3791">
        <w:t>5</w:t>
      </w:r>
      <w:r w:rsidRPr="00654586">
        <w:t xml:space="preserve">) </w:t>
      </w:r>
      <w:r w:rsidRPr="00654586">
        <w:rPr>
          <w:i/>
        </w:rPr>
        <w:t>Small disadvantaged business concern.</w:t>
      </w:r>
      <w:r w:rsidRPr="00654586">
        <w:t xml:space="preserve"> [</w:t>
      </w:r>
      <w:r w:rsidRPr="00654586">
        <w:rPr>
          <w:i/>
        </w:rPr>
        <w:t>Complete only if the offeror represented itself as a small business concern in paragraph (c)(1) of this provision.</w:t>
      </w:r>
      <w:r w:rsidR="007F09CA">
        <w:t>] The offeror represents</w:t>
      </w:r>
      <w:r w:rsidRPr="00654586">
        <w:t xml:space="preserve"> that it </w:t>
      </w:r>
      <w:r w:rsidRPr="00654586">
        <w:t>[  ]</w:t>
      </w:r>
      <w:r w:rsidRPr="00654586">
        <w:t xml:space="preserve"> is, </w:t>
      </w:r>
      <w:r w:rsidRPr="00654586">
        <w:t>[  ]</w:t>
      </w:r>
      <w:r w:rsidRPr="00654586">
        <w:t xml:space="preserve"> is not a </w:t>
      </w:r>
      <w:r w:rsidRPr="00654586">
        <w:t>small disadvantaged</w:t>
      </w:r>
      <w:r w:rsidRPr="00654586">
        <w:t xml:space="preserve"> business concern as defined in 13 CFR 124.100</w:t>
      </w:r>
      <w:r w:rsidR="00044559">
        <w:t>1</w:t>
      </w:r>
      <w:r w:rsidRPr="00654586">
        <w:t>.</w:t>
      </w:r>
    </w:p>
    <w:p w:rsidR="00AB565D" w:rsidRPr="00654586" w:rsidP="00654586">
      <w:r w:rsidRPr="00654586">
        <w:t xml:space="preserve">    (</w:t>
      </w:r>
      <w:r w:rsidR="004B3791">
        <w:t>6</w:t>
      </w:r>
      <w:r w:rsidRPr="00654586">
        <w:t xml:space="preserve">) </w:t>
      </w:r>
      <w:r w:rsidRPr="00654586">
        <w:rPr>
          <w:i/>
        </w:rPr>
        <w:t>Women-owned small business concern</w:t>
      </w:r>
      <w:r w:rsidRPr="00654586">
        <w:t>. [</w:t>
      </w:r>
      <w:r w:rsidRPr="00654586">
        <w:rPr>
          <w:i/>
        </w:rPr>
        <w:t>Complete only if the offeror represented itself as a small business concern in paragraph (c)(1) of this provision.</w:t>
      </w:r>
      <w:r w:rsidRPr="00654586">
        <w:t xml:space="preserve">] The offeror represents that it </w:t>
      </w:r>
      <w:r w:rsidRPr="00654586">
        <w:t>[  ]</w:t>
      </w:r>
      <w:r w:rsidRPr="00654586">
        <w:t xml:space="preserve"> is, </w:t>
      </w:r>
      <w:r w:rsidRPr="00654586">
        <w:t>[  ]</w:t>
      </w:r>
      <w:r w:rsidRPr="00654586">
        <w:t xml:space="preserve"> is not a women-owned small business concern.</w:t>
      </w:r>
    </w:p>
    <w:p w:rsidR="009F0C93" w:rsidRPr="00654586" w:rsidP="00846593">
      <w:r w:rsidRPr="00654586">
        <w:t xml:space="preserve">    (</w:t>
      </w:r>
      <w:r w:rsidR="004B3791">
        <w:t>7</w:t>
      </w:r>
      <w:r w:rsidRPr="00654586">
        <w:t xml:space="preserve">) </w:t>
      </w:r>
      <w:r w:rsidRPr="005E2969">
        <w:rPr>
          <w:i/>
          <w:iCs/>
        </w:rPr>
        <w:t xml:space="preserve">WOSB </w:t>
      </w:r>
      <w:r w:rsidRPr="005E2969" w:rsidR="005E2969">
        <w:rPr>
          <w:i/>
          <w:iCs/>
        </w:rPr>
        <w:t>join venture</w:t>
      </w:r>
      <w:r w:rsidRPr="005E2969">
        <w:rPr>
          <w:i/>
          <w:iCs/>
        </w:rPr>
        <w:t xml:space="preserve"> eligible under the WOSB Program</w:t>
      </w:r>
      <w:r w:rsidRPr="00654586">
        <w:t>. [Complete only if the offeror represented itself as a women-owned small business concern in paragraph (c)(5) of this provision.] The offeror represents that</w:t>
      </w:r>
      <w:r w:rsidR="005E2969">
        <w:t xml:space="preserve"> it</w:t>
      </w:r>
      <w:r w:rsidRPr="00654586" w:rsidR="00EC6E7F">
        <w:rPr>
          <w:rFonts w:cs="Microsoft Sans Serif"/>
        </w:rPr>
        <w:t xml:space="preserve"> </w:t>
      </w:r>
      <w:r w:rsidRPr="00654586" w:rsidR="00EC6E7F">
        <w:rPr>
          <w:rFonts w:cs="Microsoft Sans Serif"/>
        </w:rPr>
        <w:t>[ ]</w:t>
      </w:r>
      <w:r w:rsidRPr="00654586" w:rsidR="00EC6E7F">
        <w:rPr>
          <w:rFonts w:cs="Microsoft Sans Serif"/>
        </w:rPr>
        <w:t xml:space="preserve"> is, </w:t>
      </w:r>
      <w:r w:rsidRPr="00654586" w:rsidR="00EC6E7F">
        <w:rPr>
          <w:rFonts w:cs="Microsoft Sans Serif"/>
        </w:rPr>
        <w:t>[ ]</w:t>
      </w:r>
      <w:r w:rsidRPr="00654586" w:rsidR="00EC6E7F">
        <w:rPr>
          <w:rFonts w:cs="Microsoft Sans Serif"/>
        </w:rPr>
        <w:t xml:space="preserve"> </w:t>
      </w:r>
      <w:r w:rsidRPr="00654586">
        <w:t xml:space="preserve">is not </w:t>
      </w:r>
      <w:r w:rsidR="00846593">
        <w:t>a joint venture that complies with the requirements of 13 CFR 127.506(a) through (c). [</w:t>
      </w:r>
      <w:r w:rsidRPr="00BA40F5" w:rsidR="00846593">
        <w:rPr>
          <w:i/>
          <w:iCs/>
        </w:rPr>
        <w:t xml:space="preserve">The offeror shall enter the name and unique entity identifier of each party to the joint </w:t>
      </w:r>
      <w:r w:rsidR="00035A74">
        <w:rPr>
          <w:i/>
          <w:iCs/>
        </w:rPr>
        <w:t>venture: ___</w:t>
      </w:r>
      <w:r w:rsidRPr="00846593" w:rsidR="00BA40F5">
        <w:t>_______________.]</w:t>
      </w:r>
    </w:p>
    <w:p w:rsidR="009F0C93" w:rsidRPr="00654586" w:rsidP="005E2969">
      <w:pPr>
        <w:rPr>
          <w:rFonts w:cs="Melior"/>
          <w:sz w:val="16"/>
          <w:szCs w:val="16"/>
        </w:rPr>
      </w:pPr>
      <w:r w:rsidRPr="00654586">
        <w:t xml:space="preserve"> </w:t>
      </w:r>
      <w:r w:rsidRPr="00654586" w:rsidR="0045151C">
        <w:t xml:space="preserve"> </w:t>
      </w:r>
      <w:r w:rsidRPr="00654586">
        <w:t xml:space="preserve">  </w:t>
      </w:r>
      <w:r w:rsidRPr="00654586" w:rsidR="0045151C">
        <w:t>(</w:t>
      </w:r>
      <w:r w:rsidR="004B3791">
        <w:t>8</w:t>
      </w:r>
      <w:r w:rsidRPr="00654586" w:rsidR="0045151C">
        <w:t xml:space="preserve">) </w:t>
      </w:r>
      <w:r w:rsidRPr="005E2969" w:rsidR="0045151C">
        <w:rPr>
          <w:i/>
          <w:iCs/>
        </w:rPr>
        <w:t xml:space="preserve">Economically disadvantaged women-owned small business (EDWOSB) </w:t>
      </w:r>
      <w:r w:rsidRPr="005E2969" w:rsidR="005E2969">
        <w:rPr>
          <w:i/>
          <w:iCs/>
        </w:rPr>
        <w:t>joint venture</w:t>
      </w:r>
      <w:r w:rsidRPr="00654586" w:rsidR="0045151C">
        <w:t>. The offeror represents that</w:t>
      </w:r>
      <w:r w:rsidR="005E2969">
        <w:t xml:space="preserve"> it</w:t>
      </w:r>
      <w:r w:rsidRPr="00654586" w:rsidR="005C4AE7">
        <w:t xml:space="preserve"> </w:t>
      </w:r>
      <w:r w:rsidRPr="00654586" w:rsidR="005C4AE7">
        <w:t>[ ]</w:t>
      </w:r>
      <w:r w:rsidRPr="00654586" w:rsidR="005C4AE7">
        <w:t xml:space="preserve"> is, </w:t>
      </w:r>
      <w:r w:rsidRPr="00654586" w:rsidR="005C4AE7">
        <w:t>[ ]</w:t>
      </w:r>
      <w:r w:rsidRPr="00654586" w:rsidR="005C4AE7">
        <w:t xml:space="preserve"> </w:t>
      </w:r>
      <w:r w:rsidRPr="00654586">
        <w:rPr>
          <w:rFonts w:cs="Melior"/>
          <w:szCs w:val="20"/>
        </w:rPr>
        <w:t xml:space="preserve">is not a joint venture that complies with the requirements of 13 CFR part </w:t>
      </w:r>
      <w:r w:rsidR="00BA40F5">
        <w:rPr>
          <w:rFonts w:cs="Melior"/>
          <w:szCs w:val="20"/>
        </w:rPr>
        <w:t>12</w:t>
      </w:r>
      <w:r w:rsidR="000C6844">
        <w:rPr>
          <w:rFonts w:cs="Melior"/>
          <w:szCs w:val="20"/>
        </w:rPr>
        <w:t>7</w:t>
      </w:r>
      <w:r w:rsidR="00BA40F5">
        <w:rPr>
          <w:rFonts w:cs="Melior"/>
          <w:szCs w:val="20"/>
        </w:rPr>
        <w:t>.</w:t>
      </w:r>
      <w:r w:rsidR="005E2969">
        <w:rPr>
          <w:rFonts w:cs="Melior"/>
          <w:szCs w:val="20"/>
        </w:rPr>
        <w:t>506</w:t>
      </w:r>
      <w:r w:rsidR="00BA40F5">
        <w:rPr>
          <w:rFonts w:cs="Melior"/>
          <w:szCs w:val="20"/>
        </w:rPr>
        <w:t>(a) through (c).</w:t>
      </w:r>
      <w:r w:rsidRPr="00654586">
        <w:rPr>
          <w:rFonts w:cs="Melior"/>
          <w:sz w:val="16"/>
          <w:szCs w:val="16"/>
        </w:rPr>
        <w:t xml:space="preserve"> </w:t>
      </w:r>
      <w:r w:rsidRPr="00654586">
        <w:rPr>
          <w:rFonts w:cs="Melior"/>
          <w:szCs w:val="20"/>
        </w:rPr>
        <w:t>[</w:t>
      </w:r>
      <w:r w:rsidRPr="00654586">
        <w:rPr>
          <w:rFonts w:cs="Melior-Italic"/>
          <w:i/>
          <w:iCs/>
          <w:szCs w:val="20"/>
        </w:rPr>
        <w:t xml:space="preserve">The offeror shall enter the </w:t>
      </w:r>
      <w:r w:rsidR="00BA40F5">
        <w:rPr>
          <w:rFonts w:cs="Melior-Italic"/>
          <w:i/>
          <w:iCs/>
          <w:szCs w:val="20"/>
        </w:rPr>
        <w:t xml:space="preserve">name and unique entity identifier of each party to the joint </w:t>
      </w:r>
      <w:r w:rsidR="00035A74">
        <w:rPr>
          <w:rFonts w:cs="Melior-Italic"/>
          <w:i/>
          <w:iCs/>
          <w:szCs w:val="20"/>
        </w:rPr>
        <w:t>venture: ___</w:t>
      </w:r>
      <w:r w:rsidRPr="00846593" w:rsidR="00BA40F5">
        <w:t>_______________</w:t>
      </w:r>
      <w:r w:rsidRPr="00654586">
        <w:t>.]</w:t>
      </w:r>
    </w:p>
    <w:p w:rsidR="00AB565D" w:rsidRPr="00654586" w:rsidP="00654586">
      <w:r w:rsidRPr="00654586">
        <w:rPr>
          <w:b/>
        </w:rPr>
        <w:t>Note</w:t>
      </w:r>
      <w:r w:rsidR="00BA40F5">
        <w:rPr>
          <w:b/>
        </w:rPr>
        <w:t xml:space="preserve"> to Paragraphs (c)(</w:t>
      </w:r>
      <w:r w:rsidR="004B3791">
        <w:rPr>
          <w:b/>
        </w:rPr>
        <w:t>9</w:t>
      </w:r>
      <w:r w:rsidR="00BA40F5">
        <w:rPr>
          <w:b/>
        </w:rPr>
        <w:t>) and (</w:t>
      </w:r>
      <w:r w:rsidR="004B3791">
        <w:rPr>
          <w:b/>
        </w:rPr>
        <w:t>10</w:t>
      </w:r>
      <w:r w:rsidR="00BA40F5">
        <w:rPr>
          <w:b/>
        </w:rPr>
        <w:t>)</w:t>
      </w:r>
      <w:r w:rsidRPr="00654586">
        <w:rPr>
          <w:b/>
        </w:rPr>
        <w:t>:</w:t>
      </w:r>
      <w:r w:rsidRPr="00654586">
        <w:t xml:space="preserve"> Complete paragraphs (c)(</w:t>
      </w:r>
      <w:r w:rsidR="004B3791">
        <w:t>9</w:t>
      </w:r>
      <w:r w:rsidRPr="00654586">
        <w:t>) and (</w:t>
      </w:r>
      <w:r w:rsidR="004B3791">
        <w:t>10</w:t>
      </w:r>
      <w:r w:rsidRPr="00654586">
        <w:t>) only if this solicitation is expected to exceed the simplified acquisition threshold.</w:t>
      </w:r>
    </w:p>
    <w:p w:rsidR="00AB565D" w:rsidRPr="00654586" w:rsidP="00654586">
      <w:r w:rsidRPr="00654586">
        <w:t xml:space="preserve">    (</w:t>
      </w:r>
      <w:r w:rsidR="004B3791">
        <w:t>9</w:t>
      </w:r>
      <w:r w:rsidRPr="00654586">
        <w:t xml:space="preserve">) </w:t>
      </w:r>
      <w:r w:rsidRPr="00654586">
        <w:rPr>
          <w:i/>
        </w:rPr>
        <w:t>Women-owned business concern (other than small business concern).</w:t>
      </w:r>
      <w:r w:rsidRPr="00654586">
        <w:t xml:space="preserve"> [</w:t>
      </w:r>
      <w:r w:rsidRPr="00654586">
        <w:rPr>
          <w:i/>
        </w:rPr>
        <w:t>Complete only if the offeror is a women-owned business concern and did not represent itself as a small business concern in paragraph (c)(1) of this provision.</w:t>
      </w:r>
      <w:r w:rsidRPr="00654586">
        <w:t xml:space="preserve">]  The offeror represents that it </w:t>
      </w:r>
      <w:r w:rsidRPr="00654586">
        <w:t>[  ]</w:t>
      </w:r>
      <w:r w:rsidRPr="00654586">
        <w:t xml:space="preserve"> is a women-owned business concern.</w:t>
      </w:r>
    </w:p>
    <w:p w:rsidR="00AB565D" w:rsidRPr="00654586" w:rsidP="00654586">
      <w:r w:rsidRPr="00654586">
        <w:t xml:space="preserve">    (</w:t>
      </w:r>
      <w:r w:rsidR="004B3791">
        <w:t>10</w:t>
      </w:r>
      <w:r w:rsidRPr="00654586">
        <w:t xml:space="preserve">) </w:t>
      </w:r>
      <w:r w:rsidRPr="00654586">
        <w:rPr>
          <w:i/>
        </w:rPr>
        <w:t xml:space="preserve">Tie bid priority for labor surplus area concerns.  </w:t>
      </w:r>
      <w:r w:rsidRPr="00654586">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AB565D" w:rsidRPr="00654586" w:rsidP="00654586">
      <w:r w:rsidRPr="00654586">
        <w:t xml:space="preserve">    ___________________________________________</w:t>
      </w:r>
    </w:p>
    <w:p w:rsidR="00AB565D" w:rsidRPr="00654586" w:rsidP="008F62DD">
      <w:r>
        <w:t xml:space="preserve">    (1</w:t>
      </w:r>
      <w:r w:rsidR="004B3791">
        <w:t>1</w:t>
      </w:r>
      <w:r w:rsidRPr="00654586" w:rsidR="0045151C">
        <w:t xml:space="preserve">) </w:t>
      </w:r>
      <w:r w:rsidRPr="00654586" w:rsidR="0045151C">
        <w:rPr>
          <w:i/>
        </w:rPr>
        <w:t>HUBZone small business concern.</w:t>
      </w:r>
      <w:r w:rsidRPr="00654586" w:rsidR="0045151C">
        <w:t xml:space="preserve"> [</w:t>
      </w:r>
      <w:r w:rsidRPr="008F62DD" w:rsidR="008F62DD">
        <w:rPr>
          <w:i/>
        </w:rPr>
        <w:t>Complete only if the offeror</w:t>
      </w:r>
      <w:r w:rsidR="008F62DD">
        <w:rPr>
          <w:i/>
        </w:rPr>
        <w:t xml:space="preserve"> </w:t>
      </w:r>
      <w:r w:rsidRPr="008F62DD" w:rsidR="008F62DD">
        <w:rPr>
          <w:i/>
        </w:rPr>
        <w:t>represented itself as a small business concern</w:t>
      </w:r>
      <w:r w:rsidR="008F62DD">
        <w:rPr>
          <w:i/>
        </w:rPr>
        <w:t xml:space="preserve"> </w:t>
      </w:r>
      <w:r w:rsidRPr="008F62DD" w:rsidR="008F62DD">
        <w:rPr>
          <w:i/>
        </w:rPr>
        <w:t>in paragraph (c)(1) of this provision</w:t>
      </w:r>
      <w:r w:rsidRPr="00654586" w:rsidR="0045151C">
        <w:rPr>
          <w:i/>
        </w:rPr>
        <w:t>.</w:t>
      </w:r>
      <w:r w:rsidRPr="00654586" w:rsidR="0045151C">
        <w:t>] The offeror represents, as part of its offer, that</w:t>
      </w:r>
      <w:r w:rsidRPr="00654586" w:rsidR="00EB515F">
        <w:t>—</w:t>
      </w:r>
    </w:p>
    <w:p w:rsidR="00AB565D" w:rsidRPr="00654586" w:rsidP="00721E3F">
      <w:r w:rsidRPr="00654586">
        <w:t xml:space="preserve">      (</w:t>
      </w:r>
      <w:r w:rsidRPr="00654586">
        <w:t>i</w:t>
      </w:r>
      <w:r w:rsidRPr="00654586">
        <w:t xml:space="preserve">) It [ ] is, [ ] is </w:t>
      </w:r>
      <w:r w:rsidR="00721E3F">
        <w:t>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AB565D" w:rsidRPr="00654586" w:rsidP="00654586">
      <w:r w:rsidRPr="00654586">
        <w:t xml:space="preserve">      (ii) It </w:t>
      </w:r>
      <w:r w:rsidRPr="00654586">
        <w:t>[ ]</w:t>
      </w:r>
      <w:r w:rsidRPr="00654586">
        <w:t xml:space="preserve"> is, </w:t>
      </w:r>
      <w:r w:rsidRPr="00654586">
        <w:t>[ ]</w:t>
      </w:r>
      <w:r w:rsidRPr="00654586">
        <w:t xml:space="preserve"> is not </w:t>
      </w:r>
      <w:r w:rsidR="00341263">
        <w:t xml:space="preserve">a HUBZone </w:t>
      </w:r>
      <w:r w:rsidRPr="00654586">
        <w:t xml:space="preserve">joint venture that complies with the requirements of 13 CFR Part </w:t>
      </w:r>
      <w:r w:rsidR="00341263">
        <w:t>126.616(a) through (c).</w:t>
      </w:r>
      <w:r w:rsidRPr="00654586">
        <w:t xml:space="preserve"> [</w:t>
      </w:r>
      <w:r w:rsidRPr="00341263">
        <w:rPr>
          <w:i/>
          <w:iCs/>
        </w:rPr>
        <w:t xml:space="preserve">The offeror shall enter the name </w:t>
      </w:r>
      <w:r w:rsidRPr="00341263" w:rsidR="00341263">
        <w:rPr>
          <w:i/>
          <w:iCs/>
        </w:rPr>
        <w:t>and unique entity identifier of each party to the</w:t>
      </w:r>
      <w:r w:rsidRPr="00341263">
        <w:rPr>
          <w:i/>
          <w:iCs/>
        </w:rPr>
        <w:t xml:space="preserve"> joint </w:t>
      </w:r>
      <w:r w:rsidR="00035A74">
        <w:rPr>
          <w:i/>
          <w:iCs/>
        </w:rPr>
        <w:t>venture: ___</w:t>
      </w:r>
      <w:r w:rsidRPr="00846593" w:rsidR="00341263">
        <w:t>_______________</w:t>
      </w:r>
      <w:r w:rsidRPr="00654586" w:rsidR="00341263">
        <w:t>.</w:t>
      </w:r>
      <w:r w:rsidRPr="00654586">
        <w:t>] Each HUBZone small business concern participating in the</w:t>
      </w:r>
      <w:r w:rsidR="00FC2004">
        <w:t xml:space="preserve"> HUBZone</w:t>
      </w:r>
      <w:r w:rsidRPr="00654586">
        <w:t xml:space="preserve"> joint venture shall </w:t>
      </w:r>
      <w:r w:rsidR="00FC2004">
        <w:t>provide representation of its HUBZone status</w:t>
      </w:r>
      <w:r w:rsidRPr="00654586">
        <w:t>.</w:t>
      </w:r>
    </w:p>
    <w:p w:rsidR="00AB565D" w:rsidRPr="00654586" w:rsidP="00654586">
      <w:r w:rsidRPr="00654586">
        <w:t xml:space="preserve">  (d)  Representations required to implement provisions of Executive Order 11246</w:t>
      </w:r>
      <w:r w:rsidRPr="00654586" w:rsidR="00EB515F">
        <w:t>—</w:t>
      </w:r>
    </w:p>
    <w:p w:rsidR="00AB565D" w:rsidRPr="00654586" w:rsidP="00654586">
      <w:r w:rsidRPr="00654586">
        <w:t xml:space="preserve">    (1) </w:t>
      </w:r>
      <w:r w:rsidRPr="00654586">
        <w:rPr>
          <w:i/>
        </w:rPr>
        <w:t>Previous contracts and compliance</w:t>
      </w:r>
      <w:r w:rsidRPr="00654586">
        <w:t>.  The offeror represents that</w:t>
      </w:r>
      <w:r w:rsidRPr="00654586" w:rsidR="00EB515F">
        <w:t>—</w:t>
      </w:r>
    </w:p>
    <w:p w:rsidR="00AB565D" w:rsidRPr="00654586" w:rsidP="00654586">
      <w:r w:rsidRPr="00654586">
        <w:t xml:space="preserve">      (</w:t>
      </w:r>
      <w:r w:rsidRPr="00654586">
        <w:t>i</w:t>
      </w:r>
      <w:r w:rsidRPr="00654586">
        <w:t>)  It</w:t>
      </w:r>
      <w:r w:rsidRPr="00654586">
        <w:t xml:space="preserve"> </w:t>
      </w:r>
      <w:r w:rsidRPr="00654586">
        <w:t>[  ]</w:t>
      </w:r>
      <w:r w:rsidRPr="00654586">
        <w:t xml:space="preserve"> has, </w:t>
      </w:r>
      <w:r w:rsidRPr="00654586">
        <w:t>[  ]</w:t>
      </w:r>
      <w:r w:rsidRPr="00654586">
        <w:t xml:space="preserve"> has not participated in a previous contract or subcontract subject to the Equal Opportunity clause of this solicitation; and</w:t>
      </w:r>
    </w:p>
    <w:p w:rsidR="00AB565D" w:rsidRPr="00654586" w:rsidP="00654586">
      <w:r w:rsidRPr="00654586">
        <w:t xml:space="preserve">      (ii</w:t>
      </w:r>
      <w:r w:rsidRPr="00654586">
        <w:t>)  It</w:t>
      </w:r>
      <w:r w:rsidRPr="00654586">
        <w:t xml:space="preserve"> </w:t>
      </w:r>
      <w:r w:rsidRPr="00654586">
        <w:t>[  ]</w:t>
      </w:r>
      <w:r w:rsidRPr="00654586">
        <w:t xml:space="preserve"> has, </w:t>
      </w:r>
      <w:r w:rsidRPr="00654586">
        <w:t>[  ]</w:t>
      </w:r>
      <w:r w:rsidRPr="00654586">
        <w:t xml:space="preserve"> has not filed all required compliance reports.</w:t>
      </w:r>
    </w:p>
    <w:p w:rsidR="00AB565D" w:rsidRPr="00654586" w:rsidP="00654586">
      <w:r w:rsidRPr="00654586">
        <w:t xml:space="preserve">    (2) </w:t>
      </w:r>
      <w:r w:rsidRPr="00654586">
        <w:rPr>
          <w:i/>
        </w:rPr>
        <w:t>Affirmative Action Compliance.</w:t>
      </w:r>
      <w:r w:rsidRPr="00654586">
        <w:t xml:space="preserve">  The offeror represents that</w:t>
      </w:r>
      <w:r w:rsidRPr="00654586" w:rsidR="00EB515F">
        <w:t>—</w:t>
      </w:r>
    </w:p>
    <w:p w:rsidR="00AB565D" w:rsidRPr="00654586" w:rsidP="00654586">
      <w:r w:rsidRPr="00654586">
        <w:t xml:space="preserve">      (</w:t>
      </w:r>
      <w:r w:rsidRPr="00654586">
        <w:t>i</w:t>
      </w:r>
      <w:r w:rsidRPr="00654586">
        <w:t xml:space="preserve">) It </w:t>
      </w:r>
      <w:r w:rsidRPr="00654586">
        <w:t>[  ]</w:t>
      </w:r>
      <w:r w:rsidRPr="00654586">
        <w:t xml:space="preserve"> has developed and has on file, </w:t>
      </w:r>
      <w:r w:rsidRPr="00654586">
        <w:t>[  ]</w:t>
      </w:r>
      <w:r w:rsidRPr="00654586">
        <w:t xml:space="preserve"> has not developed and does not have on file, at each establishment, affirmative action programs required by rules and regulations of the Secretary of Labor (41 CFR parts 60-1 and 60-2), or</w:t>
      </w:r>
    </w:p>
    <w:p w:rsidR="00AB565D" w:rsidRPr="00654586" w:rsidP="00654586">
      <w:r w:rsidRPr="00654586">
        <w:t xml:space="preserve">      (ii) It </w:t>
      </w:r>
      <w:r w:rsidRPr="00654586">
        <w:t>[  ]</w:t>
      </w:r>
      <w:r w:rsidRPr="00654586">
        <w:t xml:space="preserve"> has not previously had contracts subject to the written affirmative action programs requirement of the rules and regulations of the Secretary of Labor.</w:t>
      </w:r>
    </w:p>
    <w:p w:rsidR="00AB565D" w:rsidRPr="00654586" w:rsidP="00654586">
      <w:r w:rsidRPr="00654586">
        <w:t xml:space="preserve">  (e) </w:t>
      </w:r>
      <w:r w:rsidRPr="00654586">
        <w:rPr>
          <w:i/>
        </w:rPr>
        <w:t xml:space="preserve">Certification Regarding Payments to Influence Federal Transactions </w:t>
      </w:r>
      <w:r w:rsidRPr="00654586">
        <w:t>(31 U.S.C. 1352). (Applies only if the contract is expected to exceed $</w:t>
      </w:r>
      <w:r w:rsidR="005B1D90">
        <w:t>200</w:t>
      </w:r>
      <w:r w:rsidRPr="00654586">
        <w:t>,000.)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AB565D" w:rsidRPr="00654586" w:rsidP="00654586">
      <w:r w:rsidRPr="00654586">
        <w:t xml:space="preserve">  (f) </w:t>
      </w:r>
      <w:r w:rsidRPr="00654586">
        <w:rPr>
          <w:i/>
        </w:rPr>
        <w:t>Buy American Certificate</w:t>
      </w:r>
      <w:r w:rsidRPr="00654586">
        <w:t>.  (Applies only if the clause at Federal Acquisition Regulation (FAR) 52.22</w:t>
      </w:r>
      <w:r w:rsidR="00190070">
        <w:t>5-1, Buy American</w:t>
      </w:r>
      <w:r w:rsidRPr="00654586" w:rsidR="00EB515F">
        <w:t>—</w:t>
      </w:r>
      <w:r w:rsidRPr="00654586">
        <w:t>Supplies, is included in this solicitation.)</w:t>
      </w:r>
    </w:p>
    <w:p w:rsidR="00E603CE" w:rsidP="001533A0">
      <w:r w:rsidRPr="00654586">
        <w:t xml:space="preserve">    </w:t>
      </w:r>
      <w:r>
        <w:t>(1)(</w:t>
      </w:r>
      <w:r>
        <w:t>i</w:t>
      </w:r>
      <w:r>
        <w:t xml:space="preserve">) The Offeror certifies that each </w:t>
      </w:r>
      <w:r>
        <w:t>end product</w:t>
      </w:r>
      <w:r>
        <w:t xml:space="preserve">, except those listed in paragraph (f)(2) of this provision, is a domestic </w:t>
      </w:r>
      <w:r>
        <w:t>end</w:t>
      </w:r>
      <w:r w:rsidR="001533A0">
        <w:t xml:space="preserve"> product</w:t>
      </w:r>
      <w:r w:rsidR="001533A0">
        <w:t xml:space="preserve"> and that each domestic </w:t>
      </w:r>
      <w:r w:rsidR="001533A0">
        <w:t>end product</w:t>
      </w:r>
      <w:r w:rsidR="001533A0">
        <w:t xml:space="preserve"> listed in paragraph (f)(3) of this provision contains a critical component</w:t>
      </w:r>
      <w:r>
        <w:t>.</w:t>
      </w:r>
    </w:p>
    <w:p w:rsidR="00E603CE" w:rsidP="00EB6E29">
      <w:r>
        <w:t xml:space="preserve">  </w:t>
      </w:r>
      <w:r>
        <w:t xml:space="preserve">    (ii) The Offeror shall list as foreign end products those end products manufactured in the United States that do not qualify as domestic end products.</w:t>
      </w:r>
      <w:r w:rsidR="00833465">
        <w:t xml:space="preserve"> </w:t>
      </w:r>
      <w:r w:rsidR="00EB6E29">
        <w:t>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EB6E29" w:rsidP="00EB6E29">
      <w:r>
        <w:t xml:space="preserve">  </w:t>
      </w:r>
      <w:r>
        <w:t xml:space="preserve">    (iii) The Offeror shall separately list the </w:t>
      </w:r>
      <w:r>
        <w:t>line item</w:t>
      </w:r>
      <w:r>
        <w:t xml:space="preserve"> numbers of domestic end products that contain a critical component (see FAR 25.105).</w:t>
      </w:r>
    </w:p>
    <w:p w:rsidR="00AB565D" w:rsidRPr="00654586" w:rsidP="00EB6E29">
      <w:r>
        <w:t xml:space="preserve">  </w:t>
      </w:r>
      <w:r w:rsidR="00E603CE">
        <w:t xml:space="preserve">    (i</w:t>
      </w:r>
      <w:r w:rsidR="00EB6E29">
        <w:t>v</w:t>
      </w:r>
      <w:r w:rsidR="00E603CE">
        <w:t xml:space="preserve">) </w:t>
      </w:r>
      <w:r w:rsidRPr="00EB6E29" w:rsidR="00EB6E29">
        <w:t xml:space="preserve">The terms ‘‘commercially available off-the-shelf (COTS) item,’’ ‘‘critical component,’’ ‘‘domestic </w:t>
      </w:r>
      <w:r w:rsidRPr="00EB6E29" w:rsidR="00EB6E29">
        <w:t>end product</w:t>
      </w:r>
      <w:r w:rsidRPr="00EB6E29" w:rsidR="00EB6E29">
        <w:t xml:space="preserve">,’’ </w:t>
      </w:r>
      <w:r w:rsidRPr="00EB6E29" w:rsidR="00E603CE">
        <w:t>‘‘</w:t>
      </w:r>
      <w:r w:rsidRPr="00EB6E29" w:rsidR="00E603CE">
        <w:t>end product</w:t>
      </w:r>
      <w:r w:rsidRPr="00EB6E29" w:rsidR="00E603CE">
        <w:t xml:space="preserve">,’’ ‘‘foreign </w:t>
      </w:r>
      <w:r w:rsidRPr="00EB6E29" w:rsidR="00E603CE">
        <w:t>end product</w:t>
      </w:r>
      <w:r w:rsidRPr="00EB6E29" w:rsidR="00E603CE">
        <w:t>,’’ and ‘‘United States’’ are defined in the clause of this solicitation entitled ‘‘Buy American</w:t>
      </w:r>
      <w:r w:rsidRPr="00EB6E29" w:rsidR="00272B66">
        <w:t>—</w:t>
      </w:r>
      <w:r w:rsidRPr="00EB6E29" w:rsidR="00E603CE">
        <w:t>Supplies.’’</w:t>
      </w:r>
    </w:p>
    <w:p w:rsidR="00AB565D" w:rsidP="00654586">
      <w:r w:rsidRPr="00654586">
        <w:t xml:space="preserve">    (2) Foreign End Products:</w:t>
      </w:r>
    </w:p>
    <w:tbl>
      <w:tblPr>
        <w:tblStyle w:val="TableGrid"/>
        <w:tblW w:w="0" w:type="auto"/>
        <w:jc w:val="center"/>
        <w:tblLook w:val="04A0"/>
      </w:tblPr>
      <w:tblGrid>
        <w:gridCol w:w="3124"/>
        <w:gridCol w:w="3235"/>
        <w:gridCol w:w="2991"/>
      </w:tblGrid>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C148BC">
            <w:pPr>
              <w:jc w:val="center"/>
              <w:rPr>
                <w:bCs/>
              </w:rPr>
            </w:pPr>
            <w:r>
              <w:rPr>
                <w:bCs/>
              </w:rPr>
              <w:t>Line item</w:t>
            </w:r>
            <w:r>
              <w:rPr>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C148BC">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rsidR="00C148BC" w:rsidP="00C148BC">
            <w:pPr>
              <w:jc w:val="center"/>
              <w:rPr>
                <w:bCs/>
              </w:rPr>
            </w:pPr>
            <w:r w:rsidRPr="00C148BC">
              <w:rPr>
                <w:bCs/>
              </w:rPr>
              <w:t>Exceeds 55% domestic content</w:t>
            </w:r>
            <w:r>
              <w:rPr>
                <w:bCs/>
              </w:rPr>
              <w:t xml:space="preserve"> </w:t>
            </w:r>
            <w:r w:rsidRPr="00C148BC">
              <w:rPr>
                <w:bCs/>
              </w:rPr>
              <w:t>(yes/no)</w:t>
            </w:r>
          </w:p>
        </w:tc>
      </w:tr>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C148BC"/>
        </w:tc>
        <w:tc>
          <w:tcPr>
            <w:tcW w:w="3235" w:type="dxa"/>
            <w:tcBorders>
              <w:top w:val="single" w:sz="4" w:space="0" w:color="auto"/>
              <w:left w:val="single" w:sz="4" w:space="0" w:color="auto"/>
              <w:bottom w:val="single" w:sz="4" w:space="0" w:color="auto"/>
              <w:right w:val="single" w:sz="4" w:space="0" w:color="auto"/>
            </w:tcBorders>
          </w:tcPr>
          <w:p w:rsidR="00C148BC"/>
        </w:tc>
        <w:tc>
          <w:tcPr>
            <w:tcW w:w="2991" w:type="dxa"/>
            <w:tcBorders>
              <w:top w:val="single" w:sz="4" w:space="0" w:color="auto"/>
              <w:left w:val="single" w:sz="4" w:space="0" w:color="auto"/>
              <w:bottom w:val="single" w:sz="4" w:space="0" w:color="auto"/>
              <w:right w:val="single" w:sz="4" w:space="0" w:color="auto"/>
            </w:tcBorders>
          </w:tcPr>
          <w:p w:rsidR="00C148BC"/>
        </w:tc>
      </w:tr>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C148BC"/>
        </w:tc>
        <w:tc>
          <w:tcPr>
            <w:tcW w:w="3235" w:type="dxa"/>
            <w:tcBorders>
              <w:top w:val="single" w:sz="4" w:space="0" w:color="auto"/>
              <w:left w:val="single" w:sz="4" w:space="0" w:color="auto"/>
              <w:bottom w:val="single" w:sz="4" w:space="0" w:color="auto"/>
              <w:right w:val="single" w:sz="4" w:space="0" w:color="auto"/>
            </w:tcBorders>
          </w:tcPr>
          <w:p w:rsidR="00C148BC"/>
        </w:tc>
        <w:tc>
          <w:tcPr>
            <w:tcW w:w="2991" w:type="dxa"/>
            <w:tcBorders>
              <w:top w:val="single" w:sz="4" w:space="0" w:color="auto"/>
              <w:left w:val="single" w:sz="4" w:space="0" w:color="auto"/>
              <w:bottom w:val="single" w:sz="4" w:space="0" w:color="auto"/>
              <w:right w:val="single" w:sz="4" w:space="0" w:color="auto"/>
            </w:tcBorders>
          </w:tcPr>
          <w:p w:rsidR="00C148BC"/>
        </w:tc>
      </w:tr>
      <w:tr w:rsidTr="00C148BC">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C148BC"/>
        </w:tc>
        <w:tc>
          <w:tcPr>
            <w:tcW w:w="3235" w:type="dxa"/>
            <w:tcBorders>
              <w:top w:val="single" w:sz="4" w:space="0" w:color="auto"/>
              <w:left w:val="single" w:sz="4" w:space="0" w:color="auto"/>
              <w:bottom w:val="single" w:sz="4" w:space="0" w:color="auto"/>
              <w:right w:val="single" w:sz="4" w:space="0" w:color="auto"/>
            </w:tcBorders>
          </w:tcPr>
          <w:p w:rsidR="00C148BC"/>
        </w:tc>
        <w:tc>
          <w:tcPr>
            <w:tcW w:w="2991" w:type="dxa"/>
            <w:tcBorders>
              <w:top w:val="single" w:sz="4" w:space="0" w:color="auto"/>
              <w:left w:val="single" w:sz="4" w:space="0" w:color="auto"/>
              <w:bottom w:val="single" w:sz="4" w:space="0" w:color="auto"/>
              <w:right w:val="single" w:sz="4" w:space="0" w:color="auto"/>
            </w:tcBorders>
          </w:tcPr>
          <w:p w:rsidR="00C148BC"/>
        </w:tc>
      </w:tr>
    </w:tbl>
    <w:p w:rsidR="00AB565D" w:rsidRPr="00095B99" w:rsidP="00D501C5">
      <w:pPr>
        <w:jc w:val="center"/>
        <w:rPr>
          <w:iCs/>
        </w:rPr>
      </w:pPr>
      <w:r w:rsidRPr="00095B99">
        <w:rPr>
          <w:iCs/>
        </w:rPr>
        <w:t>[</w:t>
      </w:r>
      <w:r w:rsidRPr="00D85F44">
        <w:rPr>
          <w:i/>
        </w:rPr>
        <w:t>List as necessary</w:t>
      </w:r>
      <w:r w:rsidRPr="00095B99">
        <w:rPr>
          <w:iCs/>
        </w:rPr>
        <w:t>]</w:t>
      </w:r>
    </w:p>
    <w:p w:rsidR="00C148BC" w:rsidP="00C148BC">
      <w:r>
        <w:t xml:space="preserve">    (3) Domestic end products containing a critical component: </w:t>
      </w:r>
      <w:r>
        <w:t>Line Item</w:t>
      </w:r>
      <w:r>
        <w:t xml:space="preserve"> No. ___________</w:t>
      </w:r>
    </w:p>
    <w:p w:rsidR="00C148BC" w:rsidP="00C148BC">
      <w:pPr>
        <w:jc w:val="center"/>
      </w:pPr>
      <w:r>
        <w:t>[</w:t>
      </w:r>
      <w:r w:rsidRPr="00C148BC">
        <w:rPr>
          <w:i/>
          <w:iCs/>
        </w:rPr>
        <w:t>List as necessary</w:t>
      </w:r>
      <w:r>
        <w:t>]</w:t>
      </w:r>
    </w:p>
    <w:p w:rsidR="00AB565D" w:rsidRPr="00654586" w:rsidP="00654586">
      <w:r w:rsidRPr="00654586">
        <w:t xml:space="preserve">    (</w:t>
      </w:r>
      <w:r w:rsidR="00C148BC">
        <w:t>4</w:t>
      </w:r>
      <w:r w:rsidRPr="00654586">
        <w:t xml:space="preserve">) The Government will evaluate offers in accordance with the policies and procedures of FAR </w:t>
      </w:r>
      <w:r w:rsidR="008D205A">
        <w:t>p</w:t>
      </w:r>
      <w:r w:rsidRPr="00654586">
        <w:t>art 25.</w:t>
      </w:r>
    </w:p>
    <w:p w:rsidR="00AB565D" w:rsidRPr="00654586" w:rsidP="00654586">
      <w:r w:rsidRPr="00654586">
        <w:t xml:space="preserve">  (g)(1) </w:t>
      </w:r>
      <w:r w:rsidRPr="00654586">
        <w:rPr>
          <w:i/>
        </w:rPr>
        <w:t>Buy American</w:t>
      </w:r>
      <w:r w:rsidRPr="00654586" w:rsidR="00EB515F">
        <w:rPr>
          <w:i/>
        </w:rPr>
        <w:t>—</w:t>
      </w:r>
      <w:r w:rsidRPr="00654586">
        <w:rPr>
          <w:i/>
        </w:rPr>
        <w:t>Free Trade Agreements</w:t>
      </w:r>
      <w:r w:rsidRPr="00654586" w:rsidR="00EB515F">
        <w:rPr>
          <w:i/>
        </w:rPr>
        <w:t>—</w:t>
      </w:r>
      <w:r w:rsidRPr="00654586">
        <w:rPr>
          <w:i/>
        </w:rPr>
        <w:t>Israeli Trade Act Certificate.</w:t>
      </w:r>
      <w:r w:rsidRPr="00654586">
        <w:t xml:space="preserve"> (Applies only if the clause at FAR 52.225-3, Buy American</w:t>
      </w:r>
      <w:r w:rsidRPr="00654586" w:rsidR="00EB515F">
        <w:t>—</w:t>
      </w:r>
      <w:r w:rsidRPr="00654586">
        <w:t>Free Trade Agreements</w:t>
      </w:r>
      <w:r w:rsidRPr="00654586" w:rsidR="00EB515F">
        <w:t>—</w:t>
      </w:r>
      <w:r w:rsidRPr="00654586">
        <w:t>Israeli Trade Act, is included in this solicitation.)</w:t>
      </w:r>
    </w:p>
    <w:p w:rsidR="00E603CE" w:rsidP="008D205A">
      <w:bookmarkStart w:id="30" w:name="_Hlk61961327"/>
      <w:r w:rsidRPr="00654586">
        <w:t xml:space="preserve">      </w:t>
      </w:r>
      <w:bookmarkEnd w:id="30"/>
      <w:r>
        <w:t>(</w:t>
      </w:r>
      <w:r>
        <w:t>i</w:t>
      </w:r>
      <w:r>
        <w:t xml:space="preserve">)(A) The Offeror certifies that each </w:t>
      </w:r>
      <w:r>
        <w:t>end product</w:t>
      </w:r>
      <w:r>
        <w:t xml:space="preserve">, except those listed in paragraph (g)(1)(ii) or (iii) of this provision, is a domestic </w:t>
      </w:r>
      <w:r>
        <w:t xml:space="preserve">end </w:t>
      </w:r>
      <w:r w:rsidR="008D205A">
        <w:t>product</w:t>
      </w:r>
      <w:r w:rsidR="008D205A">
        <w:t xml:space="preserve"> and that each domestic </w:t>
      </w:r>
      <w:r w:rsidR="008D205A">
        <w:t>end product</w:t>
      </w:r>
      <w:r w:rsidR="008D205A">
        <w:t xml:space="preserve"> listed in paragraph (g)(1)(iv) of this provision contains a critical component</w:t>
      </w:r>
      <w:r>
        <w:t>.</w:t>
      </w:r>
    </w:p>
    <w:p w:rsidR="00E603CE" w:rsidP="008D205A">
      <w:r w:rsidRPr="00654586">
        <w:t xml:space="preserve">      </w:t>
      </w:r>
      <w:r>
        <w:t xml:space="preserve"> (B) The terms ‘‘Bah</w:t>
      </w:r>
      <w:r w:rsidR="00CD1429">
        <w:t>raini</w:t>
      </w:r>
      <w:r>
        <w:t xml:space="preserve">, Moroccan, Omani, Panamanian, or Peruvian end product,’’ </w:t>
      </w:r>
      <w:r w:rsidR="008D205A">
        <w:t xml:space="preserve">‘‘commercially available off-the-shelf (COTS) item,’’ ‘‘critical component,’’ </w:t>
      </w:r>
      <w:r>
        <w:t>‘‘domestic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AB565D" w:rsidRPr="00654586" w:rsidP="00654586">
      <w:r w:rsidRPr="00654586">
        <w:t xml:space="preserve">      </w:t>
      </w:r>
      <w:r>
        <w:t xml:space="preserve"> (ii) The Offeror certifies that the following supplies are Free Trade Agreement country end products (other than Bahrai</w:t>
      </w:r>
      <w:r w:rsidR="00CD1429">
        <w:t>ni</w:t>
      </w:r>
      <w:r>
        <w:t>, Moroccan, Omani, Panamanian, or Peruvian end products) or Israeli end products as defined in the clause of this solicitation entitled ‘‘Buy American—Free Trade Agreements—Israeli Trade Act.’’</w:t>
      </w:r>
    </w:p>
    <w:p w:rsidR="00AB565D" w:rsidRPr="00654586" w:rsidP="00102502">
      <w:pPr>
        <w:jc w:val="center"/>
      </w:pPr>
      <w:r w:rsidRPr="00654586">
        <w:t>Free Trade Agreement Country End Products (Other than Bahraini, Moroccan, Omani,</w:t>
      </w:r>
      <w:r w:rsidRPr="00654586" w:rsidR="002A4B3E">
        <w:t xml:space="preserve"> Panamanian,</w:t>
      </w:r>
      <w:r w:rsidRPr="00654586">
        <w:t xml:space="preserve"> or Peruvian End Products) or Israeli End Products:</w:t>
      </w:r>
    </w:p>
    <w:tbl>
      <w:tblPr>
        <w:tblStyle w:val="TableGrid"/>
        <w:tblW w:w="0" w:type="auto"/>
        <w:jc w:val="center"/>
        <w:tblLook w:val="04A0"/>
      </w:tblPr>
      <w:tblGrid>
        <w:gridCol w:w="4671"/>
        <w:gridCol w:w="4679"/>
      </w:tblGrid>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D85F44">
            <w:pPr>
              <w:jc w:val="center"/>
              <w:rPr>
                <w:bCs/>
              </w:rPr>
            </w:pPr>
            <w:r>
              <w:rPr>
                <w:bCs/>
              </w:rPr>
              <w:t>Line item</w:t>
            </w:r>
            <w:r>
              <w:rPr>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D85F44">
            <w:pPr>
              <w:jc w:val="center"/>
              <w:rPr>
                <w:bCs/>
              </w:rPr>
            </w:pPr>
            <w:r>
              <w:rPr>
                <w:bCs/>
              </w:rPr>
              <w:t>Country of origin</w:t>
            </w:r>
          </w:p>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bl>
    <w:p w:rsidR="00AB565D" w:rsidRPr="00095B99" w:rsidP="00D501C5">
      <w:pPr>
        <w:jc w:val="center"/>
        <w:rPr>
          <w:iCs/>
        </w:rPr>
      </w:pPr>
      <w:r w:rsidRPr="00095B99">
        <w:rPr>
          <w:iCs/>
        </w:rPr>
        <w:t>[</w:t>
      </w:r>
      <w:r w:rsidRPr="00D85F44">
        <w:rPr>
          <w:i/>
        </w:rPr>
        <w:t>List as necessary</w:t>
      </w:r>
      <w:r w:rsidRPr="00095B99">
        <w:rPr>
          <w:iCs/>
        </w:rPr>
        <w:t>]</w:t>
      </w:r>
    </w:p>
    <w:p w:rsidR="00AB565D" w:rsidRPr="00654586" w:rsidP="007B4CB0">
      <w:r w:rsidRPr="00654586">
        <w:t xml:space="preserve">      (iii) </w:t>
      </w:r>
      <w:r w:rsidR="00DA1A30">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w:t>
      </w:r>
      <w:r w:rsidR="007B4CB0">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AB565D" w:rsidRPr="00654586" w:rsidP="00102502">
      <w:pPr>
        <w:jc w:val="center"/>
      </w:pPr>
      <w:r w:rsidRPr="00654586">
        <w:t>Other Foreign End Products:</w:t>
      </w:r>
    </w:p>
    <w:tbl>
      <w:tblPr>
        <w:tblStyle w:val="TableGrid"/>
        <w:tblW w:w="0" w:type="auto"/>
        <w:jc w:val="center"/>
        <w:tblLook w:val="04A0"/>
      </w:tblPr>
      <w:tblGrid>
        <w:gridCol w:w="3124"/>
        <w:gridCol w:w="3235"/>
        <w:gridCol w:w="2991"/>
      </w:tblGrid>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7B4CB0">
            <w:pPr>
              <w:jc w:val="center"/>
              <w:rPr>
                <w:bCs/>
              </w:rPr>
            </w:pPr>
            <w:r>
              <w:rPr>
                <w:bCs/>
              </w:rPr>
              <w:t>Line item</w:t>
            </w:r>
            <w:r>
              <w:rPr>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7B4CB0">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rsidR="007B4CB0" w:rsidP="007B4CB0">
            <w:pPr>
              <w:jc w:val="center"/>
              <w:rPr>
                <w:bCs/>
              </w:rPr>
            </w:pPr>
            <w:r w:rsidRPr="007B4CB0">
              <w:rPr>
                <w:bCs/>
              </w:rPr>
              <w:t>Exceeds 55% domestic content</w:t>
            </w:r>
            <w:r>
              <w:rPr>
                <w:bCs/>
              </w:rPr>
              <w:t xml:space="preserve"> </w:t>
            </w:r>
            <w:r w:rsidRPr="007B4CB0">
              <w:rPr>
                <w:bCs/>
              </w:rPr>
              <w:t>(yes/no)</w:t>
            </w:r>
          </w:p>
        </w:tc>
      </w:tr>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4CB0"/>
        </w:tc>
        <w:tc>
          <w:tcPr>
            <w:tcW w:w="3235" w:type="dxa"/>
            <w:tcBorders>
              <w:top w:val="single" w:sz="4" w:space="0" w:color="auto"/>
              <w:left w:val="single" w:sz="4" w:space="0" w:color="auto"/>
              <w:bottom w:val="single" w:sz="4" w:space="0" w:color="auto"/>
              <w:right w:val="single" w:sz="4" w:space="0" w:color="auto"/>
            </w:tcBorders>
          </w:tcPr>
          <w:p w:rsidR="007B4CB0"/>
        </w:tc>
        <w:tc>
          <w:tcPr>
            <w:tcW w:w="2991" w:type="dxa"/>
            <w:tcBorders>
              <w:top w:val="single" w:sz="4" w:space="0" w:color="auto"/>
              <w:left w:val="single" w:sz="4" w:space="0" w:color="auto"/>
              <w:bottom w:val="single" w:sz="4" w:space="0" w:color="auto"/>
              <w:right w:val="single" w:sz="4" w:space="0" w:color="auto"/>
            </w:tcBorders>
          </w:tcPr>
          <w:p w:rsidR="007B4CB0"/>
        </w:tc>
      </w:tr>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4CB0"/>
        </w:tc>
        <w:tc>
          <w:tcPr>
            <w:tcW w:w="3235" w:type="dxa"/>
            <w:tcBorders>
              <w:top w:val="single" w:sz="4" w:space="0" w:color="auto"/>
              <w:left w:val="single" w:sz="4" w:space="0" w:color="auto"/>
              <w:bottom w:val="single" w:sz="4" w:space="0" w:color="auto"/>
              <w:right w:val="single" w:sz="4" w:space="0" w:color="auto"/>
            </w:tcBorders>
          </w:tcPr>
          <w:p w:rsidR="007B4CB0"/>
        </w:tc>
        <w:tc>
          <w:tcPr>
            <w:tcW w:w="2991" w:type="dxa"/>
            <w:tcBorders>
              <w:top w:val="single" w:sz="4" w:space="0" w:color="auto"/>
              <w:left w:val="single" w:sz="4" w:space="0" w:color="auto"/>
              <w:bottom w:val="single" w:sz="4" w:space="0" w:color="auto"/>
              <w:right w:val="single" w:sz="4" w:space="0" w:color="auto"/>
            </w:tcBorders>
          </w:tcPr>
          <w:p w:rsidR="007B4CB0"/>
        </w:tc>
      </w:tr>
      <w:tr w:rsidTr="007B4CB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7B4CB0"/>
        </w:tc>
        <w:tc>
          <w:tcPr>
            <w:tcW w:w="3235" w:type="dxa"/>
            <w:tcBorders>
              <w:top w:val="single" w:sz="4" w:space="0" w:color="auto"/>
              <w:left w:val="single" w:sz="4" w:space="0" w:color="auto"/>
              <w:bottom w:val="single" w:sz="4" w:space="0" w:color="auto"/>
              <w:right w:val="single" w:sz="4" w:space="0" w:color="auto"/>
            </w:tcBorders>
          </w:tcPr>
          <w:p w:rsidR="007B4CB0"/>
        </w:tc>
        <w:tc>
          <w:tcPr>
            <w:tcW w:w="2991" w:type="dxa"/>
            <w:tcBorders>
              <w:top w:val="single" w:sz="4" w:space="0" w:color="auto"/>
              <w:left w:val="single" w:sz="4" w:space="0" w:color="auto"/>
              <w:bottom w:val="single" w:sz="4" w:space="0" w:color="auto"/>
              <w:right w:val="single" w:sz="4" w:space="0" w:color="auto"/>
            </w:tcBorders>
          </w:tcPr>
          <w:p w:rsidR="007B4CB0"/>
        </w:tc>
      </w:tr>
    </w:tbl>
    <w:p w:rsidR="00AB565D" w:rsidRPr="00446F17" w:rsidP="00D501C5">
      <w:pPr>
        <w:jc w:val="center"/>
        <w:rPr>
          <w:iCs/>
        </w:rPr>
      </w:pPr>
      <w:r w:rsidRPr="00446F17">
        <w:rPr>
          <w:iCs/>
        </w:rPr>
        <w:t>[</w:t>
      </w:r>
      <w:r w:rsidRPr="00D85F44">
        <w:rPr>
          <w:i/>
        </w:rPr>
        <w:t>List as necessary</w:t>
      </w:r>
      <w:r w:rsidRPr="00446F17">
        <w:rPr>
          <w:iCs/>
        </w:rPr>
        <w:t>]</w:t>
      </w:r>
    </w:p>
    <w:p w:rsidR="007B4CB0" w:rsidP="007B4CB0">
      <w:r>
        <w:t xml:space="preserve">      (iv) The Offeror shall list the </w:t>
      </w:r>
      <w:r>
        <w:t>line item</w:t>
      </w:r>
      <w:r>
        <w:t xml:space="preserve"> numbers of domestic end products that contain a critical component (see FAR 25.105). </w:t>
      </w:r>
      <w:r>
        <w:t>Line Item</w:t>
      </w:r>
      <w:r>
        <w:t xml:space="preserve"> </w:t>
      </w:r>
      <w:r>
        <w:t>No. _</w:t>
      </w:r>
      <w:r>
        <w:t>__________</w:t>
      </w:r>
    </w:p>
    <w:p w:rsidR="007B4CB0" w:rsidP="007B4CB0">
      <w:pPr>
        <w:jc w:val="center"/>
      </w:pPr>
      <w:r>
        <w:t>[</w:t>
      </w:r>
      <w:r w:rsidRPr="007B4CB0">
        <w:rPr>
          <w:i/>
          <w:iCs/>
        </w:rPr>
        <w:t>List as necessary</w:t>
      </w:r>
      <w:r>
        <w:t>]</w:t>
      </w:r>
    </w:p>
    <w:p w:rsidR="00AB565D" w:rsidRPr="00654586" w:rsidP="00654586">
      <w:r w:rsidRPr="00654586">
        <w:t xml:space="preserve">      (</w:t>
      </w:r>
      <w:r w:rsidR="007B4CB0">
        <w:t>v</w:t>
      </w:r>
      <w:r w:rsidRPr="00654586">
        <w:t xml:space="preserve">) The Government will evaluate offers in accordance with the policies and procedures of FAR </w:t>
      </w:r>
      <w:r w:rsidR="007B4CB0">
        <w:t>p</w:t>
      </w:r>
      <w:r w:rsidRPr="00654586">
        <w:t>art 25.</w:t>
      </w:r>
    </w:p>
    <w:p w:rsidR="00AB565D" w:rsidRPr="00654586" w:rsidP="00654586">
      <w:r w:rsidRPr="00654586">
        <w:t xml:space="preserve">    (</w:t>
      </w:r>
      <w:r w:rsidR="00861ABD">
        <w:t>2</w:t>
      </w:r>
      <w:r w:rsidRPr="00654586">
        <w:t xml:space="preserve">) </w:t>
      </w:r>
      <w:r w:rsidR="00190070">
        <w:rPr>
          <w:i/>
        </w:rPr>
        <w:t>Buy American</w:t>
      </w:r>
      <w:r w:rsidRPr="00654586" w:rsidR="00EB515F">
        <w:rPr>
          <w:i/>
        </w:rPr>
        <w:t>—</w:t>
      </w:r>
      <w:r w:rsidRPr="00654586">
        <w:rPr>
          <w:i/>
        </w:rPr>
        <w:t>Free Trade Agreements</w:t>
      </w:r>
      <w:r w:rsidRPr="00654586" w:rsidR="00EB515F">
        <w:rPr>
          <w:i/>
        </w:rPr>
        <w:t>—</w:t>
      </w:r>
      <w:r w:rsidRPr="00654586">
        <w:rPr>
          <w:i/>
        </w:rPr>
        <w:t>Israeli Trade Act Certificate, Alternate II.</w:t>
      </w:r>
      <w:r w:rsidRPr="00654586">
        <w:t xml:space="preserve"> If </w:t>
      </w:r>
      <w:r w:rsidRPr="00AB63B0">
        <w:rPr>
          <w:i/>
          <w:iCs/>
        </w:rPr>
        <w:t>Alternate</w:t>
      </w:r>
      <w:r w:rsidRPr="00654586">
        <w:t xml:space="preserve"> </w:t>
      </w:r>
      <w:r w:rsidRPr="001812A2">
        <w:rPr>
          <w:i/>
          <w:iCs/>
        </w:rPr>
        <w:t>II</w:t>
      </w:r>
      <w:r w:rsidRPr="00654586">
        <w:t xml:space="preserve"> to the clause at FAR 52.225-3 is included in this solicitation, substitute the following paragraph (g)(1)(ii) for paragraph (g)(1)(ii) of the basic provision:</w:t>
      </w:r>
    </w:p>
    <w:p w:rsidR="00AB565D" w:rsidRPr="00654586" w:rsidP="00654586">
      <w:r w:rsidRPr="00654586">
        <w:t xml:space="preserve">  (g)(1)(ii) The offeror certifies that the following supplies are Israeli end products as defined in the clause of this solicit</w:t>
      </w:r>
      <w:r w:rsidR="00190070">
        <w:t xml:space="preserve">ation entitled </w:t>
      </w:r>
      <w:r w:rsidR="00736D33">
        <w:t>“</w:t>
      </w:r>
      <w:r w:rsidR="00190070">
        <w:t>Buy American</w:t>
      </w:r>
      <w:r w:rsidRPr="00654586" w:rsidR="00EB515F">
        <w:t>—</w:t>
      </w:r>
      <w:r w:rsidRPr="00654586">
        <w:t>Free Trade Agreements</w:t>
      </w:r>
      <w:r w:rsidRPr="00654586" w:rsidR="00EB515F">
        <w:t>—</w:t>
      </w:r>
      <w:r w:rsidRPr="00654586">
        <w:t>Israeli Trade Act</w:t>
      </w:r>
      <w:r w:rsidR="00736D33">
        <w:t>”</w:t>
      </w:r>
      <w:r w:rsidRPr="00654586">
        <w:t>:</w:t>
      </w:r>
    </w:p>
    <w:p w:rsidR="00AB565D" w:rsidRPr="00654586" w:rsidP="00102502">
      <w:pPr>
        <w:jc w:val="center"/>
      </w:pPr>
      <w:r w:rsidRPr="00654586">
        <w:t>Israeli End Products:</w:t>
      </w:r>
    </w:p>
    <w:tbl>
      <w:tblPr>
        <w:tblStyle w:val="TableGrid"/>
        <w:tblW w:w="0" w:type="auto"/>
        <w:jc w:val="center"/>
        <w:tblLook w:val="04A0"/>
      </w:tblPr>
      <w:tblGrid>
        <w:gridCol w:w="4671"/>
        <w:gridCol w:w="4679"/>
      </w:tblGrid>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D85F44">
            <w:pPr>
              <w:jc w:val="center"/>
              <w:rPr>
                <w:bCs/>
              </w:rPr>
            </w:pPr>
            <w:r>
              <w:rPr>
                <w:bCs/>
              </w:rPr>
              <w:t>Line item</w:t>
            </w:r>
            <w:r>
              <w:rPr>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D85F44">
            <w:pPr>
              <w:jc w:val="center"/>
              <w:rPr>
                <w:bCs/>
              </w:rPr>
            </w:pPr>
            <w:r>
              <w:rPr>
                <w:bCs/>
              </w:rPr>
              <w:t>Country of origin</w:t>
            </w:r>
          </w:p>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bl>
    <w:p w:rsidR="00A410DD" w:rsidRPr="008330AF" w:rsidP="00D501C5">
      <w:pPr>
        <w:jc w:val="center"/>
        <w:rPr>
          <w:iCs/>
        </w:rPr>
      </w:pPr>
      <w:r w:rsidRPr="008330AF">
        <w:rPr>
          <w:iCs/>
        </w:rPr>
        <w:t>[</w:t>
      </w:r>
      <w:r w:rsidRPr="00D85F44">
        <w:rPr>
          <w:i/>
        </w:rPr>
        <w:t>List as necessary</w:t>
      </w:r>
      <w:r w:rsidRPr="008330AF">
        <w:rPr>
          <w:iCs/>
        </w:rPr>
        <w:t>]</w:t>
      </w:r>
    </w:p>
    <w:p w:rsidR="00AA571D" w:rsidP="00654586">
      <w:r w:rsidRPr="00654586">
        <w:t xml:space="preserve">    (</w:t>
      </w:r>
      <w:r w:rsidR="00861ABD">
        <w:t>3</w:t>
      </w:r>
      <w:r w:rsidRPr="00654586">
        <w:t xml:space="preserve">) </w:t>
      </w:r>
      <w:r w:rsidR="00190070">
        <w:rPr>
          <w:i/>
        </w:rPr>
        <w:t>Buy American</w:t>
      </w:r>
      <w:r w:rsidRPr="00654586" w:rsidR="00EB515F">
        <w:rPr>
          <w:i/>
        </w:rPr>
        <w:t>—</w:t>
      </w:r>
      <w:r w:rsidRPr="00654586">
        <w:rPr>
          <w:i/>
        </w:rPr>
        <w:t>Free Trade Agreements</w:t>
      </w:r>
      <w:r w:rsidRPr="00654586" w:rsidR="00EB515F">
        <w:rPr>
          <w:i/>
        </w:rPr>
        <w:t>—</w:t>
      </w:r>
      <w:r w:rsidRPr="00654586">
        <w:rPr>
          <w:i/>
        </w:rPr>
        <w:t>Israeli Trade Act Certificate, Alternate III</w:t>
      </w:r>
      <w:r w:rsidRPr="00654586">
        <w:t xml:space="preserve">. </w:t>
      </w:r>
      <w:r w:rsidR="00517AEA">
        <w:t>If Alternate III to the clause at 52.225–3 is included in this solicitation, substitute the following paragraphs (g)(1)(</w:t>
      </w:r>
      <w:r w:rsidR="00517AEA">
        <w:t>i</w:t>
      </w:r>
      <w:r w:rsidR="00517AEA">
        <w:t>)(B) and (g)(1)(ii) for paragraphs (g)(1)(</w:t>
      </w:r>
      <w:r w:rsidR="00517AEA">
        <w:t>i</w:t>
      </w:r>
      <w:r w:rsidR="00517AEA">
        <w:t>)(B) and (g)(1)(ii) of the basic provision:</w:t>
      </w:r>
    </w:p>
    <w:p w:rsidR="00517AEA" w:rsidP="00654586">
      <w:r>
        <w:t xml:space="preserve">  (g)(1)(</w:t>
      </w:r>
      <w:r>
        <w:t>i</w:t>
      </w:r>
      <w: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517AEA" w:rsidP="00654586">
      <w:r>
        <w:t xml:space="preserve">  (g)(1)(ii) The Offeror certifies that the following supplies are Korean end products or Israeli end products as defined in the clause of this solicitation entitled ‘‘Buy American—Free Trade Agreements—Israeli Trade Act’’:</w:t>
      </w:r>
    </w:p>
    <w:p w:rsidR="00517AEA" w:rsidRPr="00654586" w:rsidP="00517AEA">
      <w:pPr>
        <w:jc w:val="center"/>
      </w:pPr>
      <w:r>
        <w:t>Korean End Products or Israeli End Products:</w:t>
      </w:r>
    </w:p>
    <w:p w:rsidR="00A410DD" w:rsidRPr="00654586" w:rsidP="002D07A7">
      <w:pPr>
        <w:jc w:val="center"/>
        <w:rPr>
          <w:rFonts w:eastAsia="Times New Roman" w:cs="Courier New"/>
          <w:szCs w:val="20"/>
        </w:rPr>
      </w:pPr>
    </w:p>
    <w:tbl>
      <w:tblPr>
        <w:tblStyle w:val="TableGrid"/>
        <w:tblW w:w="0" w:type="auto"/>
        <w:jc w:val="center"/>
        <w:tblLook w:val="04A0"/>
      </w:tblPr>
      <w:tblGrid>
        <w:gridCol w:w="4671"/>
        <w:gridCol w:w="4679"/>
      </w:tblGrid>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D85F44">
            <w:pPr>
              <w:jc w:val="center"/>
              <w:rPr>
                <w:bCs/>
              </w:rPr>
            </w:pPr>
            <w:r>
              <w:rPr>
                <w:bCs/>
              </w:rPr>
              <w:t>Line item</w:t>
            </w:r>
            <w:r>
              <w:rPr>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D85F44">
            <w:pPr>
              <w:jc w:val="center"/>
              <w:rPr>
                <w:bCs/>
              </w:rPr>
            </w:pPr>
            <w:r>
              <w:rPr>
                <w:bCs/>
              </w:rPr>
              <w:t>Country of origin</w:t>
            </w:r>
          </w:p>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r w:rsidTr="00D85F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D85F44"/>
        </w:tc>
        <w:tc>
          <w:tcPr>
            <w:tcW w:w="4788" w:type="dxa"/>
            <w:tcBorders>
              <w:top w:val="single" w:sz="4" w:space="0" w:color="auto"/>
              <w:left w:val="single" w:sz="4" w:space="0" w:color="auto"/>
              <w:bottom w:val="single" w:sz="4" w:space="0" w:color="auto"/>
              <w:right w:val="single" w:sz="4" w:space="0" w:color="auto"/>
            </w:tcBorders>
          </w:tcPr>
          <w:p w:rsidR="00D85F44"/>
        </w:tc>
      </w:tr>
    </w:tbl>
    <w:p w:rsidR="00A410DD" w:rsidRPr="008330AF" w:rsidP="00D501C5">
      <w:pPr>
        <w:jc w:val="center"/>
        <w:rPr>
          <w:iCs/>
        </w:rPr>
      </w:pPr>
      <w:r w:rsidRPr="008330AF">
        <w:rPr>
          <w:iCs/>
        </w:rPr>
        <w:t>[</w:t>
      </w:r>
      <w:r w:rsidRPr="00D85F44">
        <w:rPr>
          <w:i/>
        </w:rPr>
        <w:t>List as necessary</w:t>
      </w:r>
      <w:r w:rsidRPr="008330AF">
        <w:rPr>
          <w:iCs/>
        </w:rPr>
        <w:t>]</w:t>
      </w:r>
    </w:p>
    <w:p w:rsidR="00AB565D" w:rsidRPr="00654586" w:rsidP="00654586">
      <w:r w:rsidRPr="00654586">
        <w:t xml:space="preserve">    (</w:t>
      </w:r>
      <w:r w:rsidR="00861ABD">
        <w:t>4</w:t>
      </w:r>
      <w:r w:rsidRPr="00654586" w:rsidR="0045151C">
        <w:t xml:space="preserve">) </w:t>
      </w:r>
      <w:r w:rsidRPr="00654586" w:rsidR="0045151C">
        <w:rPr>
          <w:i/>
        </w:rPr>
        <w:t>Trade Agreements Certificate.</w:t>
      </w:r>
      <w:r w:rsidRPr="00654586" w:rsidR="0045151C">
        <w:t xml:space="preserve"> (Applies only if the clause at FAR 52.225-5, Trade Agreements, is included in this solicitation.)</w:t>
      </w:r>
    </w:p>
    <w:p w:rsidR="00AB565D" w:rsidRPr="00654586" w:rsidP="00654586">
      <w:r w:rsidRPr="00654586">
        <w:t xml:space="preserve">      (</w:t>
      </w:r>
      <w:r w:rsidRPr="00654586">
        <w:t>i</w:t>
      </w:r>
      <w:r w:rsidRPr="00654586">
        <w:t xml:space="preserve">) The offeror certifies that each </w:t>
      </w:r>
      <w:r w:rsidRPr="00654586">
        <w:t>end product</w:t>
      </w:r>
      <w:r w:rsidRPr="00654586">
        <w:t>, except</w:t>
      </w:r>
      <w:r w:rsidRPr="00654586" w:rsidR="00F771C1">
        <w:t xml:space="preserve"> those listed in paragraph (g)(</w:t>
      </w:r>
      <w:r w:rsidR="00E85AA7">
        <w:t>4</w:t>
      </w:r>
      <w:r w:rsidRPr="00654586">
        <w:t>)(ii) of</w:t>
      </w:r>
      <w:r w:rsidR="00E74553">
        <w:t xml:space="preserve"> this provision, is a U.S.-made or</w:t>
      </w:r>
      <w:r w:rsidRPr="00654586">
        <w:t xml:space="preserve"> designated country </w:t>
      </w:r>
      <w:r w:rsidRPr="00654586">
        <w:t>end product</w:t>
      </w:r>
      <w:r w:rsidRPr="00654586">
        <w:t>, as defined in the clause of this solicitation</w:t>
      </w:r>
      <w:r w:rsidR="00E74553">
        <w:t xml:space="preserve"> entitled </w:t>
      </w:r>
      <w:r w:rsidR="00736D33">
        <w:t>“</w:t>
      </w:r>
      <w:r w:rsidR="00E74553">
        <w:t>Trade Agreements</w:t>
      </w:r>
      <w:r w:rsidR="00736D33">
        <w:t>”</w:t>
      </w:r>
      <w:r w:rsidR="00E74553">
        <w:t>.</w:t>
      </w:r>
    </w:p>
    <w:p w:rsidR="00AB565D" w:rsidRPr="00654586" w:rsidP="00654586">
      <w:r w:rsidRPr="00654586">
        <w:t xml:space="preserve">      (ii) The offeror shall list as other end products those end products that are not </w:t>
      </w:r>
      <w:r w:rsidR="00E74553">
        <w:t>U.S.-made or designated country</w:t>
      </w:r>
      <w:r w:rsidRPr="00654586">
        <w:t xml:space="preserve"> end products.</w:t>
      </w:r>
    </w:p>
    <w:p w:rsidR="00AB565D" w:rsidRPr="00654586" w:rsidP="002D07A7">
      <w:pPr>
        <w:jc w:val="center"/>
      </w:pPr>
      <w:r w:rsidRPr="00654586">
        <w:t>Other End Products:</w:t>
      </w:r>
    </w:p>
    <w:tbl>
      <w:tblPr>
        <w:tblStyle w:val="TableGrid"/>
        <w:tblW w:w="0" w:type="auto"/>
        <w:jc w:val="center"/>
        <w:tblLook w:val="04A0"/>
      </w:tblPr>
      <w:tblGrid>
        <w:gridCol w:w="4671"/>
        <w:gridCol w:w="4679"/>
      </w:tblGrid>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2D07A7">
            <w:pPr>
              <w:jc w:val="center"/>
              <w:rPr>
                <w:bCs/>
              </w:rPr>
            </w:pPr>
            <w:r>
              <w:rPr>
                <w:bCs/>
              </w:rPr>
              <w:t>Line item</w:t>
            </w:r>
            <w:r>
              <w:rPr>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2D07A7">
            <w:pPr>
              <w:jc w:val="center"/>
              <w:rPr>
                <w:bCs/>
              </w:rPr>
            </w:pPr>
            <w:r>
              <w:rPr>
                <w:bCs/>
              </w:rPr>
              <w:t>Country of origin</w:t>
            </w:r>
          </w:p>
        </w:tc>
      </w:tr>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2D07A7"/>
        </w:tc>
        <w:tc>
          <w:tcPr>
            <w:tcW w:w="4788" w:type="dxa"/>
            <w:tcBorders>
              <w:top w:val="single" w:sz="4" w:space="0" w:color="auto"/>
              <w:left w:val="single" w:sz="4" w:space="0" w:color="auto"/>
              <w:bottom w:val="single" w:sz="4" w:space="0" w:color="auto"/>
              <w:right w:val="single" w:sz="4" w:space="0" w:color="auto"/>
            </w:tcBorders>
          </w:tcPr>
          <w:p w:rsidR="002D07A7"/>
        </w:tc>
      </w:tr>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2D07A7"/>
        </w:tc>
        <w:tc>
          <w:tcPr>
            <w:tcW w:w="4788" w:type="dxa"/>
            <w:tcBorders>
              <w:top w:val="single" w:sz="4" w:space="0" w:color="auto"/>
              <w:left w:val="single" w:sz="4" w:space="0" w:color="auto"/>
              <w:bottom w:val="single" w:sz="4" w:space="0" w:color="auto"/>
              <w:right w:val="single" w:sz="4" w:space="0" w:color="auto"/>
            </w:tcBorders>
          </w:tcPr>
          <w:p w:rsidR="002D07A7"/>
        </w:tc>
      </w:tr>
      <w:tr w:rsidTr="002D07A7">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2D07A7"/>
        </w:tc>
        <w:tc>
          <w:tcPr>
            <w:tcW w:w="4788" w:type="dxa"/>
            <w:tcBorders>
              <w:top w:val="single" w:sz="4" w:space="0" w:color="auto"/>
              <w:left w:val="single" w:sz="4" w:space="0" w:color="auto"/>
              <w:bottom w:val="single" w:sz="4" w:space="0" w:color="auto"/>
              <w:right w:val="single" w:sz="4" w:space="0" w:color="auto"/>
            </w:tcBorders>
          </w:tcPr>
          <w:p w:rsidR="002D07A7"/>
        </w:tc>
      </w:tr>
    </w:tbl>
    <w:p w:rsidR="00AB565D" w:rsidRPr="008330AF" w:rsidP="00D501C5">
      <w:pPr>
        <w:jc w:val="center"/>
        <w:rPr>
          <w:iCs/>
        </w:rPr>
      </w:pPr>
      <w:r w:rsidRPr="008330AF">
        <w:rPr>
          <w:iCs/>
        </w:rPr>
        <w:t>[</w:t>
      </w:r>
      <w:r w:rsidRPr="002D07A7">
        <w:rPr>
          <w:i/>
        </w:rPr>
        <w:t>List as necessary</w:t>
      </w:r>
      <w:r w:rsidRPr="008330AF">
        <w:rPr>
          <w:iCs/>
        </w:rPr>
        <w:t>]</w:t>
      </w:r>
    </w:p>
    <w:p w:rsidR="00AB565D" w:rsidRPr="00654586" w:rsidP="00654586">
      <w:r w:rsidRPr="00654586">
        <w:t xml:space="preserve">      (iii) The Government will evaluate offers in accordance with the policies and procedures of FAR Part 25.  For line items covered by the WTO GPA, the Government will evaluate offers of U.S.-made or designated country end products without regard to the rest</w:t>
      </w:r>
      <w:r w:rsidR="004E339F">
        <w:t>rictions of the Buy American statute</w:t>
      </w:r>
      <w:r w:rsidRPr="00654586">
        <w:t>.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AB565D" w:rsidRPr="00654586" w:rsidP="00654586">
      <w:r w:rsidRPr="00654586">
        <w:t xml:space="preserve">  (h) </w:t>
      </w:r>
      <w:r w:rsidRPr="00654586">
        <w:rPr>
          <w:i/>
        </w:rPr>
        <w:t>Certification Regarding Responsibility Matters</w:t>
      </w:r>
      <w:r w:rsidRPr="00654586">
        <w:t xml:space="preserve"> (Executive Order 12689). (Applies only if the contract value is expected to exceed the simplified acquisition threshold.) The offeror certifies, to the best of its knowledge and belief, that the offeror and/or any of its principals</w:t>
      </w:r>
      <w:r w:rsidRPr="00654586" w:rsidR="00EB515F">
        <w:t>—</w:t>
      </w:r>
    </w:p>
    <w:p w:rsidR="00AB565D" w:rsidRPr="00654586" w:rsidP="00654586">
      <w:r w:rsidRPr="00654586">
        <w:t xml:space="preserve">    (1) </w:t>
      </w:r>
      <w:r w:rsidRPr="00654586">
        <w:t>[  ]</w:t>
      </w:r>
      <w:r w:rsidRPr="00654586">
        <w:t xml:space="preserve"> Are, </w:t>
      </w:r>
      <w:r w:rsidRPr="00654586">
        <w:t>[  ]</w:t>
      </w:r>
      <w:r w:rsidRPr="00654586">
        <w:t xml:space="preserve"> are not presently debarred, suspended, proposed for debarment, or declared ineligible for the award of contracts by any Federal </w:t>
      </w:r>
      <w:r w:rsidRPr="00654586">
        <w:t>agency;</w:t>
      </w:r>
    </w:p>
    <w:p w:rsidR="00AB565D" w:rsidRPr="00654586" w:rsidP="00654586">
      <w:r w:rsidRPr="00654586">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AB565D" w:rsidRPr="00654586" w:rsidP="00654586">
      <w:r w:rsidRPr="00654586">
        <w:t xml:space="preserve">    (3) </w:t>
      </w:r>
      <w:r w:rsidRPr="00654586">
        <w:t>[  ]</w:t>
      </w:r>
      <w:r w:rsidRPr="00654586">
        <w:t xml:space="preserve"> Are, </w:t>
      </w:r>
      <w:r w:rsidRPr="00654586">
        <w:t>[  ]</w:t>
      </w:r>
      <w:r w:rsidRPr="00654586">
        <w:t xml:space="preserve"> are not presently indicted for, or otherwise criminally or civilly charged by a </w:t>
      </w:r>
      <w:r w:rsidRPr="00654586">
        <w:t>Government</w:t>
      </w:r>
      <w:r w:rsidRPr="00654586">
        <w:t xml:space="preserve"> entity with, commission of any of these offenses enumerated in paragraph (h)(2) of this clause; and</w:t>
      </w:r>
    </w:p>
    <w:p w:rsidR="00AB565D" w:rsidRPr="00654586" w:rsidP="00654586">
      <w:r w:rsidRPr="00654586">
        <w:t xml:space="preserve">    (4) </w:t>
      </w:r>
      <w:r w:rsidRPr="00654586">
        <w:t>[  ]</w:t>
      </w:r>
      <w:r w:rsidRPr="00654586">
        <w:t xml:space="preserve"> Have, </w:t>
      </w:r>
      <w:r w:rsidRPr="00654586">
        <w:t>[  ]</w:t>
      </w:r>
      <w:r w:rsidRPr="00654586">
        <w:t xml:space="preserve"> have not, within a three-year period preceding this offer, been notified of any delinquent Federal taxes in an amount that exceeds </w:t>
      </w:r>
      <w:r w:rsidRPr="00FB6CC1" w:rsidR="00FB6CC1">
        <w:t>the threshold at 9.104–5(a)(2)</w:t>
      </w:r>
      <w:r w:rsidR="00FB6CC1">
        <w:t xml:space="preserve"> </w:t>
      </w:r>
      <w:r w:rsidRPr="00654586">
        <w:t>for which the liability remains unsatisfied.</w:t>
      </w:r>
    </w:p>
    <w:p w:rsidR="00AB565D" w:rsidRPr="00654586" w:rsidP="00654586">
      <w:r w:rsidRPr="00654586">
        <w:t xml:space="preserve">      (</w:t>
      </w:r>
      <w:r w:rsidRPr="00654586">
        <w:t>i</w:t>
      </w:r>
      <w:r w:rsidRPr="00654586">
        <w:t>) Taxes are considered delinquent if both of the following criteria apply:</w:t>
      </w:r>
    </w:p>
    <w:p w:rsidR="00AB565D" w:rsidRPr="00654586" w:rsidP="00654586">
      <w:r w:rsidRPr="00654586">
        <w:t xml:space="preserve">        (A) </w:t>
      </w:r>
      <w:r w:rsidRPr="00654586">
        <w:rPr>
          <w:i/>
        </w:rPr>
        <w:t>The tax liability is finally determined.</w:t>
      </w:r>
      <w:r w:rsidRPr="00654586">
        <w:t xml:space="preserve"> The liability is finally determined if it has been assessed. </w:t>
      </w:r>
      <w:r w:rsidRPr="00654586">
        <w:t>A liability</w:t>
      </w:r>
      <w:r w:rsidRPr="00654586">
        <w:t xml:space="preserve"> is not finally determined if there is a pending administrative or judicial challenge. In the case of a judicial challenge to the liability, the liability is not finally determined until all judicial appeal rights have been exhausted.</w:t>
      </w:r>
    </w:p>
    <w:p w:rsidR="00AB565D" w:rsidRPr="00654586" w:rsidP="00654586">
      <w:r w:rsidRPr="00654586">
        <w:t xml:space="preserve">        (B) </w:t>
      </w:r>
      <w:r w:rsidRPr="00654586">
        <w:rPr>
          <w:i/>
        </w:rPr>
        <w:t>The taxpayer is delinquent in making payment.</w:t>
      </w:r>
      <w:r w:rsidRPr="00654586">
        <w:t xml:space="preserve"> A taxpayer is delinquent if the taxpayer has failed to pay the tax liability when full payment was due and required. A taxpayer is not delinquent in cases where enforced collection action is precluded.</w:t>
      </w:r>
    </w:p>
    <w:p w:rsidR="00AB565D" w:rsidRPr="00654586" w:rsidP="00654586">
      <w:r w:rsidRPr="00654586">
        <w:t xml:space="preserve">      (ii) </w:t>
      </w:r>
      <w:r w:rsidRPr="00654586">
        <w:rPr>
          <w:i/>
        </w:rPr>
        <w:t>Examples.</w:t>
      </w:r>
    </w:p>
    <w:p w:rsidR="00AB565D" w:rsidRPr="00654586" w:rsidP="00654586">
      <w:r w:rsidRPr="00654586">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AB565D" w:rsidRPr="00654586" w:rsidP="00654586">
      <w:r w:rsidRPr="00654586">
        <w:t xml:space="preserve">        (B) The IRS has filed a notice of Federal tax </w:t>
      </w:r>
      <w:r w:rsidRPr="00654586">
        <w:t>lien</w:t>
      </w:r>
      <w:r w:rsidRPr="00654586">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654586">
        <w:t>In the course of</w:t>
      </w:r>
      <w:r w:rsidRPr="00654586">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AB565D" w:rsidRPr="00654586" w:rsidP="00654586">
      <w:r w:rsidRPr="00654586">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AB565D" w:rsidRPr="00654586" w:rsidP="00654586">
      <w:r w:rsidRPr="00654586">
        <w:t xml:space="preserve">        (D) The taxpayer has filed for bankruptcy protection. The taxpayer is not delinquent because enforced collection action is stayed under 11 U.S.C. 362 (the Bankruptcy Code).</w:t>
      </w:r>
    </w:p>
    <w:p w:rsidR="00AB565D" w:rsidRPr="007F3132" w:rsidP="00654586">
      <w:r w:rsidRPr="007F3132">
        <w:t xml:space="preserve">  (</w:t>
      </w:r>
      <w:r w:rsidRPr="007F3132">
        <w:t>i</w:t>
      </w:r>
      <w:r w:rsidRPr="007F3132">
        <w:t xml:space="preserve">) </w:t>
      </w:r>
      <w:r w:rsidRPr="007F3132">
        <w:rPr>
          <w:i/>
        </w:rPr>
        <w:t>Certification Regarding Knowledge of Child Labor for Listed End Products (Executive Order 13126)</w:t>
      </w:r>
      <w:r w:rsidRPr="007F3132">
        <w:t>.</w:t>
      </w:r>
    </w:p>
    <w:p w:rsidR="00AB565D" w:rsidP="00654586">
      <w:r w:rsidRPr="007F3132">
        <w:t xml:space="preserve">    (1) </w:t>
      </w:r>
      <w:r w:rsidRPr="007F3132">
        <w:rPr>
          <w:i/>
        </w:rPr>
        <w:t>Listed end products.</w:t>
      </w:r>
    </w:p>
    <w:tbl>
      <w:tblPr>
        <w:tblStyle w:val="TableGrid"/>
        <w:tblW w:w="0" w:type="auto"/>
        <w:jc w:val="center"/>
        <w:tblLook w:val="04A0"/>
      </w:tblPr>
      <w:tblGrid>
        <w:gridCol w:w="4773"/>
        <w:gridCol w:w="4492"/>
      </w:tblGrid>
      <w:tr w:rsidTr="00102502">
        <w:tblPrEx>
          <w:tblW w:w="0" w:type="auto"/>
          <w:jc w:val="center"/>
          <w:tblLook w:val="04A0"/>
        </w:tblPrEx>
        <w:trPr>
          <w:trHeight w:val="405"/>
          <w:jc w:val="center"/>
        </w:trPr>
        <w:tc>
          <w:tcPr>
            <w:tcW w:w="4773" w:type="dxa"/>
          </w:tcPr>
          <w:p w:rsidR="008330AF" w:rsidP="008330AF">
            <w:pPr>
              <w:jc w:val="center"/>
            </w:pPr>
            <w:r>
              <w:t xml:space="preserve">Listed </w:t>
            </w:r>
            <w:r>
              <w:t>end product</w:t>
            </w:r>
          </w:p>
        </w:tc>
        <w:tc>
          <w:tcPr>
            <w:tcW w:w="4492" w:type="dxa"/>
          </w:tcPr>
          <w:p w:rsidR="008330AF" w:rsidP="00B05988">
            <w:pPr>
              <w:jc w:val="center"/>
            </w:pPr>
            <w:r>
              <w:t>Listed countries of origin</w:t>
            </w:r>
          </w:p>
        </w:tc>
      </w:tr>
      <w:tr w:rsidTr="00102502">
        <w:tblPrEx>
          <w:tblW w:w="0" w:type="auto"/>
          <w:jc w:val="center"/>
          <w:tblLook w:val="04A0"/>
        </w:tblPrEx>
        <w:trPr>
          <w:trHeight w:val="419"/>
          <w:jc w:val="center"/>
        </w:trPr>
        <w:tc>
          <w:tcPr>
            <w:tcW w:w="4773" w:type="dxa"/>
          </w:tcPr>
          <w:p w:rsidR="008330AF" w:rsidP="008330AF"/>
        </w:tc>
        <w:tc>
          <w:tcPr>
            <w:tcW w:w="4492" w:type="dxa"/>
          </w:tcPr>
          <w:p w:rsidR="008330AF" w:rsidP="00654586"/>
        </w:tc>
      </w:tr>
      <w:tr w:rsidTr="00102502">
        <w:tblPrEx>
          <w:tblW w:w="0" w:type="auto"/>
          <w:jc w:val="center"/>
          <w:tblLook w:val="04A0"/>
        </w:tblPrEx>
        <w:trPr>
          <w:trHeight w:val="405"/>
          <w:jc w:val="center"/>
        </w:trPr>
        <w:tc>
          <w:tcPr>
            <w:tcW w:w="4773" w:type="dxa"/>
          </w:tcPr>
          <w:p w:rsidR="008330AF" w:rsidP="00654586"/>
        </w:tc>
        <w:tc>
          <w:tcPr>
            <w:tcW w:w="4492" w:type="dxa"/>
          </w:tcPr>
          <w:p w:rsidR="008330AF" w:rsidP="00654586"/>
        </w:tc>
      </w:tr>
      <w:tr w:rsidTr="00102502">
        <w:tblPrEx>
          <w:tblW w:w="0" w:type="auto"/>
          <w:jc w:val="center"/>
          <w:tblLook w:val="04A0"/>
        </w:tblPrEx>
        <w:trPr>
          <w:trHeight w:val="405"/>
          <w:jc w:val="center"/>
        </w:trPr>
        <w:tc>
          <w:tcPr>
            <w:tcW w:w="4773" w:type="dxa"/>
          </w:tcPr>
          <w:p w:rsidR="008330AF" w:rsidP="00654586"/>
        </w:tc>
        <w:tc>
          <w:tcPr>
            <w:tcW w:w="4492" w:type="dxa"/>
          </w:tcPr>
          <w:p w:rsidR="008330AF" w:rsidP="00654586"/>
        </w:tc>
      </w:tr>
      <w:tr w:rsidTr="00102502">
        <w:tblPrEx>
          <w:tblW w:w="0" w:type="auto"/>
          <w:jc w:val="center"/>
          <w:tblLook w:val="04A0"/>
        </w:tblPrEx>
        <w:trPr>
          <w:trHeight w:val="405"/>
          <w:jc w:val="center"/>
        </w:trPr>
        <w:tc>
          <w:tcPr>
            <w:tcW w:w="4773" w:type="dxa"/>
          </w:tcPr>
          <w:p w:rsidR="008330AF" w:rsidP="00654586"/>
        </w:tc>
        <w:tc>
          <w:tcPr>
            <w:tcW w:w="4492" w:type="dxa"/>
          </w:tcPr>
          <w:p w:rsidR="008330AF" w:rsidP="00654586"/>
        </w:tc>
      </w:tr>
      <w:tr w:rsidTr="00102502">
        <w:tblPrEx>
          <w:tblW w:w="0" w:type="auto"/>
          <w:jc w:val="center"/>
          <w:tblLook w:val="04A0"/>
        </w:tblPrEx>
        <w:trPr>
          <w:trHeight w:val="405"/>
          <w:jc w:val="center"/>
        </w:trPr>
        <w:tc>
          <w:tcPr>
            <w:tcW w:w="4773" w:type="dxa"/>
          </w:tcPr>
          <w:p w:rsidR="008330AF" w:rsidP="00654586"/>
        </w:tc>
        <w:tc>
          <w:tcPr>
            <w:tcW w:w="4492" w:type="dxa"/>
          </w:tcPr>
          <w:p w:rsidR="00D036DE"/>
        </w:tc>
      </w:tr>
    </w:tbl>
    <w:p w:rsidR="00AB565D" w:rsidRPr="007F3132" w:rsidP="00654586">
      <w:pPr>
        <w:rPr>
          <w:i/>
        </w:rPr>
      </w:pPr>
      <w:r w:rsidRPr="007F3132">
        <w:t xml:space="preserve">    (2) </w:t>
      </w:r>
      <w:r w:rsidRPr="007F3132">
        <w:rPr>
          <w:i/>
        </w:rPr>
        <w:t>Certification. [If the Contracting Officer has identified end products and countries of origin in paragraph (</w:t>
      </w:r>
      <w:r w:rsidRPr="007F3132">
        <w:rPr>
          <w:i/>
        </w:rPr>
        <w:t>i</w:t>
      </w:r>
      <w:r w:rsidRPr="007F3132">
        <w:rPr>
          <w:i/>
        </w:rPr>
        <w:t>)(1) of this provision, then the offeror must certify to either (</w:t>
      </w:r>
      <w:r w:rsidRPr="007F3132">
        <w:rPr>
          <w:i/>
        </w:rPr>
        <w:t>i</w:t>
      </w:r>
      <w:r w:rsidRPr="007F3132">
        <w:rPr>
          <w:i/>
        </w:rPr>
        <w:t>)(2)(</w:t>
      </w:r>
      <w:r w:rsidRPr="007F3132">
        <w:rPr>
          <w:i/>
        </w:rPr>
        <w:t>i</w:t>
      </w:r>
      <w:r w:rsidRPr="007F3132">
        <w:rPr>
          <w:i/>
        </w:rPr>
        <w:t>) or (</w:t>
      </w:r>
      <w:r w:rsidRPr="007F3132">
        <w:rPr>
          <w:i/>
        </w:rPr>
        <w:t>i</w:t>
      </w:r>
      <w:r w:rsidRPr="007F3132">
        <w:rPr>
          <w:i/>
        </w:rPr>
        <w:t>)(2)(ii) by checking the appropriate block.]</w:t>
      </w:r>
    </w:p>
    <w:p w:rsidR="00AB565D" w:rsidRPr="007F3132" w:rsidP="00654586">
      <w:r w:rsidRPr="007F3132">
        <w:t xml:space="preserve">    </w:t>
      </w:r>
      <w:r w:rsidRPr="007F3132">
        <w:t>[ ]</w:t>
      </w:r>
      <w:r w:rsidRPr="007F3132">
        <w:t xml:space="preserve"> (</w:t>
      </w:r>
      <w:r w:rsidRPr="007F3132">
        <w:t>i</w:t>
      </w:r>
      <w:r w:rsidRPr="007F3132">
        <w:t xml:space="preserve">) The offeror will not supply any </w:t>
      </w:r>
      <w:r w:rsidRPr="007F3132">
        <w:t>end product</w:t>
      </w:r>
      <w:r w:rsidRPr="007F3132">
        <w:t xml:space="preserve"> listed in paragraph (</w:t>
      </w:r>
      <w:r w:rsidRPr="007F3132">
        <w:t>i</w:t>
      </w:r>
      <w:r w:rsidRPr="007F3132">
        <w:t>)(1) of this provision that was mined, produced, or manufactured in the corresponding country as listed for that product.</w:t>
      </w:r>
    </w:p>
    <w:p w:rsidR="00AB565D" w:rsidRPr="007F3132" w:rsidP="00654586">
      <w:r w:rsidRPr="007F3132">
        <w:t xml:space="preserve">    </w:t>
      </w:r>
      <w:r w:rsidRPr="007F3132">
        <w:t>[ ]</w:t>
      </w:r>
      <w:r w:rsidRPr="007F3132">
        <w:t xml:space="preserve"> (ii) The offeror may supply </w:t>
      </w:r>
      <w:r w:rsidRPr="007F3132">
        <w:t>an end product</w:t>
      </w:r>
      <w:r w:rsidRPr="007F3132">
        <w:t xml:space="preserve"> listed in paragraph (</w:t>
      </w:r>
      <w:r w:rsidRPr="007F3132">
        <w:t>i</w:t>
      </w:r>
      <w:r w:rsidRPr="007F3132">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7F3132">
        <w:t>end product</w:t>
      </w:r>
      <w:r w:rsidRPr="007F3132">
        <w:t xml:space="preserve"> furnished under this contract. </w:t>
      </w:r>
      <w:r w:rsidRPr="007F3132">
        <w:t>On the basis of</w:t>
      </w:r>
      <w:r w:rsidRPr="007F3132">
        <w:t xml:space="preserve"> those efforts, the offeror certifies that it is not aware of any such use of child labor.</w:t>
      </w:r>
    </w:p>
    <w:p w:rsidR="00AB565D" w:rsidRPr="00654586" w:rsidP="00654586">
      <w:r w:rsidRPr="00654586">
        <w:t xml:space="preserve">  (j) </w:t>
      </w:r>
      <w:r w:rsidRPr="00654586">
        <w:rPr>
          <w:i/>
        </w:rPr>
        <w:t>Place of manufacture.</w:t>
      </w:r>
      <w:r w:rsidRPr="00654586">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r w:rsidRPr="00654586" w:rsidR="00EB515F">
        <w:t>—</w:t>
      </w:r>
    </w:p>
    <w:p w:rsidR="00AB565D" w:rsidRPr="00654586" w:rsidP="00654586">
      <w:r w:rsidRPr="00654586">
        <w:t xml:space="preserve">    (1) __ In the United States (Check this box if the total anticipated price of offered end products manufactured in the United States exceeds the total anticipated price of offered end products manufactured outside the United States); or</w:t>
      </w:r>
    </w:p>
    <w:p w:rsidR="00AB565D" w:rsidRPr="00654586" w:rsidP="00654586">
      <w:r w:rsidRPr="00654586">
        <w:t xml:space="preserve">    (2) __ Outside the United States.</w:t>
      </w:r>
    </w:p>
    <w:p w:rsidR="00AB565D" w:rsidRPr="00654586" w:rsidP="00654586">
      <w:r w:rsidRPr="00654586">
        <w:t xml:space="preserve">  (k) </w:t>
      </w:r>
      <w:r w:rsidRPr="00654586">
        <w:rPr>
          <w:i/>
        </w:rPr>
        <w:t xml:space="preserve">Certificates regarding exemptions from the application of the Service Contract </w:t>
      </w:r>
      <w:r w:rsidR="004E339F">
        <w:rPr>
          <w:i/>
        </w:rPr>
        <w:t>Labor Standards</w:t>
      </w:r>
      <w:r w:rsidRPr="00654586">
        <w:rPr>
          <w:i/>
        </w:rPr>
        <w:t>.</w:t>
      </w:r>
      <w:r w:rsidRPr="00654586">
        <w:t xml:space="preserve"> (Certification by the offeror as to its compliance with respect to the contract also constitutes its certification as to compliance by its subcontractor if it subcontracts out the exempt services.)</w:t>
      </w:r>
      <w:r w:rsidR="00CB1C5E">
        <w:t xml:space="preserve"> </w:t>
      </w:r>
      <w:r w:rsidRPr="00CB1C5E" w:rsidR="00CB1C5E">
        <w:rPr>
          <w:color w:val="000000"/>
          <w:szCs w:val="20"/>
          <w:shd w:val="clear" w:color="auto" w:fill="FFFFFF"/>
        </w:rPr>
        <w:t>[</w:t>
      </w:r>
      <w:r w:rsidRPr="00CB1C5E" w:rsidR="00CB1C5E">
        <w:rPr>
          <w:rStyle w:val="Emphasis"/>
          <w:color w:val="000000"/>
          <w:szCs w:val="20"/>
          <w:shd w:val="clear" w:color="auto" w:fill="FFFFFF"/>
        </w:rPr>
        <w:t>The contracting officer is to check a box to indicate if paragraph (k)(1) or (k)(2) applies.</w:t>
      </w:r>
      <w:r w:rsidRPr="00CB1C5E" w:rsidR="00CB1C5E">
        <w:rPr>
          <w:color w:val="000000"/>
          <w:szCs w:val="20"/>
          <w:shd w:val="clear" w:color="auto" w:fill="FFFFFF"/>
        </w:rPr>
        <w:t>]</w:t>
      </w:r>
    </w:p>
    <w:p w:rsidR="00AB565D" w:rsidRPr="00654586" w:rsidP="00654586">
      <w:r w:rsidRPr="00654586">
        <w:t xml:space="preserve">    </w:t>
      </w:r>
      <w:r w:rsidR="00F00F6D">
        <w:t>[</w:t>
      </w:r>
      <w:r w:rsidR="00F00F6D">
        <w:t xml:space="preserve">] </w:t>
      </w:r>
      <w:r w:rsidRPr="00654586">
        <w:t xml:space="preserve">(1) Maintenance, calibration, or repair of certain equipment as described in FAR 22.1003-4(c)(1). The offeror </w:t>
      </w:r>
      <w:r w:rsidRPr="00654586">
        <w:t>[  ]</w:t>
      </w:r>
      <w:r w:rsidRPr="00654586">
        <w:t xml:space="preserve"> does </w:t>
      </w:r>
      <w:r w:rsidRPr="00654586">
        <w:t>[  ]</w:t>
      </w:r>
      <w:r w:rsidRPr="00654586">
        <w:t xml:space="preserve"> does not certify that</w:t>
      </w:r>
      <w:r w:rsidRPr="00654586" w:rsidR="00EB515F">
        <w:t>—</w:t>
      </w:r>
    </w:p>
    <w:p w:rsidR="00AB565D" w:rsidRPr="00654586" w:rsidP="00654586">
      <w:r w:rsidRPr="00654586">
        <w:t xml:space="preserve">      (</w:t>
      </w:r>
      <w:r w:rsidRPr="00654586">
        <w:t>i</w:t>
      </w:r>
      <w:r w:rsidRPr="00654586">
        <w:t xml:space="preserve">) The items of equipment to be serviced under this contract are used regularly for other than Governmental purposes and are sold or traded by the offeror (or subcontractor in the case of an exempt subcontract) in substantial quantities to the </w:t>
      </w:r>
      <w:r w:rsidRPr="00654586">
        <w:t>general public</w:t>
      </w:r>
      <w:r w:rsidRPr="00654586">
        <w:t xml:space="preserve"> </w:t>
      </w:r>
      <w:r w:rsidRPr="00654586">
        <w:t>in the course of</w:t>
      </w:r>
      <w:r w:rsidRPr="00654586">
        <w:t xml:space="preserve"> normal business </w:t>
      </w:r>
      <w:r w:rsidRPr="00654586">
        <w:t>operations;</w:t>
      </w:r>
    </w:p>
    <w:p w:rsidR="00AB565D" w:rsidRPr="00654586" w:rsidP="00654586">
      <w:r w:rsidRPr="00654586">
        <w:t xml:space="preserve">      (ii) The services will be furnished at prices which are, or are based on, established catalog or market prices (see FAR 22.1003- 4(c)(2)(ii)) for the maintenance, calibration, or repair of such equipment; and</w:t>
      </w:r>
    </w:p>
    <w:p w:rsidR="00AB565D" w:rsidRPr="00654586" w:rsidP="00654586">
      <w:r w:rsidRPr="00654586">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AB565D" w:rsidRPr="00654586" w:rsidP="00654586">
      <w:r>
        <w:t xml:space="preserve">    [</w:t>
      </w:r>
      <w:r>
        <w:t>]</w:t>
      </w:r>
      <w:r w:rsidRPr="00654586" w:rsidR="0045151C">
        <w:t xml:space="preserve"> (2) Certain services as described in FAR 22.1003- 4(d)(1). The offeror </w:t>
      </w:r>
      <w:r w:rsidRPr="00654586" w:rsidR="0045151C">
        <w:t>[  ]</w:t>
      </w:r>
      <w:r w:rsidRPr="00654586" w:rsidR="0045151C">
        <w:t xml:space="preserve"> does </w:t>
      </w:r>
      <w:r w:rsidRPr="00654586" w:rsidR="0045151C">
        <w:t>[  ]</w:t>
      </w:r>
      <w:r w:rsidRPr="00654586" w:rsidR="0045151C">
        <w:t xml:space="preserve"> does not certify that</w:t>
      </w:r>
      <w:r w:rsidRPr="00654586" w:rsidR="00EB515F">
        <w:t>—</w:t>
      </w:r>
    </w:p>
    <w:p w:rsidR="00AB565D" w:rsidRPr="00654586" w:rsidP="00654586">
      <w:r w:rsidRPr="00654586">
        <w:t xml:space="preserve">      (</w:t>
      </w:r>
      <w:r w:rsidRPr="00654586">
        <w:t>i</w:t>
      </w:r>
      <w:r w:rsidRPr="00654586">
        <w:t xml:space="preserve">) The services under the contract are offered and sold regularly to non-Governmental customers, and are provided by the offeror (or subcontractor in the case of an exempt subcontract) to the </w:t>
      </w:r>
      <w:r w:rsidRPr="00654586">
        <w:t>general public</w:t>
      </w:r>
      <w:r w:rsidRPr="00654586">
        <w:t xml:space="preserve"> in substantial quantities </w:t>
      </w:r>
      <w:r w:rsidRPr="00654586">
        <w:t>in the course of</w:t>
      </w:r>
      <w:r w:rsidRPr="00654586">
        <w:t xml:space="preserve"> normal business </w:t>
      </w:r>
      <w:r w:rsidRPr="00654586">
        <w:t>operations;</w:t>
      </w:r>
    </w:p>
    <w:p w:rsidR="00AB565D" w:rsidRPr="00654586" w:rsidP="00654586">
      <w:r w:rsidRPr="00654586">
        <w:t xml:space="preserve">      (ii) The contract services will be furnished at prices that are, or are based on, established catalog or market prices (see FAR 22.1003-4(d)(2)(iii)</w:t>
      </w:r>
      <w:r w:rsidRPr="00654586">
        <w:t>);</w:t>
      </w:r>
    </w:p>
    <w:p w:rsidR="00AB565D" w:rsidRPr="00654586" w:rsidP="00654586">
      <w:r w:rsidRPr="00654586">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AB565D" w:rsidRPr="00654586" w:rsidP="00654586">
      <w:r w:rsidRPr="00654586">
        <w:t xml:space="preserve">      (iv) The compensation (wage and fringe benefits) plan for all service employees performing work under the contract is the same as that used for these employees and equivalent employees servicing commercial customers.</w:t>
      </w:r>
    </w:p>
    <w:p w:rsidR="00AB565D" w:rsidRPr="00654586" w:rsidP="00654586">
      <w:r w:rsidRPr="00654586">
        <w:t xml:space="preserve">    (3) If paragraph (k)(1) or (k)(2) of this clause applies</w:t>
      </w:r>
      <w:r w:rsidRPr="00654586" w:rsidR="00EB515F">
        <w:t>—</w:t>
      </w:r>
    </w:p>
    <w:p w:rsidR="00AB565D" w:rsidRPr="00654586" w:rsidP="00654586">
      <w:r w:rsidRPr="00654586">
        <w:t xml:space="preserve">      (</w:t>
      </w:r>
      <w:r w:rsidRPr="00654586">
        <w:t>i</w:t>
      </w:r>
      <w:r w:rsidRPr="00654586">
        <w:t>) If the offeror does not certify to the conditions in paragraph (k)(1) or (k)(2) and the Contracting Officer did not attach a Service C</w:t>
      </w:r>
      <w:r w:rsidR="004E339F">
        <w:t>ontract Labor Standards</w:t>
      </w:r>
      <w:r w:rsidRPr="00654586">
        <w:t xml:space="preserve"> wage determination to the solicitation, the offeror shall notify the Contracting Officer as soon as possible; and</w:t>
      </w:r>
    </w:p>
    <w:p w:rsidR="00AB565D" w:rsidRPr="00654586" w:rsidP="00654586">
      <w:r w:rsidRPr="00654586">
        <w:t xml:space="preserve">      (ii) The Contracting Officer may not make an award to the offeror if the offeror fails to execute the certification in paragraph (k)(1) or (k)(2) of this clause or to contact the Contracting Officer as required in paragraph (k)(3)(</w:t>
      </w:r>
      <w:r w:rsidRPr="00654586">
        <w:t>i</w:t>
      </w:r>
      <w:r w:rsidRPr="00654586">
        <w:t>) of this clause.</w:t>
      </w:r>
    </w:p>
    <w:p w:rsidR="00AB565D" w:rsidRPr="00654586" w:rsidP="00654586">
      <w:r w:rsidRPr="00654586">
        <w:t xml:space="preserve">  (l) </w:t>
      </w:r>
      <w:r w:rsidRPr="00654586">
        <w:rPr>
          <w:i/>
        </w:rPr>
        <w:t>Taxpayer Identification Number (TIN)</w:t>
      </w:r>
      <w:r w:rsidRPr="00654586">
        <w:t xml:space="preserve"> (26 U.S.C. 6109, 31 U.S.C. 7701).  (Not applicable if the offeror is required </w:t>
      </w:r>
      <w:r w:rsidRPr="00654586" w:rsidR="0024529A">
        <w:t xml:space="preserve">to </w:t>
      </w:r>
      <w:r w:rsidR="0046550F">
        <w:t xml:space="preserve">provide this information to </w:t>
      </w:r>
      <w:r w:rsidRPr="00654586" w:rsidR="0024529A">
        <w:t>SAM</w:t>
      </w:r>
      <w:r w:rsidRPr="00654586">
        <w:t xml:space="preserve"> to be eligible for award.)</w:t>
      </w:r>
    </w:p>
    <w:p w:rsidR="00AB565D" w:rsidRPr="00654586" w:rsidP="00654586">
      <w:r w:rsidRPr="00654586">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AB565D" w:rsidRPr="00654586" w:rsidP="00654586">
      <w:r w:rsidRPr="00654586">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AB565D" w:rsidRPr="00654586" w:rsidP="00654586">
      <w:r w:rsidRPr="00654586">
        <w:t xml:space="preserve">    (3) </w:t>
      </w:r>
      <w:r w:rsidRPr="00654586">
        <w:rPr>
          <w:i/>
        </w:rPr>
        <w:t>Taxpayer Identification Number (TIN).</w:t>
      </w:r>
    </w:p>
    <w:p w:rsidR="00AB565D" w:rsidRPr="00654586" w:rsidP="00654586">
      <w:r w:rsidRPr="00654586">
        <w:t xml:space="preserve">      </w:t>
      </w:r>
      <w:r w:rsidRPr="00654586">
        <w:t>[  ]</w:t>
      </w:r>
      <w:r w:rsidRPr="00654586">
        <w:t xml:space="preserve"> TIN:  _____________________.</w:t>
      </w:r>
    </w:p>
    <w:p w:rsidR="00AB565D" w:rsidRPr="00654586" w:rsidP="00654586">
      <w:r w:rsidRPr="00654586">
        <w:t xml:space="preserve">      </w:t>
      </w:r>
      <w:r w:rsidRPr="00654586">
        <w:t>[  ]</w:t>
      </w:r>
      <w:r w:rsidRPr="00654586">
        <w:t xml:space="preserve"> TIN has been applied for.</w:t>
      </w:r>
    </w:p>
    <w:p w:rsidR="00AB565D" w:rsidRPr="00654586" w:rsidP="00654586">
      <w:r w:rsidRPr="00654586">
        <w:t xml:space="preserve">      </w:t>
      </w:r>
      <w:r w:rsidRPr="00654586">
        <w:t>[  ]</w:t>
      </w:r>
      <w:r w:rsidRPr="00654586">
        <w:t xml:space="preserve"> TIN is not required because:</w:t>
      </w:r>
    </w:p>
    <w:p w:rsidR="00AB565D" w:rsidRPr="00654586" w:rsidP="00654586">
      <w:r w:rsidRPr="00654586">
        <w:t xml:space="preserve">      </w:t>
      </w:r>
      <w:r w:rsidRPr="00654586">
        <w:t>[  ]</w:t>
      </w:r>
      <w:r w:rsidRPr="00654586">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654586">
        <w:t>States;</w:t>
      </w:r>
    </w:p>
    <w:p w:rsidR="00AB565D" w:rsidRPr="00654586" w:rsidP="00654586">
      <w:r w:rsidRPr="00654586">
        <w:t xml:space="preserve">      </w:t>
      </w:r>
      <w:r w:rsidRPr="00654586">
        <w:t>[  ]</w:t>
      </w:r>
      <w:r w:rsidRPr="00654586">
        <w:t xml:space="preserve"> Offeror is an agency or instrumentality of a foreign </w:t>
      </w:r>
      <w:r w:rsidRPr="00654586">
        <w:t>government;</w:t>
      </w:r>
    </w:p>
    <w:p w:rsidR="00AB565D" w:rsidRPr="00654586" w:rsidP="00654586">
      <w:r w:rsidRPr="00654586">
        <w:t xml:space="preserve">      </w:t>
      </w:r>
      <w:r w:rsidRPr="00654586">
        <w:t>[  ]</w:t>
      </w:r>
      <w:r w:rsidRPr="00654586">
        <w:t xml:space="preserve"> Offeror is an agency or instrumentality of the Federal Government.</w:t>
      </w:r>
    </w:p>
    <w:p w:rsidR="00AB565D" w:rsidRPr="00654586" w:rsidP="00654586">
      <w:r w:rsidRPr="00654586">
        <w:t xml:space="preserve">    (4) </w:t>
      </w:r>
      <w:r w:rsidRPr="00654586">
        <w:rPr>
          <w:i/>
        </w:rPr>
        <w:t>Type of organization.</w:t>
      </w:r>
    </w:p>
    <w:p w:rsidR="00AB565D" w:rsidRPr="00654586" w:rsidP="00654586">
      <w:r w:rsidRPr="00654586">
        <w:t xml:space="preserve">      </w:t>
      </w:r>
      <w:r w:rsidRPr="00654586">
        <w:t>[  ]</w:t>
      </w:r>
      <w:r w:rsidRPr="00654586">
        <w:t xml:space="preserve"> Sole </w:t>
      </w:r>
      <w:r w:rsidRPr="00654586">
        <w:t>proprietorship;</w:t>
      </w:r>
    </w:p>
    <w:p w:rsidR="00AB565D" w:rsidRPr="00654586" w:rsidP="00654586">
      <w:r w:rsidRPr="00654586">
        <w:t xml:space="preserve">      </w:t>
      </w:r>
      <w:r w:rsidRPr="00654586">
        <w:t>[  ]</w:t>
      </w:r>
      <w:r w:rsidRPr="00654586">
        <w:t xml:space="preserve"> </w:t>
      </w:r>
      <w:r w:rsidRPr="00654586">
        <w:t>Partnership;</w:t>
      </w:r>
    </w:p>
    <w:p w:rsidR="00AB565D" w:rsidRPr="00654586" w:rsidP="00654586">
      <w:r w:rsidRPr="00654586">
        <w:t xml:space="preserve">      </w:t>
      </w:r>
      <w:r w:rsidRPr="00654586">
        <w:t>[  ]</w:t>
      </w:r>
      <w:r w:rsidRPr="00654586">
        <w:t xml:space="preserve"> Corporate entity (not tax-exempt</w:t>
      </w:r>
      <w:r w:rsidRPr="00654586">
        <w:t>);</w:t>
      </w:r>
    </w:p>
    <w:p w:rsidR="00AB565D" w:rsidRPr="00654586" w:rsidP="00654586">
      <w:r w:rsidRPr="00654586">
        <w:t xml:space="preserve">      </w:t>
      </w:r>
      <w:r w:rsidRPr="00654586">
        <w:t>[  ]</w:t>
      </w:r>
      <w:r w:rsidRPr="00654586">
        <w:t xml:space="preserve"> Corporate entity (tax-exempt</w:t>
      </w:r>
      <w:r w:rsidRPr="00654586">
        <w:t>);</w:t>
      </w:r>
    </w:p>
    <w:p w:rsidR="00AB565D" w:rsidRPr="00654586" w:rsidP="00654586">
      <w:r w:rsidRPr="00654586">
        <w:t xml:space="preserve">      </w:t>
      </w:r>
      <w:r w:rsidRPr="00654586">
        <w:t>[  ]</w:t>
      </w:r>
      <w:r w:rsidRPr="00654586">
        <w:t xml:space="preserve"> Government entity (Federal, State, or local</w:t>
      </w:r>
      <w:r w:rsidRPr="00654586">
        <w:t>);</w:t>
      </w:r>
    </w:p>
    <w:p w:rsidR="00AB565D" w:rsidRPr="00654586" w:rsidP="00654586">
      <w:r w:rsidRPr="00654586">
        <w:t xml:space="preserve">      </w:t>
      </w:r>
      <w:r w:rsidRPr="00654586">
        <w:t>[  ]</w:t>
      </w:r>
      <w:r w:rsidRPr="00654586">
        <w:t xml:space="preserve"> Foreign </w:t>
      </w:r>
      <w:r w:rsidRPr="00654586">
        <w:t>government;</w:t>
      </w:r>
    </w:p>
    <w:p w:rsidR="00AB565D" w:rsidRPr="00654586" w:rsidP="00654586">
      <w:r w:rsidRPr="00654586">
        <w:t xml:space="preserve">      </w:t>
      </w:r>
      <w:r w:rsidRPr="00654586">
        <w:t>[  ]</w:t>
      </w:r>
      <w:r w:rsidRPr="00654586">
        <w:t xml:space="preserve"> International organization per 26 CFR </w:t>
      </w:r>
      <w:r w:rsidRPr="00654586">
        <w:t>1.6049-4;</w:t>
      </w:r>
    </w:p>
    <w:p w:rsidR="00AB565D" w:rsidRPr="00654586" w:rsidP="00654586">
      <w:r w:rsidRPr="00654586">
        <w:t xml:space="preserve">      </w:t>
      </w:r>
      <w:r w:rsidRPr="00654586">
        <w:t>[  ]</w:t>
      </w:r>
      <w:r w:rsidRPr="00654586">
        <w:t xml:space="preserve"> Other _________________________.</w:t>
      </w:r>
    </w:p>
    <w:p w:rsidR="00AB565D" w:rsidRPr="00654586" w:rsidP="00654586">
      <w:r w:rsidRPr="00654586">
        <w:t xml:space="preserve">    (5) </w:t>
      </w:r>
      <w:r w:rsidRPr="00654586">
        <w:rPr>
          <w:i/>
        </w:rPr>
        <w:t>Common parent.</w:t>
      </w:r>
    </w:p>
    <w:p w:rsidR="00AB565D" w:rsidRPr="00654586" w:rsidP="00654586">
      <w:r w:rsidRPr="00654586">
        <w:t xml:space="preserve">      </w:t>
      </w:r>
      <w:r w:rsidRPr="00654586">
        <w:t>[  ]</w:t>
      </w:r>
      <w:r w:rsidRPr="00654586">
        <w:t xml:space="preserve"> Offeror is not owned or controlled by a common </w:t>
      </w:r>
      <w:r w:rsidRPr="00654586">
        <w:t>parent;</w:t>
      </w:r>
    </w:p>
    <w:p w:rsidR="00AB565D" w:rsidRPr="00654586" w:rsidP="00654586">
      <w:r w:rsidRPr="00654586">
        <w:t xml:space="preserve">      </w:t>
      </w:r>
      <w:r w:rsidRPr="00654586">
        <w:t>[  ]</w:t>
      </w:r>
      <w:r w:rsidRPr="00654586">
        <w:t xml:space="preserve"> Name and TIN of common parent:</w:t>
      </w:r>
    </w:p>
    <w:p w:rsidR="00AB565D" w:rsidRPr="00654586" w:rsidP="00654586">
      <w:r w:rsidRPr="00654586">
        <w:t xml:space="preserve">           Name _____________________.</w:t>
      </w:r>
    </w:p>
    <w:p w:rsidR="00AB565D" w:rsidRPr="00654586" w:rsidP="00654586">
      <w:r w:rsidRPr="00654586">
        <w:t xml:space="preserve">           TIN _____________________.</w:t>
      </w:r>
    </w:p>
    <w:p w:rsidR="00AB565D" w:rsidRPr="00654586" w:rsidP="00654586">
      <w:r w:rsidRPr="00654586">
        <w:t xml:space="preserve">  (m) </w:t>
      </w:r>
      <w:r w:rsidRPr="00654586">
        <w:rPr>
          <w:i/>
        </w:rPr>
        <w:t>Restricted business operations in Sudan.</w:t>
      </w:r>
      <w:r w:rsidRPr="00654586">
        <w:t xml:space="preserve"> By submission of its offer, the offeror certifies that the offeror does not conduct any restricted business operations in Sudan.</w:t>
      </w:r>
    </w:p>
    <w:p w:rsidR="00D92274" w:rsidRPr="00BD04DB" w:rsidP="00FF2B5D">
      <w:r w:rsidRPr="00BD04DB">
        <w:t xml:space="preserve">  (n) </w:t>
      </w:r>
      <w:r w:rsidRPr="000E0065">
        <w:rPr>
          <w:i/>
        </w:rPr>
        <w:t xml:space="preserve">Prohibition on Contracting with </w:t>
      </w:r>
      <w:r w:rsidRPr="000E0065">
        <w:rPr>
          <w:i/>
        </w:rPr>
        <w:t>Inverted Domestic Corporations</w:t>
      </w:r>
      <w:r w:rsidRPr="00BD04DB" w:rsidR="00BD04DB">
        <w:t>.</w:t>
      </w:r>
    </w:p>
    <w:p w:rsidR="00AB565D" w:rsidRPr="00BD04DB" w:rsidP="00FF2B5D">
      <w:r w:rsidRPr="00BD04DB">
        <w:t xml:space="preserve">    </w:t>
      </w:r>
      <w:r w:rsidRPr="00BD04DB" w:rsidR="0045151C">
        <w:t xml:space="preserve">(1) </w:t>
      </w:r>
      <w:r w:rsidRPr="00BD04DB" w:rsidR="00BD04DB">
        <w:t>Government agencies are not per</w:t>
      </w:r>
      <w:r w:rsidR="00BD04DB">
        <w:t xml:space="preserve">mitted to use appropriated (or </w:t>
      </w:r>
      <w:r w:rsidRPr="00BD04DB" w:rsidR="00BD04DB">
        <w:rPr>
          <w:rFonts w:eastAsia="Times New Roman" w:cs="Courier New"/>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4141E1" w:rsidP="004141E1">
      <w:r w:rsidRPr="00BD04DB">
        <w:t xml:space="preserve">    </w:t>
      </w:r>
      <w:r>
        <w:t xml:space="preserve">(2) </w:t>
      </w:r>
      <w:r w:rsidRPr="004141E1">
        <w:rPr>
          <w:i/>
        </w:rPr>
        <w:t>Representation</w:t>
      </w:r>
      <w:r>
        <w:t>. The Offeror represents that—</w:t>
      </w:r>
    </w:p>
    <w:p w:rsidR="004141E1" w:rsidP="004141E1">
      <w:r>
        <w:t xml:space="preserve">      (</w:t>
      </w:r>
      <w:r>
        <w:t>i</w:t>
      </w:r>
      <w:r>
        <w:t xml:space="preserve">) It </w:t>
      </w:r>
      <w:r>
        <w:t>[ ]</w:t>
      </w:r>
      <w:r>
        <w:t xml:space="preserve"> is, </w:t>
      </w:r>
      <w:r>
        <w:t>[ ]</w:t>
      </w:r>
      <w:r>
        <w:t xml:space="preserve"> is not an inverted domestic corporation; and</w:t>
      </w:r>
    </w:p>
    <w:p w:rsidR="004141E1" w:rsidP="004141E1">
      <w:r>
        <w:t xml:space="preserve">      (ii) It </w:t>
      </w:r>
      <w:r>
        <w:t>[ ]</w:t>
      </w:r>
      <w:r>
        <w:t xml:space="preserve"> is, </w:t>
      </w:r>
      <w:r>
        <w:t>[ ]</w:t>
      </w:r>
      <w:r>
        <w:t xml:space="preserve"> is not a subsidiary of an inverted domestic corporation.</w:t>
      </w:r>
    </w:p>
    <w:p w:rsidR="009836D7" w:rsidP="004141E1">
      <w:pPr>
        <w:rPr>
          <w:rFonts w:cs="Melior-Italic"/>
          <w:iCs/>
        </w:rPr>
      </w:pPr>
      <w:r w:rsidRPr="00654586">
        <w:t xml:space="preserve">  (o) </w:t>
      </w:r>
      <w:r w:rsidRPr="00654586">
        <w:rPr>
          <w:rFonts w:cs="Melior-Italic"/>
          <w:i/>
          <w:iCs/>
        </w:rPr>
        <w:t>Prohibition on contracting with entities engaging in certain activities or</w:t>
      </w:r>
      <w:r>
        <w:rPr>
          <w:rFonts w:cs="Melior-Italic"/>
          <w:i/>
          <w:iCs/>
        </w:rPr>
        <w:t xml:space="preserve"> transactions relating to Iran.</w:t>
      </w:r>
    </w:p>
    <w:p w:rsidR="0089064C" w:rsidRPr="00654586" w:rsidP="00654586">
      <w:r>
        <w:rPr>
          <w:rFonts w:cs="Melior-Italic"/>
          <w:iCs/>
        </w:rPr>
        <w:t xml:space="preserve">    </w:t>
      </w:r>
      <w:r w:rsidRPr="00654586">
        <w:t>(1) The offeror shall email</w:t>
      </w:r>
      <w:r w:rsidRPr="00654586" w:rsidR="001816BB">
        <w:t xml:space="preserve"> </w:t>
      </w:r>
      <w:r w:rsidRPr="00654586">
        <w:t xml:space="preserve">questions concerning sensitive technology to the Department of State at </w:t>
      </w:r>
      <w:r>
        <w:fldChar w:fldCharType="begin"/>
      </w:r>
      <w:r>
        <w:instrText xml:space="preserve"> HYPERLINK "mailto:CISADA106@state.gov" </w:instrText>
      </w:r>
      <w:r>
        <w:fldChar w:fldCharType="separate"/>
      </w:r>
      <w:r w:rsidRPr="00654586">
        <w:rPr>
          <w:rStyle w:val="Hyperlink"/>
          <w:rFonts w:cs="Melior"/>
          <w:szCs w:val="20"/>
        </w:rPr>
        <w:t>CISADA106@state.gov</w:t>
      </w:r>
      <w:r>
        <w:fldChar w:fldCharType="end"/>
      </w:r>
      <w:r w:rsidRPr="00654586">
        <w:t>.</w:t>
      </w:r>
    </w:p>
    <w:p w:rsidR="0089064C" w:rsidRPr="00654586" w:rsidP="00654586">
      <w:r w:rsidRPr="00654586">
        <w:t xml:space="preserve">    (2) </w:t>
      </w:r>
      <w:r w:rsidRPr="00654586">
        <w:rPr>
          <w:rFonts w:cs="Melior-Italic"/>
          <w:i/>
          <w:iCs/>
        </w:rPr>
        <w:t xml:space="preserve">Representation and certifications. </w:t>
      </w:r>
      <w:r w:rsidRPr="00654586">
        <w:t>Unless a waiver is granted or an exception applies as provided in paragraph (o)(3) of this provision, by submission of its offer, the offeror—</w:t>
      </w:r>
    </w:p>
    <w:p w:rsidR="009819F8" w:rsidRPr="00654586" w:rsidP="00654586">
      <w:r w:rsidRPr="00654586">
        <w:t xml:space="preserve">      (</w:t>
      </w:r>
      <w:r w:rsidRPr="00654586">
        <w:t>i</w:t>
      </w:r>
      <w:r w:rsidRPr="00654586">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654586">
        <w:t>Iran;</w:t>
      </w:r>
    </w:p>
    <w:p w:rsidR="0089064C" w:rsidRPr="00654586" w:rsidP="00654586">
      <w:r w:rsidRPr="00654586">
        <w:rPr>
          <w:szCs w:val="20"/>
        </w:rPr>
        <w:t xml:space="preserve">      (ii) Certifies that the offeror, or any person owned or controlled by the offeror, does not engage in any activities for which sanctions may be imposed under section 5 of the Iran Sanctions Act; and </w:t>
      </w:r>
    </w:p>
    <w:p w:rsidR="0089064C" w:rsidRPr="00654586" w:rsidP="00654586">
      <w:pPr>
        <w:rPr>
          <w:szCs w:val="20"/>
        </w:rPr>
      </w:pPr>
      <w:r w:rsidRPr="00654586">
        <w:rPr>
          <w:szCs w:val="20"/>
        </w:rPr>
        <w:t xml:space="preserve">      (iii) Certifies that the offeror, and any person owned or controlled by the offeror, does not knowingly engage in any transaction that exceeds </w:t>
      </w:r>
      <w:r w:rsidRPr="00D8241A" w:rsidR="00D8241A">
        <w:rPr>
          <w:szCs w:val="20"/>
        </w:rPr>
        <w:t>the threshold at FAR 25.703–2(a)(2)</w:t>
      </w:r>
      <w:r w:rsidR="008E59CD">
        <w:rPr>
          <w:szCs w:val="20"/>
        </w:rPr>
        <w:t xml:space="preserve"> </w:t>
      </w:r>
      <w:r w:rsidRPr="00654586">
        <w:rPr>
          <w:szCs w:val="20"/>
        </w:rPr>
        <w:t xml:space="preserve">with Iran’s Revolutionary Guard Corps or any of its officials, agents, or affiliates, the property and interests in property of which are blocked pursuant to the International Emergency Economic Powers Act (50 U.S.C. 1701 </w:t>
      </w:r>
      <w:r w:rsidRPr="00654586">
        <w:rPr>
          <w:rFonts w:cs="Melior-Italic"/>
          <w:i/>
          <w:iCs/>
          <w:szCs w:val="20"/>
        </w:rPr>
        <w:t>et seq.</w:t>
      </w:r>
      <w:r w:rsidRPr="00654586">
        <w:rPr>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A928EA" w:rsidR="00F8014E">
        <w:rPr>
          <w:rStyle w:val="Hyperlink"/>
          <w:rFonts w:cs="Melior-Italic"/>
          <w:i/>
          <w:iCs/>
          <w:szCs w:val="20"/>
        </w:rPr>
        <w:t>https://www.treasury.gov/resource-center/sanctions/SDN-List/Pages/default.aspx</w:t>
      </w:r>
      <w:r>
        <w:fldChar w:fldCharType="end"/>
      </w:r>
      <w:r w:rsidRPr="00654586">
        <w:rPr>
          <w:szCs w:val="20"/>
        </w:rPr>
        <w:t>).</w:t>
      </w:r>
    </w:p>
    <w:p w:rsidR="0089064C" w:rsidRPr="00736D33" w:rsidP="00736D33">
      <w:r w:rsidRPr="00736D33">
        <w:t xml:space="preserve">    (3) The representation and certification requirements of paragraph (o)(2) of this provision do not apply if—</w:t>
      </w:r>
    </w:p>
    <w:p w:rsidR="001816BB" w:rsidRPr="00736D33" w:rsidP="00736D33">
      <w:r w:rsidRPr="00736D33">
        <w:t xml:space="preserve">      (</w:t>
      </w:r>
      <w:r w:rsidRPr="00736D33">
        <w:t>i</w:t>
      </w:r>
      <w:r w:rsidRPr="00736D33">
        <w:t>) This solicitation includes a trade agreements certification (</w:t>
      </w:r>
      <w:r w:rsidRPr="00736D33">
        <w:rPr>
          <w:rFonts w:cs="Melior-Italic"/>
          <w:i/>
          <w:iCs/>
        </w:rPr>
        <w:t xml:space="preserve">e.g., </w:t>
      </w:r>
      <w:r w:rsidRPr="00736D33">
        <w:t>52.212–3(g) or a comparable agency provision); and</w:t>
      </w:r>
    </w:p>
    <w:p w:rsidR="009819F8" w:rsidRPr="00736D33" w:rsidP="00736D33">
      <w:pPr>
        <w:rPr>
          <w:rFonts w:cs="Melior"/>
          <w:szCs w:val="20"/>
        </w:rPr>
      </w:pPr>
      <w:r w:rsidRPr="00736D33">
        <w:t xml:space="preserve">      (ii) The offeror has certified that all the </w:t>
      </w:r>
      <w:r w:rsidRPr="00736D33">
        <w:rPr>
          <w:rFonts w:cs="Melior"/>
          <w:szCs w:val="20"/>
        </w:rPr>
        <w:t>offered products to be supplied are designated country end products.</w:t>
      </w:r>
    </w:p>
    <w:p w:rsidR="00F91620" w:rsidP="00F91620">
      <w:r>
        <w:t xml:space="preserve">  (p) </w:t>
      </w:r>
      <w:r w:rsidRPr="00F91620">
        <w:rPr>
          <w:i/>
        </w:rPr>
        <w:t>Ownership or Control of Offeror</w:t>
      </w:r>
      <w:r>
        <w:t xml:space="preserve">. (Applies in all solicitations when there is a requirement to be registered in SAM or a requirement to have a </w:t>
      </w:r>
      <w:r w:rsidRPr="001C0FA7" w:rsidR="001C0FA7">
        <w:t>unique entity identifier</w:t>
      </w:r>
      <w:r w:rsidR="001C0FA7">
        <w:t xml:space="preserve"> </w:t>
      </w:r>
      <w:r>
        <w:t>in the solicitation).</w:t>
      </w:r>
    </w:p>
    <w:p w:rsidR="00F91620" w:rsidP="00F91620">
      <w:r>
        <w:t xml:space="preserve">    (1) The Offeror represents that it </w:t>
      </w:r>
      <w:r>
        <w:t>[ ]</w:t>
      </w:r>
      <w:r>
        <w:t xml:space="preserve"> has or </w:t>
      </w:r>
      <w:r>
        <w:t>[ ]</w:t>
      </w:r>
      <w: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F91620" w:rsidP="00F91620">
      <w:r>
        <w:t xml:space="preserve">    (2) If the Offeror indicates “has” in paragraph (p)(1) of this provision, enter the following information:</w:t>
      </w:r>
    </w:p>
    <w:p w:rsidR="00F91620" w:rsidP="00F91620">
      <w:r>
        <w:t xml:space="preserve">    Immediate owner CAGE code: ____.</w:t>
      </w:r>
    </w:p>
    <w:p w:rsidR="00F91620" w:rsidP="00F91620">
      <w:r>
        <w:t xml:space="preserve">    Immediate owner legal name: ____.</w:t>
      </w:r>
    </w:p>
    <w:p w:rsidR="00F91620" w:rsidP="00F91620">
      <w:r>
        <w:t xml:space="preserve">    (</w:t>
      </w:r>
      <w:r w:rsidRPr="00F91620">
        <w:rPr>
          <w:i/>
        </w:rPr>
        <w:t>Do not use a “doing business as” name</w:t>
      </w:r>
      <w:r>
        <w:t>)</w:t>
      </w:r>
    </w:p>
    <w:p w:rsidR="00F91620" w:rsidP="00F91620">
      <w:r>
        <w:t xml:space="preserve">    Is the immediate owner owned or controlled by another entity: </w:t>
      </w:r>
      <w:r>
        <w:t>[ ]</w:t>
      </w:r>
      <w:r>
        <w:t xml:space="preserve"> Yes or </w:t>
      </w:r>
      <w:r>
        <w:t>[ ]</w:t>
      </w:r>
      <w:r>
        <w:t xml:space="preserve"> No.</w:t>
      </w:r>
    </w:p>
    <w:p w:rsidR="00F91620" w:rsidP="00F91620">
      <w:r>
        <w:t xml:space="preserve">    (3) If the Offeror indicates “yes” in paragraph (p)(2) of this provision, indicating that the immediate owner is owned or controlled by another entity, then enter the following information:</w:t>
      </w:r>
    </w:p>
    <w:p w:rsidR="00F91620" w:rsidP="00F91620">
      <w:r>
        <w:t xml:space="preserve">    Highest-level owner CAGE code: ____.</w:t>
      </w:r>
    </w:p>
    <w:p w:rsidR="00F91620" w:rsidP="00F91620">
      <w:r>
        <w:t xml:space="preserve">    Highest-level owner legal name: ____.</w:t>
      </w:r>
    </w:p>
    <w:p w:rsidR="00F91620" w:rsidP="00F91620">
      <w:r>
        <w:t xml:space="preserve">    (</w:t>
      </w:r>
      <w:r w:rsidRPr="00F91620">
        <w:rPr>
          <w:i/>
        </w:rPr>
        <w:t>Do not use a “doing business as” name</w:t>
      </w:r>
      <w:r>
        <w:t>)</w:t>
      </w:r>
    </w:p>
    <w:p w:rsidR="00F91620" w:rsidP="00F91620">
      <w:r>
        <w:t xml:space="preserve">  (q) </w:t>
      </w:r>
      <w:r w:rsidRPr="00F91620">
        <w:rPr>
          <w:i/>
        </w:rPr>
        <w:t>Representation by Corporations Regarding Delinquent Tax Liability or a Felony Conviction under any Federal Law.</w:t>
      </w:r>
      <w:r>
        <w:t xml:space="preserve"> </w:t>
      </w:r>
    </w:p>
    <w:p w:rsidR="00F91620" w:rsidP="00F91620">
      <w:r>
        <w:t xml:space="preserve">    (1) As required by sections 744 and 745 of Division E of the Consolidated and Further Continuing Appropriations Act, 2015 (Pub. L. 113-235), and similar provisions, if contained in subsequent appropriations acts, The Government will not </w:t>
      </w:r>
      <w:r>
        <w:t>enter into</w:t>
      </w:r>
      <w:r>
        <w:t xml:space="preserve"> a contract with any corporation that—</w:t>
      </w:r>
    </w:p>
    <w:p w:rsidR="00F91620" w:rsidP="00F91620">
      <w:r>
        <w:t xml:space="preserve">      (</w:t>
      </w:r>
      <w:r>
        <w:t>i</w:t>
      </w:r>
      <w: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F91620" w:rsidP="00F91620">
      <w:r>
        <w:t xml:space="preserve">      (ii) Was convicted of a felony criminal violation under any Federal law within the preceding 24 months, where the awarding agency is aware of the conviction, unless an agency has considered suspension or debarment of the corporation and </w:t>
      </w:r>
      <w:r>
        <w:t>made a determination</w:t>
      </w:r>
      <w:r>
        <w:t xml:space="preserve"> that this action is not necessary to protect the interests of the Government.</w:t>
      </w:r>
    </w:p>
    <w:p w:rsidR="00F91620" w:rsidP="00F91620">
      <w:r>
        <w:t xml:space="preserve">    (2) The Offeror represents that—</w:t>
      </w:r>
    </w:p>
    <w:p w:rsidR="00F91620" w:rsidP="00F91620">
      <w:r>
        <w:t xml:space="preserve">      (</w:t>
      </w:r>
      <w:r>
        <w:t>i</w:t>
      </w:r>
      <w:r>
        <w:t xml:space="preserve">) It is </w:t>
      </w:r>
      <w:r>
        <w:t>[ ]</w:t>
      </w:r>
      <w:r>
        <w:t xml:space="preserve"> is not </w:t>
      </w:r>
      <w:r>
        <w:t>[ ]</w:t>
      </w:r>
      <w: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5F3C06" w:rsidP="00F91620">
      <w:r>
        <w:t xml:space="preserve">      (ii) It is </w:t>
      </w:r>
      <w:r>
        <w:t>[ ]</w:t>
      </w:r>
      <w:r>
        <w:t xml:space="preserve"> is not </w:t>
      </w:r>
      <w:r>
        <w:t>[ ]</w:t>
      </w:r>
      <w:r>
        <w:t xml:space="preserve"> a corporation that was convicted of a felony criminal violation under a </w:t>
      </w:r>
      <w:r>
        <w:t>Federal</w:t>
      </w:r>
      <w:r>
        <w:t xml:space="preserve"> law within the preceding 24 months.</w:t>
      </w:r>
    </w:p>
    <w:p w:rsidR="00294580" w:rsidP="00294580">
      <w:r>
        <w:t xml:space="preserve">  (r) </w:t>
      </w:r>
      <w:r w:rsidRPr="00294580">
        <w:rPr>
          <w:i/>
        </w:rPr>
        <w:t>Predecessor of Offeror</w:t>
      </w:r>
      <w:r>
        <w:t>. (Applies in all solicitations that include the provision at 52.204-16, Commercial and Government Entity Code Reporting.)</w:t>
      </w:r>
    </w:p>
    <w:p w:rsidR="00294580" w:rsidP="00294580">
      <w:r>
        <w:t xml:space="preserve">    (1) The Offeror represents that it </w:t>
      </w:r>
      <w:r>
        <w:t>[ ]</w:t>
      </w:r>
      <w:r>
        <w:t xml:space="preserve"> is or </w:t>
      </w:r>
      <w:r>
        <w:t>[ ]</w:t>
      </w:r>
      <w:r>
        <w:t xml:space="preserve"> is not a successor to a predecessor that held a </w:t>
      </w:r>
      <w:r>
        <w:t>Federal</w:t>
      </w:r>
      <w:r>
        <w:t xml:space="preserve"> contract or grant within the last three years.</w:t>
      </w:r>
    </w:p>
    <w:p w:rsidR="00294580" w:rsidP="00294580">
      <w:r>
        <w:t xml:space="preserve">    (2) If the Offeror has indicated “is” in paragraph (r)(1) of this provision, enter the following information for all predecessors that held a </w:t>
      </w:r>
      <w:r>
        <w:t>Federal</w:t>
      </w:r>
      <w:r>
        <w:t xml:space="preserve"> contract or grant within the last three years (if more than one predecessor, list in reverse chronological order):</w:t>
      </w:r>
    </w:p>
    <w:p w:rsidR="00294580" w:rsidP="00294580">
      <w:r>
        <w:t xml:space="preserve">    Predecessor CAGE code: ____ (or mark “Unknown”).</w:t>
      </w:r>
    </w:p>
    <w:p w:rsidR="00294580" w:rsidP="00294580">
      <w:r>
        <w:t xml:space="preserve">    Predecessor legal name: ____.</w:t>
      </w:r>
    </w:p>
    <w:p w:rsidR="00D2005F" w:rsidP="005D030E">
      <w:pPr>
        <w:rPr>
          <w:i/>
        </w:rPr>
      </w:pPr>
      <w:r w:rsidRPr="00294580">
        <w:rPr>
          <w:i/>
        </w:rPr>
        <w:t xml:space="preserve">    (Do not use a “doing business as” name).</w:t>
      </w:r>
    </w:p>
    <w:p w:rsidR="00722B6F" w:rsidP="00FB0589">
      <w:r>
        <w:t xml:space="preserve">  (s) </w:t>
      </w:r>
      <w:r w:rsidR="00FB0589">
        <w:t>[Reserved]</w:t>
      </w:r>
    </w:p>
    <w:p w:rsidR="0046045E" w:rsidP="0046045E">
      <w:r>
        <w:t xml:space="preserve"> </w:t>
      </w:r>
      <w:r w:rsidR="005D030E">
        <w:t xml:space="preserve"> (</w:t>
      </w:r>
      <w:r w:rsidR="00BA5C73">
        <w:t>t</w:t>
      </w:r>
      <w:r>
        <w:t xml:space="preserve">) </w:t>
      </w:r>
      <w:r w:rsidRPr="0046045E">
        <w:rPr>
          <w:i/>
        </w:rPr>
        <w:t>Public Disclosure of Greenhouse Gas Emissions and Reduction Goals</w:t>
      </w:r>
      <w:r>
        <w:t>. Applies in all solicitations that require offerors</w:t>
      </w:r>
      <w:r w:rsidR="0046550F">
        <w:t xml:space="preserve"> to register in SAM (12.301(d)(1)</w:t>
      </w:r>
      <w:r>
        <w:t>).</w:t>
      </w:r>
    </w:p>
    <w:p w:rsidR="0046045E" w:rsidP="0046045E">
      <w:r>
        <w:t xml:space="preserve">    (1)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rsidR="0046045E" w:rsidP="0046045E">
      <w:r>
        <w:t xml:space="preserve">    (2) Representation. [Offeror to check applicable block(s) in paragraph (t)(2)(</w:t>
      </w:r>
      <w:r>
        <w:t>i</w:t>
      </w:r>
      <w:r>
        <w:t>) and (ii)]. (</w:t>
      </w:r>
      <w:r>
        <w:t>i</w:t>
      </w:r>
      <w:r>
        <w:t>) The Offeror (itself or through its immediate owner or highest-level owner) [ ] does, [ ]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w:t>
      </w:r>
    </w:p>
    <w:p w:rsidR="0046045E" w:rsidP="0046045E">
      <w:r>
        <w:t xml:space="preserve">      (ii) The Offeror (itself or through its immediate owner or highest-level owner) </w:t>
      </w:r>
      <w:r>
        <w:t>[ ]</w:t>
      </w:r>
      <w:r>
        <w:t xml:space="preserve"> does, </w:t>
      </w:r>
      <w:r>
        <w:t>[ ]</w:t>
      </w:r>
      <w:r>
        <w:t xml:space="preserve"> does not publicly disclose a quantitative greenhouse gas emissions reduction goal, i.e., make available on a publicly accessible Web site a target to reduce absolute emissions or emissions intensity by a specific quantity or percentage.</w:t>
      </w:r>
    </w:p>
    <w:p w:rsidR="0046045E" w:rsidP="0046045E">
      <w:r>
        <w:t xml:space="preserve">      (iii) A publicly accessible Web site includes the Offeror’s own Web site or a recognized, third-party greenhouse gas emissions reporting program.</w:t>
      </w:r>
    </w:p>
    <w:p w:rsidR="0046045E" w:rsidP="0046045E">
      <w:r>
        <w:t xml:space="preserve">    (3) If the Offeror checked “does” in paragraphs (t)(2)(</w:t>
      </w:r>
      <w:r>
        <w:t>i</w:t>
      </w:r>
      <w:r>
        <w:t xml:space="preserve">) or (t)(2)(ii) of this provision, respectively, the Offeror shall provide the publicly accessible Web site(s) where greenhouse gas emissions and/or reduction goals are </w:t>
      </w:r>
      <w:r>
        <w:t>reported:_</w:t>
      </w:r>
      <w:r>
        <w:t>____.</w:t>
      </w:r>
    </w:p>
    <w:p w:rsidR="007D172B" w:rsidP="007D172B">
      <w: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7D172B" w:rsidP="007D172B">
      <w: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t>Federal</w:t>
      </w:r>
      <w:r>
        <w:t xml:space="preserve"> department or agency governing the nondisclosure of classified information.</w:t>
      </w:r>
    </w:p>
    <w:p w:rsidR="007D172B" w:rsidRPr="004118B4" w:rsidP="004118B4">
      <w:pPr>
        <w:rPr>
          <w:rFonts w:cstheme="minorHAnsi"/>
        </w:rPr>
      </w:pPr>
      <w:r w:rsidRPr="004118B4">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4118B4" w:rsidRPr="004118B4" w:rsidP="004118B4">
      <w:pPr>
        <w:rPr>
          <w:rFonts w:cstheme="minorHAnsi"/>
        </w:rPr>
      </w:pPr>
      <w:r>
        <w:rPr>
          <w:rFonts w:cstheme="minorHAnsi"/>
        </w:rPr>
        <w:t xml:space="preserve">  </w:t>
      </w:r>
      <w:r w:rsidRPr="004118B4">
        <w:rPr>
          <w:rFonts w:cstheme="minorHAnsi"/>
        </w:rPr>
        <w:t xml:space="preserve">(v) </w:t>
      </w:r>
      <w:r w:rsidRPr="004118B4">
        <w:rPr>
          <w:rFonts w:cstheme="minorHAnsi"/>
          <w:i/>
          <w:iCs/>
        </w:rPr>
        <w:t>Covered Telecommunications Equipment or Services—Representation.</w:t>
      </w:r>
      <w:r w:rsidRPr="004118B4">
        <w:rPr>
          <w:rFonts w:cstheme="minorHAnsi"/>
        </w:rPr>
        <w:t xml:space="preserve"> </w:t>
      </w:r>
      <w:r w:rsidR="00CD40BC">
        <w:rPr>
          <w:rFonts w:cstheme="minorHAnsi"/>
        </w:rPr>
        <w:t>S</w:t>
      </w:r>
      <w:r w:rsidRPr="004118B4" w:rsidR="00AC1723">
        <w:rPr>
          <w:rFonts w:cstheme="minorHAnsi"/>
        </w:rPr>
        <w:t>ection 889(a)(1)(A)</w:t>
      </w:r>
      <w:r w:rsidR="00AC1723">
        <w:rPr>
          <w:rFonts w:cstheme="minorHAnsi"/>
        </w:rPr>
        <w:t xml:space="preserve"> and </w:t>
      </w:r>
      <w:r w:rsidR="00342B8A">
        <w:rPr>
          <w:rFonts w:cstheme="minorHAnsi"/>
        </w:rPr>
        <w:t>s</w:t>
      </w:r>
      <w:r w:rsidR="00AC1723">
        <w:rPr>
          <w:rFonts w:cstheme="minorHAnsi"/>
        </w:rPr>
        <w:t>ection 889(a)(1)(B)</w:t>
      </w:r>
      <w:r w:rsidRPr="004118B4" w:rsidR="00AC1723">
        <w:rPr>
          <w:rFonts w:cstheme="minorHAnsi"/>
        </w:rPr>
        <w:t xml:space="preserve"> of </w:t>
      </w:r>
      <w:r>
        <w:fldChar w:fldCharType="begin"/>
      </w:r>
      <w:r>
        <w:instrText xml:space="preserve"> HYPERLINK "https://www.govinfo.gov/link/plaw/115/public/232?link-type=html" \t "_blank" </w:instrText>
      </w:r>
      <w:r>
        <w:fldChar w:fldCharType="separate"/>
      </w:r>
      <w:r w:rsidRPr="004118B4">
        <w:rPr>
          <w:rStyle w:val="Hyperlink"/>
          <w:rFonts w:cstheme="minorHAnsi"/>
        </w:rPr>
        <w:t>Public Law 115-232</w:t>
      </w:r>
      <w:r>
        <w:fldChar w:fldCharType="end"/>
      </w:r>
      <w:r w:rsidRPr="004118B4">
        <w:rPr>
          <w:rFonts w:cstheme="minorHAnsi"/>
        </w:rPr>
        <w:t>.</w:t>
      </w:r>
    </w:p>
    <w:p w:rsidR="004118B4" w:rsidRPr="004118B4" w:rsidP="004118B4">
      <w:pPr>
        <w:rPr>
          <w:rFonts w:cstheme="minorHAnsi"/>
        </w:rPr>
      </w:pPr>
      <w:r>
        <w:rPr>
          <w:rFonts w:cstheme="minorHAnsi"/>
        </w:rPr>
        <w:t xml:space="preserve">    </w:t>
      </w:r>
      <w:r w:rsidRPr="004118B4">
        <w:rPr>
          <w:rFonts w:cstheme="minorHAnsi"/>
        </w:rPr>
        <w:t>(1) The Offeror shall review the list of excluded parties in the System for Award Management (SAM) (</w:t>
      </w:r>
      <w:r>
        <w:fldChar w:fldCharType="begin"/>
      </w:r>
      <w:r>
        <w:instrText xml:space="preserve"> HYPERLINK "https://www.sam.gov/" </w:instrText>
      </w:r>
      <w:r>
        <w:fldChar w:fldCharType="separate"/>
      </w:r>
      <w:r w:rsidRPr="004118B4">
        <w:rPr>
          <w:rStyle w:val="Hyperlink"/>
          <w:rFonts w:cstheme="minorHAnsi"/>
          <w:i/>
          <w:iCs/>
        </w:rPr>
        <w:t>https://www.sam.gov</w:t>
      </w:r>
      <w:r>
        <w:fldChar w:fldCharType="end"/>
      </w:r>
      <w:r w:rsidRPr="004118B4">
        <w:rPr>
          <w:rFonts w:cstheme="minorHAnsi"/>
        </w:rPr>
        <w:t>) for entities excluded from receiving federal awards for “covered telecommunications equipment or services”.</w:t>
      </w:r>
    </w:p>
    <w:p w:rsidR="00C32750" w:rsidP="004118B4">
      <w:pPr>
        <w:rPr>
          <w:rFonts w:cstheme="minorHAnsi"/>
        </w:rPr>
      </w:pPr>
      <w:r>
        <w:rPr>
          <w:rFonts w:cstheme="minorHAnsi"/>
        </w:rPr>
        <w:t xml:space="preserve">    </w:t>
      </w:r>
      <w:r w:rsidRPr="004118B4">
        <w:rPr>
          <w:rFonts w:cstheme="minorHAnsi"/>
        </w:rPr>
        <w:t xml:space="preserve">(2) </w:t>
      </w:r>
      <w:r w:rsidRPr="00C32750">
        <w:rPr>
          <w:rFonts w:cstheme="minorHAnsi"/>
        </w:rPr>
        <w:t>The Offeror represents that—</w:t>
      </w:r>
    </w:p>
    <w:p w:rsidR="00C32750" w:rsidP="004118B4">
      <w:pPr>
        <w:rPr>
          <w:rFonts w:cstheme="minorHAnsi"/>
        </w:rPr>
      </w:pPr>
      <w:r>
        <w:rPr>
          <w:rFonts w:cstheme="minorHAnsi"/>
        </w:rPr>
        <w:t xml:space="preserve">      </w:t>
      </w:r>
      <w:r w:rsidRPr="00C32750">
        <w:rPr>
          <w:rFonts w:cstheme="minorHAnsi"/>
        </w:rPr>
        <w:t>(</w:t>
      </w:r>
      <w:r w:rsidRPr="00C32750">
        <w:rPr>
          <w:rFonts w:cstheme="minorHAnsi"/>
        </w:rPr>
        <w:t>i</w:t>
      </w:r>
      <w:r w:rsidRPr="00C32750">
        <w:rPr>
          <w:rFonts w:cstheme="minorHAnsi"/>
        </w:rPr>
        <w:t xml:space="preserve">) It </w:t>
      </w:r>
      <w:r w:rsidRPr="00C32750">
        <w:rPr>
          <w:rFonts w:cstheme="minorHAnsi"/>
        </w:rPr>
        <w:t>[ ]</w:t>
      </w:r>
      <w:r w:rsidRPr="00C32750">
        <w:rPr>
          <w:rFonts w:cstheme="minorHAnsi"/>
        </w:rPr>
        <w:t xml:space="preserve"> does, </w:t>
      </w:r>
      <w:r w:rsidRPr="00C32750">
        <w:rPr>
          <w:rFonts w:cstheme="minorHAnsi"/>
        </w:rPr>
        <w:t>[ ]</w:t>
      </w:r>
      <w:r w:rsidRPr="00C32750">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4118B4" w:rsidRPr="004118B4" w:rsidP="004118B4">
      <w:pPr>
        <w:rPr>
          <w:rFonts w:cstheme="minorHAnsi"/>
        </w:rPr>
      </w:pPr>
      <w:r>
        <w:rPr>
          <w:rFonts w:cstheme="minorHAnsi"/>
        </w:rPr>
        <w:t xml:space="preserve">      </w:t>
      </w:r>
      <w:r w:rsidRPr="00C32750">
        <w:rPr>
          <w:rFonts w:cstheme="minorHAnsi"/>
        </w:rPr>
        <w:t xml:space="preserve">(ii) After conducting a reasonable inquiry for purposes of this representation, that it </w:t>
      </w:r>
      <w:r w:rsidRPr="00C32750">
        <w:rPr>
          <w:rFonts w:cstheme="minorHAnsi"/>
        </w:rPr>
        <w:t>[ ]</w:t>
      </w:r>
      <w:r w:rsidRPr="00C32750">
        <w:rPr>
          <w:rFonts w:cstheme="minorHAnsi"/>
        </w:rPr>
        <w:t xml:space="preserve"> does, </w:t>
      </w:r>
      <w:r w:rsidRPr="00C32750">
        <w:rPr>
          <w:rFonts w:cstheme="minorHAnsi"/>
        </w:rPr>
        <w:t>[ ]</w:t>
      </w:r>
      <w:r w:rsidRPr="00C32750">
        <w:rPr>
          <w:rFonts w:cstheme="minorHAnsi"/>
        </w:rPr>
        <w:t xml:space="preserve"> does not use covered telecommunications equipment or services, or any equipment, system, or service that uses covered telecommunications equipment or services.</w:t>
      </w:r>
    </w:p>
    <w:p w:rsidR="00AB565D" w:rsidP="005F3C06">
      <w:pPr>
        <w:jc w:val="center"/>
      </w:pPr>
      <w:r>
        <w:t>(End of Provision)</w:t>
      </w:r>
    </w:p>
    <w:p w:rsidR="0096247E">
      <w:pPr>
        <w:pStyle w:val="Heading2"/>
      </w:pPr>
      <w:r>
        <w:t>E.6</w:t>
      </w:r>
      <w:r w:rsidR="006B7BB9">
        <w:t xml:space="preserve">  </w:t>
      </w:r>
      <w:r>
        <w:t>52.222-5</w:t>
      </w:r>
      <w:r w:rsidR="006B7BB9">
        <w:t xml:space="preserve">  </w:t>
      </w:r>
      <w:r w:rsidR="00715069">
        <w:t xml:space="preserve">CONSTRUCTION WAGE RATE REQUIREMENTS—SECONDARY SITE OF THE WORK </w:t>
      </w:r>
      <w:r>
        <w:t xml:space="preserve">(NOV 2025) </w:t>
      </w:r>
      <w:r w:rsidR="00715069">
        <w:t>(DEVIATION)</w:t>
      </w:r>
    </w:p>
    <w:p w:rsidR="0096247E">
      <w:r>
        <w:t xml:space="preserve">  (a)(1) The offeror </w:t>
      </w:r>
      <w:r w:rsidR="009D0ED4">
        <w:t>must</w:t>
      </w:r>
      <w:r>
        <w:t xml:space="preserve"> notify the Government if the offeror intends to perform work at any secondary site of the work, as defined in paragraph (a)(1)(ii) of the FAR clause at 52.222-6, </w:t>
      </w:r>
      <w:r w:rsidRPr="00C45069" w:rsidR="00C45069">
        <w:t>Construction Wage Rate Requirements</w:t>
      </w:r>
      <w:r>
        <w:t>, of this solicitation.</w:t>
      </w:r>
    </w:p>
    <w:p w:rsidR="0096247E">
      <w:r>
        <w:t xml:space="preserve">    (2) If the offeror is unsure if a planned work site satisfies the criteria for a secondary site of the work, the offeror </w:t>
      </w:r>
      <w:r w:rsidR="009D0ED4">
        <w:t>must</w:t>
      </w:r>
      <w:r>
        <w:t xml:space="preserve"> request a determination from the Contracting Officer.</w:t>
      </w:r>
    </w:p>
    <w:p w:rsidR="0096247E">
      <w:r>
        <w:t xml:space="preserve">  (b)(1) If the wage determination provided by the Government for work at the primary site of the work is not applicable to the secondary site of the work, the offeror </w:t>
      </w:r>
      <w:r w:rsidR="009D0ED4">
        <w:t>must</w:t>
      </w:r>
      <w:r>
        <w:t xml:space="preserve"> request a wage determination from the Contracting Officer.</w:t>
      </w:r>
    </w:p>
    <w:p w:rsidR="0096247E">
      <w:r>
        <w:t xml:space="preserve">    (2) The due date for receipt of offers will not be extended </w:t>
      </w:r>
      <w:r>
        <w:t>as a result of</w:t>
      </w:r>
      <w:r>
        <w:t xml:space="preserve"> an offeror's request for a wage determination for a secondary site of the work.</w:t>
      </w:r>
    </w:p>
    <w:p w:rsidR="0096247E" w:rsidP="006B7BB9">
      <w:pPr>
        <w:jc w:val="center"/>
      </w:pPr>
      <w:r>
        <w:t>(End of Provision)</w:t>
      </w:r>
    </w:p>
    <w:p w:rsidR="00B43901">
      <w:pPr>
        <w:pStyle w:val="Heading2"/>
      </w:pPr>
      <w:r>
        <w:t>E.7</w:t>
      </w:r>
      <w:r w:rsidR="00F93279">
        <w:t xml:space="preserve">  </w:t>
      </w:r>
      <w:r>
        <w:t>52.225-10</w:t>
      </w:r>
      <w:r w:rsidR="00F93279">
        <w:t xml:space="preserve"> </w:t>
      </w:r>
      <w:r>
        <w:t>NOTICE OF BUY AMERICAN REQUIREMENT—CONSTRUCTION MATERIALS</w:t>
      </w:r>
      <w:r w:rsidR="00F93279">
        <w:t xml:space="preserve"> (</w:t>
      </w:r>
      <w:r>
        <w:t>MAY 2014</w:t>
      </w:r>
      <w:r w:rsidR="00F93279">
        <w:t>)</w:t>
      </w:r>
    </w:p>
    <w:p w:rsidR="00B4390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rsidR="00BD535F">
        <w:t>—</w:t>
      </w:r>
      <w:r>
        <w:t>Construction Materials" (Federal Acquisition Regulation (FAR) clause 52.225-9).</w:t>
      </w:r>
    </w:p>
    <w:p w:rsidR="00B43901">
      <w:r>
        <w:t xml:space="preserve">  (b) </w:t>
      </w:r>
      <w:r w:rsidRPr="00F93279">
        <w:rPr>
          <w:i/>
        </w:rPr>
        <w:t>Requests for determinations of inapplicability.</w:t>
      </w:r>
      <w:r>
        <w:t xml:space="preserve"> An offeror requesting a determination regarding the inapplicability of the Buy American </w:t>
      </w:r>
      <w:r w:rsidR="00297B71">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00297B71">
        <w:t>statute</w:t>
      </w:r>
      <w:r>
        <w:t xml:space="preserve"> before submitting its offer, or has not received a response to a previous request, the offeror shall include the information and supporting data in the offer.</w:t>
      </w:r>
    </w:p>
    <w:p w:rsidR="00F93279">
      <w:r>
        <w:t xml:space="preserve">  (c) Evaluation of offers. </w:t>
      </w:r>
    </w:p>
    <w:p w:rsidR="00B43901">
      <w:r>
        <w:t xml:space="preserve">    (1) The Government will evaluate an offer requesting exception to the requirements of the Buy American </w:t>
      </w:r>
      <w:r w:rsidR="00297B71">
        <w:t>statute</w:t>
      </w:r>
      <w:r>
        <w:t>, based on claimed unreasonable cost of domestic construction material, by adding to the offered price the appropriate percentage of the cost of such foreign construction material, as specified in paragraph (b)(3)(i) of the clause at FAR 52.225-9.</w:t>
      </w:r>
    </w:p>
    <w:p w:rsidR="00B4390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rsidR="00F93279">
      <w:r>
        <w:t xml:space="preserve">  (d) Alternate offers. </w:t>
      </w:r>
    </w:p>
    <w:p w:rsidR="00B43901">
      <w:r>
        <w:t xml:space="preserve">    (1) When an offer includes foreign solicitation in paragraph (b</w:t>
      </w:r>
      <w:r>
        <w:t>)(</w:t>
      </w:r>
      <w:r>
        <w:t>2) of the clause at FAR 52.225-9, the offeror also may submit an alternate offer based on use of equivalent domestic construction material.</w:t>
      </w:r>
    </w:p>
    <w:p w:rsidR="00B4390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rsidR="00B4390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rsidR="00BD535F">
        <w:t>—</w:t>
      </w:r>
    </w:p>
    <w:p w:rsidR="00B43901">
      <w:r>
        <w:t xml:space="preserve">      (i) Will be rejected as nonresponsive if this acquisition is conducted by sealed bidding; or</w:t>
      </w:r>
    </w:p>
    <w:p w:rsidR="00B43901">
      <w:r>
        <w:t xml:space="preserve">      (ii) May be accepted if revised during negotiations.</w:t>
      </w:r>
    </w:p>
    <w:p w:rsidR="00B43901" w:rsidP="00F93279">
      <w:pPr>
        <w:jc w:val="center"/>
      </w:pPr>
      <w:r>
        <w:t>(End of Provision)</w:t>
      </w:r>
    </w:p>
    <w:p w:rsidR="00A217D2">
      <w:pPr>
        <w:pStyle w:val="Heading2"/>
      </w:pPr>
      <w:r>
        <w:t>E.8</w:t>
      </w:r>
      <w:r w:rsidR="003E6486">
        <w:t xml:space="preserve">  </w:t>
      </w:r>
      <w:r>
        <w:t>52.233-2</w:t>
      </w:r>
      <w:r w:rsidR="003E6486">
        <w:t xml:space="preserve">  </w:t>
      </w:r>
      <w:r>
        <w:t>SERVICE OF PROTEST</w:t>
      </w:r>
      <w:r w:rsidR="003E6486">
        <w:t xml:space="preserve">  (</w:t>
      </w:r>
      <w:r>
        <w:t>SEP 2006</w:t>
      </w:r>
      <w:r w:rsidR="003E6486">
        <w:t>)</w:t>
      </w:r>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p>
    <w:p w:rsidR="00A217D2">
      <w:pPr>
        <w:pStyle w:val="NoSpacing"/>
      </w:pPr>
      <w:r>
        <w:t xml:space="preserve">     </w:t>
      </w:r>
      <w:r>
        <w:t>Department of Veterans Affairs</w:t>
      </w:r>
    </w:p>
    <w:p w:rsidR="00A217D2">
      <w:pPr>
        <w:pStyle w:val="NoSpacing"/>
      </w:pPr>
      <w:r>
        <w:t xml:space="preserve">     </w:t>
      </w:r>
      <w:r>
        <w:t>36C252</w:t>
      </w:r>
    </w:p>
    <w:p w:rsidR="00A217D2">
      <w:pPr>
        <w:pStyle w:val="NoSpacing"/>
      </w:pPr>
      <w:r>
        <w:t xml:space="preserve">     </w:t>
      </w:r>
      <w:r>
        <w:t>115 South 84th Street, Suite 101</w:t>
      </w:r>
    </w:p>
    <w:p w:rsidR="00A217D2">
      <w:pPr>
        <w:pStyle w:val="NoSpacing"/>
      </w:pPr>
      <w:r>
        <w:t xml:space="preserve">     </w:t>
      </w:r>
      <w:r>
        <w:t>Milwaukee</w:t>
      </w:r>
      <w:r>
        <w:t xml:space="preserve"> </w:t>
      </w:r>
      <w:r>
        <w:t>WI</w:t>
      </w:r>
      <w:r>
        <w:t xml:space="preserve">  </w:t>
      </w:r>
      <w:r>
        <w:t>53214-1476</w:t>
      </w:r>
    </w:p>
    <w:p w:rsidR="00A217D2" w:rsidP="007132EA">
      <w:r>
        <w:t xml:space="preserve">     Mailing Address:</w:t>
      </w:r>
    </w:p>
    <w:p w:rsidR="00A217D2" w:rsidP="007132EA">
      <w:r>
        <w:t xml:space="preserve">     </w:t>
      </w:r>
    </w:p>
    <w:p w:rsidR="00A217D2">
      <w:pPr>
        <w:pStyle w:val="NoSpacing"/>
      </w:pPr>
      <w:r>
        <w:t xml:space="preserve">     </w:t>
      </w:r>
      <w:r>
        <w:t>Department of Veterans Affairs</w:t>
      </w:r>
    </w:p>
    <w:p w:rsidR="00A217D2">
      <w:pPr>
        <w:pStyle w:val="NoSpacing"/>
      </w:pPr>
      <w:r>
        <w:t xml:space="preserve">     </w:t>
      </w:r>
      <w:r>
        <w:t>36C252</w:t>
      </w:r>
    </w:p>
    <w:p w:rsidR="00A217D2">
      <w:pPr>
        <w:pStyle w:val="NoSpacing"/>
      </w:pPr>
      <w:r>
        <w:t xml:space="preserve">     </w:t>
      </w:r>
      <w:r>
        <w:t>115 South 84th Street, Suite 101</w:t>
      </w:r>
    </w:p>
    <w:p w:rsidR="00A217D2">
      <w:pPr>
        <w:pStyle w:val="NoSpacing"/>
      </w:pPr>
      <w:r>
        <w:t xml:space="preserve">     </w:t>
      </w:r>
      <w:r>
        <w:t>Milwaukee</w:t>
      </w:r>
      <w:r>
        <w:t xml:space="preserve"> </w:t>
      </w:r>
      <w:r>
        <w:t>WI</w:t>
      </w:r>
      <w:r>
        <w:t xml:space="preserve">  </w:t>
      </w:r>
      <w:r>
        <w:t>53214-1476</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A10113">
      <w:pPr>
        <w:pStyle w:val="Heading2"/>
      </w:pPr>
      <w:r>
        <w:t>E.9</w:t>
      </w:r>
      <w:r w:rsidR="00D350CC">
        <w:t xml:space="preserve">  </w:t>
      </w:r>
      <w:r>
        <w:t>52.252-1</w:t>
      </w:r>
      <w:r w:rsidR="00D350CC">
        <w:t xml:space="preserve">  </w:t>
      </w:r>
      <w:r>
        <w:t>SOLICITATION PROVISIONS INCORPORATED BY REFERENCE</w:t>
      </w:r>
      <w:r w:rsidR="00D350CC">
        <w:t xml:space="preserve">  (</w:t>
      </w:r>
      <w:r>
        <w:t>FEB 1998</w:t>
      </w:r>
      <w:r w:rsidR="00D350CC">
        <w:t>)</w:t>
      </w:r>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52.228-1</w:t>
            </w:r>
          </w:p>
        </w:tc>
        <w:tc>
          <w:tcPr>
            <w:tcW w:w="6192" w:type="auto"/>
          </w:tcPr>
          <w:p>
            <w:pPr>
              <w:pStyle w:val="ByReference"/>
            </w:pPr>
            <w:r>
              <w:t>BID GUARANTEE</w:t>
            </w:r>
          </w:p>
        </w:tc>
        <w:tc>
          <w:tcPr>
            <w:tcW w:w="1440" w:type="auto"/>
          </w:tcPr>
          <w:p>
            <w:pPr>
              <w:pStyle w:val="ByReference"/>
            </w:pPr>
            <w:r>
              <w:t>SEP 1996</w:t>
            </w:r>
          </w:p>
        </w:tc>
      </w:tr>
      <w:tr>
        <w:tblPrEx>
          <w:tblW w:w="0" w:type="auto"/>
          <w:tblInd w:w="432" w:type="dxa"/>
          <w:tblLayout w:type="fixed"/>
        </w:tblPrEx>
        <w:tc>
          <w:tcPr>
            <w:tcW w:w="1440" w:type="auto"/>
          </w:tcPr>
          <w:p>
            <w:pPr>
              <w:pStyle w:val="ByReference"/>
            </w:pPr>
            <w:r>
              <w:t>52.228-17</w:t>
            </w:r>
          </w:p>
        </w:tc>
        <w:tc>
          <w:tcPr>
            <w:tcW w:w="6192" w:type="auto"/>
          </w:tcPr>
          <w:p>
            <w:pPr>
              <w:pStyle w:val="ByReference"/>
            </w:pPr>
            <w:r>
              <w:t>INDIVIDUAL SURETY—PLEDGE OF ASSETS (BID GUARANTEE)</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bl>
    <w:p w:rsidR="007D1E68">
      <w:pPr>
        <w:pStyle w:val="Heading2"/>
      </w:pPr>
      <w:r>
        <w:t>E.10</w:t>
      </w:r>
      <w:r w:rsidR="00B04357">
        <w:t xml:space="preserve">  VAAR </w:t>
      </w:r>
      <w:r>
        <w:t>852.252-70</w:t>
      </w:r>
      <w:r w:rsidR="00B04357">
        <w:t xml:space="preserve">  </w:t>
      </w:r>
      <w:r>
        <w:t>SOLICITATION PROVISIONS OR CLAUSES INCORPORATED BY REFERENCE</w:t>
      </w:r>
      <w:r w:rsidR="00B04357">
        <w:t xml:space="preserve"> (</w:t>
      </w:r>
      <w:r>
        <w:t>JAN 2008</w:t>
      </w:r>
      <w:r w:rsidR="00B04357">
        <w:t>)</w:t>
      </w:r>
    </w:p>
    <w:p w:rsidR="007D1E68">
      <w:r>
        <w:t xml:space="preserve">  The following provisions or clauses incorporated by reference in this solicitation must be completed by the </w:t>
      </w:r>
      <w:r>
        <w:t>offeror</w:t>
      </w:r>
      <w:r>
        <w:t xml:space="preserve">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55290E">
      <w:r>
        <w:t>[</w:t>
      </w:r>
      <w:r>
        <w:rPr>
          <w:u w:val="single"/>
        </w:rPr>
        <w:t xml:space="preserve">Contracting officer shall list all FAR and 48 CFR Chapter 8 (VAAR) provisions and clauses incorporated by reference that must be completed by the </w:t>
      </w:r>
      <w:r>
        <w:rPr>
          <w:u w:val="single"/>
        </w:rPr>
        <w:t>offeror</w:t>
      </w:r>
      <w:r>
        <w:rPr>
          <w:u w:val="single"/>
        </w:rPr>
        <w:t xml:space="preserve"> or prospective contractor and submitted with the quotation or offer.</w:t>
      </w:r>
      <w:r>
        <w:t>]</w:t>
      </w:r>
    </w:p>
    <w:p w:rsidR="007D1E68" w:rsidP="00B04357">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852.233-71</w:t>
            </w:r>
          </w:p>
        </w:tc>
        <w:tc>
          <w:tcPr>
            <w:tcW w:w="6192" w:type="auto"/>
          </w:tcPr>
          <w:p>
            <w:pPr>
              <w:pStyle w:val="ByReference"/>
            </w:pPr>
            <w:r>
              <w:t>ALTERNATE PROTEST PROCEDURE</w:t>
            </w:r>
          </w:p>
        </w:tc>
        <w:tc>
          <w:tcPr>
            <w:tcW w:w="1440" w:type="auto"/>
          </w:tcPr>
          <w:p>
            <w:pPr>
              <w:pStyle w:val="ByReference"/>
            </w:pPr>
            <w:r>
              <w:t>OCT 2018</w:t>
            </w:r>
          </w:p>
        </w:tc>
      </w:tr>
    </w:tbl>
    <w:p w:rsidR="008166B2">
      <w:r>
        <w:t>END</w:t>
      </w:r>
    </w:p>
    <w:sectPr>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9" w:author="McMillin, Ryan J." w:date="2025-11-20T16:25:00Z" w:initials="RM">
    <w:p w:rsidR="003E50C4" w:rsidP="003E50C4">
      <w:pPr>
        <w:pStyle w:val="CommentText"/>
      </w:pPr>
      <w:r>
        <w:rPr>
          <w:rStyle w:val="CommentReference"/>
        </w:rPr>
        <w:annotationRef/>
      </w:r>
      <w:r>
        <w:t>Should add an obligation for CX services to FY26 plan.</w:t>
      </w:r>
    </w:p>
  </w:comment>
  <w:comment w:id="10" w:author="Hsu, Jeremy A." w:date="2025-12-15T11:55:00Z" w:initials="JH">
    <w:p w:rsidR="003E50C4" w:rsidP="003E50C4">
      <w:pPr>
        <w:pStyle w:val="CommentText"/>
      </w:pPr>
      <w:r>
        <w:rPr>
          <w:rStyle w:val="CommentReference"/>
        </w:rPr>
        <w:annotationRef/>
      </w:r>
      <w:r>
        <w:t>I will updated NRM plan</w:t>
      </w:r>
    </w:p>
  </w:comment>
  <w:comment w:id="11" w:author="McMillin, Ryan J." w:date="2025-11-20T16:25:00Z" w:initials="RM">
    <w:p w:rsidR="003E50C4" w:rsidP="003E50C4">
      <w:pPr>
        <w:pStyle w:val="CommentText"/>
      </w:pPr>
      <w:r>
        <w:rPr>
          <w:rStyle w:val="CommentReference"/>
        </w:rPr>
        <w:annotationRef/>
      </w:r>
      <w:r>
        <w:t>These are all in the specs correct? If so good to go!</w:t>
      </w:r>
    </w:p>
  </w:comment>
  <w:comment w:id="12" w:author="Hsu, Jeremy A." w:date="2025-12-15T11:54:00Z" w:initials="JH">
    <w:p w:rsidR="003E50C4" w:rsidP="003E50C4">
      <w:pPr>
        <w:pStyle w:val="CommentText"/>
      </w:pPr>
      <w:r>
        <w:rPr>
          <w:rStyle w:val="CommentReference"/>
        </w:rPr>
        <w:annotationRef/>
      </w:r>
      <w:r>
        <w:t>Yes all in the spec</w:t>
      </w:r>
    </w:p>
  </w:comment>
  <w:comment w:id="14" w:author="McMillin, Ryan J." w:date="2025-11-20T16:25:00Z" w:initials="RM">
    <w:p w:rsidR="003E50C4" w:rsidP="003E50C4">
      <w:pPr>
        <w:pStyle w:val="CommentText"/>
      </w:pPr>
      <w:r>
        <w:rPr>
          <w:rStyle w:val="CommentReference"/>
        </w:rPr>
        <w:annotationRef/>
      </w:r>
      <w:r>
        <w:t xml:space="preserve">I think repeated from page 1. </w:t>
      </w:r>
    </w:p>
  </w:comment>
  <w:comment w:id="16" w:author="McMillin, Ryan J." w:date="2025-11-20T16:27:00Z" w:initials="RM">
    <w:p w:rsidR="003E50C4" w:rsidP="003E50C4">
      <w:pPr>
        <w:pStyle w:val="CommentText"/>
      </w:pPr>
      <w:r>
        <w:rPr>
          <w:rStyle w:val="CommentReference"/>
        </w:rPr>
        <w:annotationRef/>
      </w:r>
      <w:r>
        <w:t xml:space="preserve">I’ve noted several times this is bad practice, but I do realize that Rich Hedman and Monark made a deal that this would be allowed. I’ll just continue to voice my opinion on the matter. </w:t>
      </w:r>
    </w:p>
  </w:comment>
  <w:comment w:id="17" w:author="McMillin, Ryan J." w:date="2025-11-20T16:32:00Z" w:initials="RM">
    <w:p w:rsidR="003E50C4" w:rsidP="003E50C4">
      <w:pPr>
        <w:pStyle w:val="CommentText"/>
      </w:pPr>
      <w:r>
        <w:rPr>
          <w:rStyle w:val="CommentReference"/>
        </w:rPr>
        <w:annotationRef/>
      </w:r>
      <w:r>
        <w:t xml:space="preserve">Okay, but this does exceed OSHA requirements yes? Going to increase price. </w:t>
      </w:r>
    </w:p>
  </w:comment>
  <w:comment w:id="21" w:author="McMillin, Ryan J." w:date="2025-11-20T16:34:00Z" w:initials="RM">
    <w:p w:rsidR="003E50C4" w:rsidP="003E50C4">
      <w:pPr>
        <w:pStyle w:val="CommentText"/>
      </w:pPr>
      <w:r>
        <w:rPr>
          <w:rStyle w:val="CommentReference"/>
        </w:rPr>
        <w:annotationRef/>
      </w:r>
      <w:r>
        <w:t>Is this possible?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96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r>
      <w:fldChar w:fldCharType="begin"/>
    </w:r>
    <w:r>
      <w:instrText xml:space="preserve"> NUMPAGES   \* MERGEFORMAT </w:instrText>
    </w:r>
    <w:r>
      <w:fldChar w:fldCharType="separate"/>
    </w:r>
    <w:r>
      <w:t>96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67</w:t>
    </w:r>
    <w:r>
      <w:fldChar w:fldCharType="end"/>
    </w:r>
    <w:r>
      <w:t xml:space="preserve"> of </w:t>
    </w:r>
    <w:r>
      <w:fldChar w:fldCharType="begin"/>
    </w:r>
    <w:r>
      <w:instrText xml:space="preserve"> NUMPAGES   \* MERGEFORMAT </w:instrText>
    </w:r>
    <w:r>
      <w:fldChar w:fldCharType="separate"/>
    </w:r>
    <w:r>
      <w:t>96</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96</w:t>
    </w:r>
    <w:r>
      <w:fldChar w:fldCharType="end"/>
    </w:r>
    <w:r>
      <w:t xml:space="preserve"> of </w:t>
    </w:r>
    <w:r>
      <w:fldChar w:fldCharType="begin"/>
    </w:r>
    <w:r>
      <w:instrText xml:space="preserve"> NUMPAGES   \* MERGEFORMAT </w:instrText>
    </w:r>
    <w:r>
      <w:fldChar w:fldCharType="separate"/>
    </w:r>
    <w:r>
      <w:t>96</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id="0">
    <w:p w:rsidR="003E50C4" w:rsidRPr="00D63141" w:rsidP="003E50C4">
      <w:pPr>
        <w:pStyle w:val="FootnoteText"/>
        <w:rPr>
          <w:rFonts w:ascii="Times New Roman" w:hAnsi="Times New Roman" w:cs="Times New Roman"/>
        </w:rPr>
      </w:pPr>
      <w:r w:rsidRPr="00D63141">
        <w:rPr>
          <w:rStyle w:val="FootnoteReference"/>
          <w:rFonts w:ascii="Times New Roman" w:hAnsi="Times New Roman" w:cs="Times New Roman"/>
        </w:rPr>
        <w:footnoteRef/>
      </w:r>
      <w:r w:rsidRPr="00D63141">
        <w:rPr>
          <w:rFonts w:ascii="Times New Roman" w:hAnsi="Times New Roman" w:cs="Times New Roman"/>
        </w:rPr>
        <w:t xml:space="preserve">    The contractor should alert the CO and PM/COR ASAP if the crane plan will be submitted later than the required time. The CO understands it may take longer to get that submitted and the CO may waive said requirement and provide more days. </w:t>
      </w:r>
    </w:p>
  </w:footnote>
  <w:footnote w:id="1">
    <w:p w:rsidR="003E50C4" w:rsidP="003E50C4">
      <w:pPr>
        <w:pStyle w:val="FootnoteText"/>
      </w:pPr>
      <w:r>
        <w:rPr>
          <w:rStyle w:val="FootnoteReference"/>
        </w:rPr>
        <w:footnoteRef/>
      </w:r>
      <w:r>
        <w:t xml:space="preserve">     The list above in not exhaustive and is included just for general awareness.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36C25226R0051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36C25226R0051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36C25226R0051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310AB2"/>
    <w:multiLevelType w:val="hybridMultilevel"/>
    <w:tmpl w:val="1F1E072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8E86B9F"/>
    <w:multiLevelType w:val="hybridMultilevel"/>
    <w:tmpl w:val="06F4176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FC35468"/>
    <w:multiLevelType w:val="hybridMultilevel"/>
    <w:tmpl w:val="7130B9C0"/>
    <w:lvl w:ilvl="0">
      <w:start w:val="1"/>
      <w:numFmt w:val="decimal"/>
      <w:lvlText w:val="%1."/>
      <w:lvlJc w:val="left"/>
      <w:pPr>
        <w:ind w:left="360" w:hanging="360"/>
      </w:pPr>
      <w:rPr>
        <w:rFonts w:asciiTheme="minorHAnsi" w:eastAsiaTheme="minorHAnsi" w:hAnsiTheme="minorHAnsi" w:cstheme="minorBidi"/>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180F1E0E"/>
    <w:multiLevelType w:val="hybridMultilevel"/>
    <w:tmpl w:val="D85E429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1D2B2F83"/>
    <w:multiLevelType w:val="hybridMultilevel"/>
    <w:tmpl w:val="C8202ED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
    <w:nsid w:val="1EE450C2"/>
    <w:multiLevelType w:val="hybridMultilevel"/>
    <w:tmpl w:val="F1AE3BC4"/>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646138E"/>
    <w:multiLevelType w:val="hybridMultilevel"/>
    <w:tmpl w:val="216EBB50"/>
    <w:lvl w:ilvl="0">
      <w:start w:val="1"/>
      <w:numFmt w:val="lowerLetter"/>
      <w:lvlText w:val="%1."/>
      <w:lvlJc w:val="left"/>
      <w:pPr>
        <w:ind w:left="630" w:hanging="360"/>
      </w:pPr>
      <w:rPr>
        <w:rFonts w:eastAsiaTheme="minorHAnsi"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tentative="1">
      <w:start w:val="1"/>
      <w:numFmt w:val="lowerLetter"/>
      <w:lvlText w:val="%5."/>
      <w:lvlJc w:val="left"/>
      <w:pPr>
        <w:ind w:left="3510" w:hanging="360"/>
      </w:pPr>
    </w:lvl>
    <w:lvl w:ilvl="5" w:tentative="1">
      <w:start w:val="1"/>
      <w:numFmt w:val="lowerRoman"/>
      <w:lvlText w:val="%6."/>
      <w:lvlJc w:val="right"/>
      <w:pPr>
        <w:ind w:left="4230" w:hanging="180"/>
      </w:pPr>
    </w:lvl>
    <w:lvl w:ilvl="6" w:tentative="1">
      <w:start w:val="1"/>
      <w:numFmt w:val="decimal"/>
      <w:lvlText w:val="%7."/>
      <w:lvlJc w:val="left"/>
      <w:pPr>
        <w:ind w:left="4950" w:hanging="360"/>
      </w:pPr>
    </w:lvl>
    <w:lvl w:ilvl="7" w:tentative="1">
      <w:start w:val="1"/>
      <w:numFmt w:val="lowerLetter"/>
      <w:lvlText w:val="%8."/>
      <w:lvlJc w:val="left"/>
      <w:pPr>
        <w:ind w:left="5670" w:hanging="360"/>
      </w:pPr>
    </w:lvl>
    <w:lvl w:ilvl="8" w:tentative="1">
      <w:start w:val="1"/>
      <w:numFmt w:val="lowerRoman"/>
      <w:lvlText w:val="%9."/>
      <w:lvlJc w:val="right"/>
      <w:pPr>
        <w:ind w:left="6390" w:hanging="180"/>
      </w:pPr>
    </w:lvl>
  </w:abstractNum>
  <w:abstractNum w:abstractNumId="7">
    <w:nsid w:val="28F626C5"/>
    <w:multiLevelType w:val="hybridMultilevel"/>
    <w:tmpl w:val="5CF48594"/>
    <w:lvl w:ilvl="0">
      <w:start w:val="1"/>
      <w:numFmt w:val="decimal"/>
      <w:lvlText w:val="%1."/>
      <w:lvlJc w:val="left"/>
      <w:pPr>
        <w:ind w:left="360" w:hanging="360"/>
      </w:pPr>
      <w:rPr>
        <w:rFonts w:hint="default"/>
        <w:b w:val="0"/>
        <w:i w:val="0"/>
      </w:rPr>
    </w:lvl>
    <w:lvl w:ilvl="1">
      <w:start w:val="1"/>
      <w:numFmt w:val="decimal"/>
      <w:lvlText w:val="%2."/>
      <w:lvlJc w:val="left"/>
      <w:pPr>
        <w:ind w:left="360" w:hanging="360"/>
      </w:pPr>
      <w:rPr>
        <w:rFonts w:asciiTheme="minorHAnsi" w:eastAsiaTheme="minorHAnsi" w:hAnsiTheme="minorHAnsi" w:cstheme="minorBidi"/>
      </w:rPr>
    </w:lvl>
    <w:lvl w:ilvl="2">
      <w:start w:val="1"/>
      <w:numFmt w:val="lowerLetter"/>
      <w:lvlText w:val="%3."/>
      <w:lvlJc w:val="left"/>
      <w:pPr>
        <w:ind w:left="630" w:hanging="180"/>
      </w:pPr>
      <w:rPr>
        <w:rFonts w:asciiTheme="minorHAnsi" w:eastAsiaTheme="minorHAnsi" w:hAnsiTheme="minorHAnsi" w:cstheme="minorBidi"/>
      </w:rPr>
    </w:lvl>
    <w:lvl w:ilvl="3">
      <w:start w:val="1"/>
      <w:numFmt w:val="decimal"/>
      <w:lvlText w:val="%4."/>
      <w:lvlJc w:val="left"/>
      <w:pPr>
        <w:ind w:left="81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nsid w:val="2DD91F27"/>
    <w:multiLevelType w:val="hybridMultilevel"/>
    <w:tmpl w:val="748C8912"/>
    <w:lvl w:ilvl="0">
      <w:start w:val="1"/>
      <w:numFmt w:val="decimal"/>
      <w:lvlText w:val="%1."/>
      <w:lvlJc w:val="left"/>
      <w:pPr>
        <w:ind w:left="360" w:hanging="360"/>
      </w:pPr>
      <w:rPr>
        <w:rFonts w:asciiTheme="minorHAnsi" w:eastAsiaTheme="minorHAnsi" w:hAnsiTheme="minorHAnsi" w:cstheme="minorBidi"/>
        <w:b w:val="0"/>
        <w:bCs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2E257DA1"/>
    <w:multiLevelType w:val="hybridMultilevel"/>
    <w:tmpl w:val="BD9EF5D2"/>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0">
    <w:nsid w:val="2E2C160F"/>
    <w:multiLevelType w:val="hybridMultilevel"/>
    <w:tmpl w:val="D868B1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
    <w:nsid w:val="35BB0FAA"/>
    <w:multiLevelType w:val="hybridMultilevel"/>
    <w:tmpl w:val="E1180680"/>
    <w:lvl w:ilvl="0">
      <w:start w:val="1"/>
      <w:numFmt w:val="decimal"/>
      <w:lvlText w:val="%1."/>
      <w:lvlJc w:val="left"/>
      <w:pPr>
        <w:ind w:left="360" w:hanging="360"/>
      </w:pPr>
      <w:rPr>
        <w:rFonts w:hint="default"/>
        <w:b w:val="0"/>
        <w:i w:val="0"/>
      </w:rPr>
    </w:lvl>
    <w:lvl w:ilvl="1">
      <w:start w:val="1"/>
      <w:numFmt w:val="lowerLetter"/>
      <w:lvlText w:val="%2."/>
      <w:lvlJc w:val="left"/>
      <w:pPr>
        <w:ind w:left="810" w:hanging="360"/>
      </w:pPr>
    </w:lvl>
    <w:lvl w:ilvl="2">
      <w:start w:val="1"/>
      <w:numFmt w:val="lowerLetter"/>
      <w:lvlText w:val="%3."/>
      <w:lvlJc w:val="left"/>
      <w:pPr>
        <w:ind w:left="630" w:hanging="180"/>
      </w:pPr>
      <w:rPr>
        <w:rFonts w:asciiTheme="minorHAnsi" w:eastAsiaTheme="minorHAnsi" w:hAnsiTheme="minorHAnsi" w:cstheme="minorBidi"/>
      </w:rPr>
    </w:lvl>
    <w:lvl w:ilvl="3">
      <w:start w:val="1"/>
      <w:numFmt w:val="decimal"/>
      <w:lvlText w:val="%4."/>
      <w:lvlJc w:val="left"/>
      <w:pPr>
        <w:ind w:left="810" w:hanging="360"/>
      </w:pPr>
    </w:lvl>
    <w:lvl w:ilvl="4">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
    <w:nsid w:val="370F03EF"/>
    <w:multiLevelType w:val="hybridMultilevel"/>
    <w:tmpl w:val="CD0AA27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84A29AF"/>
    <w:multiLevelType w:val="hybridMultilevel"/>
    <w:tmpl w:val="AB28CDA0"/>
    <w:lvl w:ilvl="0">
      <w:start w:val="1"/>
      <w:numFmt w:val="bullet"/>
      <w:lvlText w:val=""/>
      <w:lvlJc w:val="left"/>
      <w:pPr>
        <w:ind w:left="1530" w:hanging="360"/>
      </w:pPr>
      <w:rPr>
        <w:rFonts w:ascii="Symbol" w:hAnsi="Symbo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14">
    <w:nsid w:val="3A871407"/>
    <w:multiLevelType w:val="hybridMultilevel"/>
    <w:tmpl w:val="05B8B0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D2B668C"/>
    <w:multiLevelType w:val="hybridMultilevel"/>
    <w:tmpl w:val="800017A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44150BDC"/>
    <w:multiLevelType w:val="hybridMultilevel"/>
    <w:tmpl w:val="F5627A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473C1CB6"/>
    <w:multiLevelType w:val="hybridMultilevel"/>
    <w:tmpl w:val="5C521B6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
    <w:nsid w:val="475A0E63"/>
    <w:multiLevelType w:val="hybridMultilevel"/>
    <w:tmpl w:val="FD80C352"/>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45621A2"/>
    <w:multiLevelType w:val="hybridMultilevel"/>
    <w:tmpl w:val="D6D427A8"/>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0">
    <w:nsid w:val="56FF3672"/>
    <w:multiLevelType w:val="hybridMultilevel"/>
    <w:tmpl w:val="F4BEAAA4"/>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1">
    <w:nsid w:val="5E5E0408"/>
    <w:multiLevelType w:val="hybridMultilevel"/>
    <w:tmpl w:val="D6D427A8"/>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2">
    <w:nsid w:val="5F4B0E29"/>
    <w:multiLevelType w:val="hybridMultilevel"/>
    <w:tmpl w:val="A002FDDE"/>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64CC40C1"/>
    <w:multiLevelType w:val="hybridMultilevel"/>
    <w:tmpl w:val="83DE6F9E"/>
    <w:lvl w:ilvl="0">
      <w:start w:val="1"/>
      <w:numFmt w:val="upperLetter"/>
      <w:lvlText w:val="%1."/>
      <w:lvlJc w:val="left"/>
      <w:pPr>
        <w:ind w:left="1800" w:hanging="360"/>
      </w:pPr>
      <w:rPr>
        <w:b/>
        <w:bCs w:val="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4">
    <w:nsid w:val="65A53B95"/>
    <w:multiLevelType w:val="hybridMultilevel"/>
    <w:tmpl w:val="1898F72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5">
    <w:nsid w:val="663E30D1"/>
    <w:multiLevelType w:val="hybridMultilevel"/>
    <w:tmpl w:val="F2E62B80"/>
    <w:lvl w:ilvl="0">
      <w:start w:val="1"/>
      <w:numFmt w:val="bullet"/>
      <w:lvlText w:val=""/>
      <w:lvlJc w:val="left"/>
      <w:pPr>
        <w:ind w:left="1530" w:hanging="360"/>
      </w:pPr>
      <w:rPr>
        <w:rFonts w:ascii="Symbol" w:hAnsi="Symbo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26">
    <w:nsid w:val="690416E5"/>
    <w:multiLevelType w:val="hybridMultilevel"/>
    <w:tmpl w:val="E6D2B72A"/>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7">
    <w:nsid w:val="6C30437F"/>
    <w:multiLevelType w:val="hybridMultilevel"/>
    <w:tmpl w:val="1D140A44"/>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8">
    <w:nsid w:val="6CAA7E6A"/>
    <w:multiLevelType w:val="hybridMultilevel"/>
    <w:tmpl w:val="D5CA30B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0BD45BE"/>
    <w:multiLevelType w:val="hybridMultilevel"/>
    <w:tmpl w:val="9C46A3E0"/>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0">
    <w:nsid w:val="74484D5A"/>
    <w:multiLevelType w:val="hybridMultilevel"/>
    <w:tmpl w:val="5B6CB042"/>
    <w:lvl w:ilvl="0">
      <w:start w:val="1"/>
      <w:numFmt w:val="bullet"/>
      <w:lvlText w:val=""/>
      <w:lvlJc w:val="left"/>
      <w:pPr>
        <w:ind w:left="1530" w:hanging="360"/>
      </w:pPr>
      <w:rPr>
        <w:rFonts w:ascii="Symbol" w:hAnsi="Symbo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31">
    <w:nsid w:val="78CE4D54"/>
    <w:multiLevelType w:val="hybridMultilevel"/>
    <w:tmpl w:val="1F58D13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2">
    <w:nsid w:val="7C34176D"/>
    <w:multiLevelType w:val="hybridMultilevel"/>
    <w:tmpl w:val="B80C2ED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22"/>
  </w:num>
  <w:num w:numId="2">
    <w:abstractNumId w:val="6"/>
  </w:num>
  <w:num w:numId="3">
    <w:abstractNumId w:val="23"/>
  </w:num>
  <w:num w:numId="4">
    <w:abstractNumId w:val="1"/>
  </w:num>
  <w:num w:numId="5">
    <w:abstractNumId w:val="14"/>
  </w:num>
  <w:num w:numId="6">
    <w:abstractNumId w:val="17"/>
  </w:num>
  <w:num w:numId="7">
    <w:abstractNumId w:val="20"/>
  </w:num>
  <w:num w:numId="8">
    <w:abstractNumId w:val="31"/>
  </w:num>
  <w:num w:numId="9">
    <w:abstractNumId w:val="15"/>
  </w:num>
  <w:num w:numId="10">
    <w:abstractNumId w:val="3"/>
  </w:num>
  <w:num w:numId="11">
    <w:abstractNumId w:val="27"/>
  </w:num>
  <w:num w:numId="12">
    <w:abstractNumId w:val="12"/>
  </w:num>
  <w:num w:numId="13">
    <w:abstractNumId w:val="26"/>
  </w:num>
  <w:num w:numId="14">
    <w:abstractNumId w:val="5"/>
  </w:num>
  <w:num w:numId="15">
    <w:abstractNumId w:val="18"/>
  </w:num>
  <w:num w:numId="16">
    <w:abstractNumId w:val="24"/>
  </w:num>
  <w:num w:numId="17">
    <w:abstractNumId w:val="32"/>
  </w:num>
  <w:num w:numId="18">
    <w:abstractNumId w:val="29"/>
  </w:num>
  <w:num w:numId="19">
    <w:abstractNumId w:val="4"/>
  </w:num>
  <w:num w:numId="20">
    <w:abstractNumId w:val="28"/>
  </w:num>
  <w:num w:numId="21">
    <w:abstractNumId w:val="0"/>
  </w:num>
  <w:num w:numId="22">
    <w:abstractNumId w:val="2"/>
  </w:num>
  <w:num w:numId="23">
    <w:abstractNumId w:val="16"/>
  </w:num>
  <w:num w:numId="24">
    <w:abstractNumId w:val="7"/>
  </w:num>
  <w:num w:numId="25">
    <w:abstractNumId w:val="9"/>
  </w:num>
  <w:num w:numId="26">
    <w:abstractNumId w:val="8"/>
  </w:num>
  <w:num w:numId="27">
    <w:abstractNumId w:val="19"/>
  </w:num>
  <w:num w:numId="28">
    <w:abstractNumId w:val="21"/>
  </w:num>
  <w:num w:numId="29">
    <w:abstractNumId w:val="11"/>
  </w:num>
  <w:num w:numId="30">
    <w:abstractNumId w:val="30"/>
  </w:num>
  <w:num w:numId="31">
    <w:abstractNumId w:val="13"/>
  </w:num>
  <w:num w:numId="32">
    <w:abstractNumId w:val="25"/>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footnotePr/>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49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9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9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9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225DD5"/>
    <w:rPr>
      <w:rFonts w:ascii="Times New Roman" w:hAnsi="Times New Roman" w:cs="Times New Roman" w:hint="default"/>
      <w:color w:val="0000FF"/>
      <w:u w:val="single"/>
    </w:rPr>
  </w:style>
  <w:style w:type="paragraph" w:customStyle="1" w:styleId="faqanswertext">
    <w:name w:val="faqanswertext"/>
    <w:basedOn w:val="Normal"/>
    <w:uiPriority w:val="99"/>
    <w:rsid w:val="00271F3D"/>
    <w:pPr>
      <w:spacing w:after="75" w:line="240" w:lineRule="auto"/>
      <w:ind w:left="525" w:right="525"/>
    </w:pPr>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E10E73"/>
    <w:rPr>
      <w:color w:val="800080" w:themeColor="followedHyperlink"/>
      <w:u w:val="single"/>
    </w:rPr>
  </w:style>
  <w:style w:type="character" w:customStyle="1" w:styleId="UnresolvedMention">
    <w:name w:val="Unresolved Mention"/>
    <w:basedOn w:val="DefaultParagraphFont"/>
    <w:uiPriority w:val="99"/>
    <w:semiHidden/>
    <w:unhideWhenUsed/>
    <w:rsid w:val="00F321F1"/>
    <w:rPr>
      <w:color w:val="808080"/>
      <w:shd w:val="clear" w:color="auto" w:fill="E6E6E6"/>
    </w:rPr>
  </w:style>
  <w:style w:type="character" w:customStyle="1" w:styleId="style631">
    <w:name w:val="style631"/>
    <w:basedOn w:val="DefaultParagraphFont"/>
    <w:rsid w:val="00632223"/>
    <w:rPr>
      <w:rFonts w:ascii="Myriad Pro" w:hAnsi="Myriad Pro" w:hint="default"/>
      <w:sz w:val="36"/>
      <w:szCs w:val="36"/>
    </w:rPr>
  </w:style>
  <w:style w:type="paragraph" w:customStyle="1" w:styleId="Default">
    <w:name w:val="Default"/>
    <w:rsid w:val="00E734ED"/>
    <w:pPr>
      <w:autoSpaceDE w:val="0"/>
      <w:autoSpaceDN w:val="0"/>
      <w:adjustRightInd w:val="0"/>
      <w:spacing w:after="0" w:line="240" w:lineRule="auto"/>
    </w:pPr>
    <w:rPr>
      <w:rFonts w:ascii="Arial" w:hAnsi="Arial" w:cs="Arial"/>
      <w:color w:val="000000"/>
      <w:sz w:val="24"/>
      <w:szCs w:val="24"/>
    </w:rPr>
  </w:style>
  <w:style w:type="character" w:customStyle="1" w:styleId="ph">
    <w:name w:val="ph"/>
    <w:basedOn w:val="DefaultParagraphFont"/>
    <w:rsid w:val="00E521D0"/>
  </w:style>
  <w:style w:type="paragraph" w:customStyle="1" w:styleId="p">
    <w:name w:val="p"/>
    <w:basedOn w:val="Normal"/>
    <w:rsid w:val="00E521D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3D3EC0"/>
    <w:pPr>
      <w:spacing w:after="120" w:line="259" w:lineRule="auto"/>
    </w:pPr>
  </w:style>
  <w:style w:type="character" w:customStyle="1" w:styleId="BodyTextChar">
    <w:name w:val="Body Text Char"/>
    <w:basedOn w:val="DefaultParagraphFont"/>
    <w:link w:val="BodyText"/>
    <w:uiPriority w:val="99"/>
    <w:rsid w:val="003D3EC0"/>
  </w:style>
  <w:style w:type="character" w:customStyle="1" w:styleId="normaltextrun">
    <w:name w:val="normaltextrun"/>
    <w:basedOn w:val="DefaultParagraphFont"/>
    <w:rsid w:val="003D3EC0"/>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7B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91D"/>
    <w:rPr>
      <w:rFonts w:eastAsiaTheme="majorEastAsia" w:cstheme="majorBidi"/>
      <w:color w:val="272727" w:themeColor="text1" w:themeTint="D8"/>
    </w:rPr>
  </w:style>
  <w:style w:type="paragraph" w:styleId="Quote">
    <w:name w:val="Quote"/>
    <w:basedOn w:val="Normal"/>
    <w:next w:val="Normal"/>
    <w:link w:val="QuoteChar"/>
    <w:uiPriority w:val="29"/>
    <w:qFormat/>
    <w:rsid w:val="007B491D"/>
    <w:pPr>
      <w:spacing w:before="160"/>
      <w:jc w:val="center"/>
    </w:pPr>
    <w:rPr>
      <w:i/>
      <w:iCs/>
      <w:color w:val="404040" w:themeColor="text1" w:themeTint="BF"/>
    </w:rPr>
  </w:style>
  <w:style w:type="character" w:customStyle="1" w:styleId="QuoteChar">
    <w:name w:val="Quote Char"/>
    <w:basedOn w:val="DefaultParagraphFont"/>
    <w:link w:val="Quote"/>
    <w:uiPriority w:val="29"/>
    <w:rsid w:val="007B491D"/>
    <w:rPr>
      <w:i/>
      <w:iCs/>
      <w:color w:val="404040" w:themeColor="text1" w:themeTint="BF"/>
    </w:rPr>
  </w:style>
  <w:style w:type="paragraph" w:styleId="IntenseQuote">
    <w:name w:val="Intense Quote"/>
    <w:basedOn w:val="Normal"/>
    <w:next w:val="Normal"/>
    <w:link w:val="IntenseQuoteChar"/>
    <w:uiPriority w:val="30"/>
    <w:qFormat/>
    <w:rsid w:val="007B491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B491D"/>
    <w:rPr>
      <w:i/>
      <w:iCs/>
      <w:color w:val="366092" w:themeColor="accent1" w:themeShade="BF"/>
    </w:rPr>
  </w:style>
  <w:style w:type="character" w:styleId="IntenseReference">
    <w:name w:val="Intense Reference"/>
    <w:basedOn w:val="DefaultParagraphFont"/>
    <w:uiPriority w:val="32"/>
    <w:qFormat/>
    <w:rsid w:val="007B491D"/>
    <w:rPr>
      <w:b/>
      <w:bCs/>
      <w:smallCaps/>
      <w:color w:val="366092" w:themeColor="accent1" w:themeShade="BF"/>
      <w:spacing w:val="5"/>
    </w:rPr>
  </w:style>
  <w:style w:type="paragraph" w:styleId="FootnoteText">
    <w:name w:val="footnote text"/>
    <w:basedOn w:val="Normal"/>
    <w:link w:val="FootnoteTextChar"/>
    <w:uiPriority w:val="99"/>
    <w:semiHidden/>
    <w:unhideWhenUsed/>
    <w:rsid w:val="003E50C4"/>
    <w:rPr>
      <w:sz w:val="20"/>
      <w:szCs w:val="20"/>
    </w:rPr>
  </w:style>
  <w:style w:type="character" w:customStyle="1" w:styleId="FootnoteTextChar">
    <w:name w:val="Footnote Text Char"/>
    <w:basedOn w:val="DefaultParagraphFont"/>
    <w:link w:val="FootnoteText"/>
    <w:uiPriority w:val="99"/>
    <w:semiHidden/>
    <w:rsid w:val="003E50C4"/>
    <w:rPr>
      <w:kern w:val="0"/>
      <w:sz w:val="20"/>
      <w:szCs w:val="20"/>
      <w14:ligatures w14:val="none"/>
    </w:rPr>
  </w:style>
  <w:style w:type="character" w:styleId="FootnoteReference">
    <w:name w:val="footnote reference"/>
    <w:basedOn w:val="DefaultParagraphFont"/>
    <w:uiPriority w:val="99"/>
    <w:semiHidden/>
    <w:unhideWhenUsed/>
    <w:rsid w:val="003E50C4"/>
    <w:rPr>
      <w:vertAlign w:val="superscript"/>
    </w:rPr>
  </w:style>
  <w:style w:type="character" w:styleId="CommentReference">
    <w:name w:val="annotation reference"/>
    <w:basedOn w:val="DefaultParagraphFont"/>
    <w:uiPriority w:val="99"/>
    <w:semiHidden/>
    <w:unhideWhenUsed/>
    <w:rsid w:val="003E50C4"/>
    <w:rPr>
      <w:sz w:val="16"/>
      <w:szCs w:val="16"/>
    </w:rPr>
  </w:style>
  <w:style w:type="paragraph" w:styleId="Revision">
    <w:name w:val="Revision"/>
    <w:hidden/>
    <w:uiPriority w:val="99"/>
    <w:semiHidden/>
    <w:rsid w:val="003E50C4"/>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3E50C4"/>
    <w:rPr>
      <w:b/>
      <w:bCs/>
    </w:rPr>
  </w:style>
  <w:style w:type="character" w:customStyle="1" w:styleId="CommentSubjectChar">
    <w:name w:val="Comment Subject Char"/>
    <w:basedOn w:val="CommentTextChar"/>
    <w:link w:val="CommentSubject"/>
    <w:uiPriority w:val="99"/>
    <w:semiHidden/>
    <w:rsid w:val="003E50C4"/>
    <w:rPr>
      <w:b/>
      <w:bCs/>
      <w:kern w:val="0"/>
      <w:sz w:val="20"/>
      <w:szCs w:val="20"/>
      <w14:ligatures w14:val="non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Strong">
    <w:name w:val="Strong"/>
    <w:basedOn w:val="DefaultParagraphFont"/>
    <w:uiPriority w:val="22"/>
    <w:qFormat/>
    <w:rsid w:val="005275A5"/>
    <w:rPr>
      <w:b/>
      <w:bCs/>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provider">
    <w:name w:val="ui-provider"/>
    <w:basedOn w:val="DefaultParagraphFont"/>
    <w:rsid w:val="0099140F"/>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header" Target="header3.xml" /><Relationship Id="rId12" Type="http://schemas.openxmlformats.org/officeDocument/2006/relationships/footer" Target="footer4.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header" Target="header6.xml" /><Relationship Id="rId18" Type="http://schemas.openxmlformats.org/officeDocument/2006/relationships/footer" Target="footer7.xml" /><Relationship Id="rId19" Type="http://schemas.openxmlformats.org/officeDocument/2006/relationships/header" Target="header7.xml" /><Relationship Id="rId2" Type="http://schemas.openxmlformats.org/officeDocument/2006/relationships/settings" Target="settings.xml" /><Relationship Id="rId20" Type="http://schemas.openxmlformats.org/officeDocument/2006/relationships/header" Target="header8.xml" /><Relationship Id="rId21" Type="http://schemas.openxmlformats.org/officeDocument/2006/relationships/footer" Target="footer8.xml" /><Relationship Id="rId22" Type="http://schemas.openxmlformats.org/officeDocument/2006/relationships/footer" Target="footer9.xml" /><Relationship Id="rId23" Type="http://schemas.openxmlformats.org/officeDocument/2006/relationships/header" Target="header9.xml" /><Relationship Id="rId24" Type="http://schemas.openxmlformats.org/officeDocument/2006/relationships/footer" Target="footer10.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omments" Target="comments.xml" /><Relationship Id="rId6" Type="http://schemas.openxmlformats.org/officeDocument/2006/relationships/footer" Target="footer1.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2026-05-06T23:52:20Z</dcterms:created>
  <dcterms:modified xsi:type="dcterms:W3CDTF">2026-05-06T23:52:20Z</dcterms:modified>
</cp:coreProperties>
</file>