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9566" w14:textId="77777777" w:rsidR="00AA3F4D" w:rsidRPr="00AA3F4D" w:rsidRDefault="00AA3F4D" w:rsidP="00AA3F4D">
      <w:pPr>
        <w:rPr>
          <w:rFonts w:eastAsia="Calibri"/>
        </w:rPr>
      </w:pPr>
    </w:p>
    <w:p w14:paraId="7E119967" w14:textId="5D08F284" w:rsidR="00936158" w:rsidRPr="00936158" w:rsidRDefault="001D0615" w:rsidP="000D16EB">
      <w:pPr>
        <w:ind w:left="4320" w:firstLine="720"/>
        <w:jc w:val="center"/>
        <w:rPr>
          <w:rFonts w:eastAsia="Calibri"/>
        </w:rPr>
      </w:pPr>
      <w:r>
        <w:rPr>
          <w:rFonts w:eastAsia="Calibri"/>
          <w:noProof/>
        </w:rPr>
        <w:pict w14:anchorId="7EA5D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0;text-align:left;margin-left:-18.15pt;margin-top:-32.3pt;width:79.2pt;height:79.2pt;z-index:251658241;visibility:visible;mso-wrap-edited:f" o:allowincell="f">
            <v:imagedata r:id="rId12" o:title=""/>
          </v:shape>
        </w:pict>
      </w:r>
      <w:r w:rsidR="00AA3F4D" w:rsidRPr="00AA3F4D">
        <w:rPr>
          <w:rFonts w:eastAsia="Calibri"/>
          <w:i/>
          <w:iCs/>
        </w:rPr>
        <w:t>Embassy of the United States of America</w:t>
      </w:r>
    </w:p>
    <w:p w14:paraId="4EFA1CC9" w14:textId="77777777" w:rsidR="002D6A36" w:rsidRDefault="002D6A36" w:rsidP="00936158">
      <w:pPr>
        <w:jc w:val="right"/>
        <w:rPr>
          <w:rFonts w:eastAsia="Calibri"/>
        </w:rPr>
      </w:pPr>
      <w:bookmarkStart w:id="0" w:name="_Hlk98149841"/>
    </w:p>
    <w:p w14:paraId="24FDB1E6" w14:textId="77777777" w:rsidR="002D6A36" w:rsidRDefault="002D6A36" w:rsidP="00936158">
      <w:pPr>
        <w:jc w:val="right"/>
        <w:rPr>
          <w:rFonts w:eastAsia="Calibri"/>
        </w:rPr>
      </w:pPr>
    </w:p>
    <w:p w14:paraId="661A76BD" w14:textId="77777777" w:rsidR="002D6A36" w:rsidRDefault="002D6A36" w:rsidP="00936158">
      <w:pPr>
        <w:jc w:val="right"/>
        <w:rPr>
          <w:rFonts w:eastAsia="Calibri"/>
        </w:rPr>
      </w:pPr>
    </w:p>
    <w:p w14:paraId="7E119968" w14:textId="243C33B7" w:rsidR="00936158" w:rsidRPr="00936158" w:rsidRDefault="00936158" w:rsidP="00936158">
      <w:pPr>
        <w:jc w:val="right"/>
        <w:rPr>
          <w:rFonts w:eastAsia="Calibri"/>
        </w:rPr>
      </w:pPr>
      <w:r w:rsidRPr="00936158">
        <w:rPr>
          <w:rFonts w:eastAsia="Calibri"/>
        </w:rPr>
        <w:t xml:space="preserve">U.S. Embassy </w:t>
      </w:r>
      <w:r w:rsidR="00B64F67">
        <w:rPr>
          <w:rFonts w:eastAsia="Calibri"/>
          <w:b/>
          <w:bCs/>
          <w:i/>
          <w:iCs/>
        </w:rPr>
        <w:t>Tirana</w:t>
      </w:r>
    </w:p>
    <w:p w14:paraId="7E119969" w14:textId="065A68A6" w:rsidR="00936158" w:rsidRPr="00936158" w:rsidRDefault="00936158" w:rsidP="00936158">
      <w:pPr>
        <w:jc w:val="right"/>
        <w:rPr>
          <w:rFonts w:eastAsia="Calibri"/>
        </w:rPr>
      </w:pPr>
      <w:r w:rsidRPr="00936158">
        <w:rPr>
          <w:rFonts w:eastAsia="Calibri"/>
        </w:rPr>
        <w:t>Date</w:t>
      </w:r>
      <w:r w:rsidRPr="00165029">
        <w:rPr>
          <w:rFonts w:eastAsia="Calibri"/>
        </w:rPr>
        <w:t xml:space="preserve">: </w:t>
      </w:r>
      <w:r w:rsidR="00B64F67" w:rsidRPr="00165029">
        <w:rPr>
          <w:rFonts w:eastAsia="Calibri"/>
          <w:b/>
          <w:i/>
        </w:rPr>
        <w:t>January 12, 2026</w:t>
      </w:r>
    </w:p>
    <w:bookmarkEnd w:id="0"/>
    <w:p w14:paraId="7E11996A" w14:textId="77777777" w:rsidR="00936158" w:rsidRPr="00936158" w:rsidRDefault="00936158" w:rsidP="00936158">
      <w:pPr>
        <w:rPr>
          <w:rFonts w:eastAsia="Calibri"/>
        </w:rPr>
      </w:pPr>
    </w:p>
    <w:p w14:paraId="7E11996B" w14:textId="77777777" w:rsidR="00936158" w:rsidRPr="00936158" w:rsidRDefault="00936158" w:rsidP="00936158">
      <w:pPr>
        <w:rPr>
          <w:rFonts w:eastAsia="Calibri"/>
        </w:rPr>
      </w:pPr>
      <w:r w:rsidRPr="00936158">
        <w:rPr>
          <w:rFonts w:eastAsia="Calibri"/>
        </w:rPr>
        <w:t>Dear Prospective Quoter:</w:t>
      </w:r>
    </w:p>
    <w:p w14:paraId="7E11996C" w14:textId="77777777" w:rsidR="00936158" w:rsidRPr="00936158" w:rsidRDefault="00936158" w:rsidP="00936158">
      <w:pPr>
        <w:rPr>
          <w:rFonts w:eastAsia="Calibri"/>
        </w:rPr>
      </w:pPr>
    </w:p>
    <w:p w14:paraId="7E11996D" w14:textId="32D8D0A2" w:rsidR="00936158" w:rsidRPr="00936158" w:rsidRDefault="00936158" w:rsidP="00936158">
      <w:pPr>
        <w:rPr>
          <w:rFonts w:eastAsia="Calibri"/>
          <w:b/>
          <w:i/>
        </w:rPr>
      </w:pPr>
      <w:r w:rsidRPr="00936158">
        <w:rPr>
          <w:rFonts w:eastAsia="Calibri"/>
        </w:rPr>
        <w:t>Subject: Request for Quotations number</w:t>
      </w:r>
      <w:r w:rsidR="00E8272F">
        <w:rPr>
          <w:rFonts w:eastAsia="Calibri"/>
        </w:rPr>
        <w:t xml:space="preserve"> </w:t>
      </w:r>
      <w:r w:rsidR="003A77F3" w:rsidRPr="007273BC">
        <w:rPr>
          <w:rFonts w:eastAsia="Calibri"/>
          <w:b/>
        </w:rPr>
        <w:t>19AL6026Q0003</w:t>
      </w:r>
      <w:r w:rsidR="00E8272F" w:rsidRPr="003A77F3">
        <w:rPr>
          <w:rFonts w:eastAsia="Calibri"/>
        </w:rPr>
        <w:t>–</w:t>
      </w:r>
      <w:r w:rsidR="00E8272F">
        <w:rPr>
          <w:rFonts w:eastAsia="Calibri"/>
        </w:rPr>
        <w:t xml:space="preserve"> </w:t>
      </w:r>
      <w:r w:rsidR="00C4695A">
        <w:rPr>
          <w:rFonts w:eastAsia="Calibri"/>
        </w:rPr>
        <w:t xml:space="preserve">Cell Phone Service </w:t>
      </w:r>
      <w:r w:rsidR="00B534DE">
        <w:rPr>
          <w:rFonts w:eastAsia="Calibri"/>
        </w:rPr>
        <w:t>U.S. Embassy Tirana</w:t>
      </w:r>
      <w:r w:rsidRPr="00936158">
        <w:rPr>
          <w:rFonts w:eastAsia="Calibri"/>
        </w:rPr>
        <w:t xml:space="preserve"> </w:t>
      </w:r>
    </w:p>
    <w:p w14:paraId="7E11996E" w14:textId="77777777" w:rsidR="00936158" w:rsidRPr="00936158" w:rsidRDefault="00936158" w:rsidP="00936158">
      <w:pPr>
        <w:rPr>
          <w:rFonts w:eastAsia="Calibri"/>
        </w:rPr>
      </w:pPr>
    </w:p>
    <w:p w14:paraId="7E11996F" w14:textId="77777777" w:rsidR="00936158" w:rsidRPr="00936158" w:rsidRDefault="00936158" w:rsidP="00936158">
      <w:pPr>
        <w:rPr>
          <w:rFonts w:eastAsia="Calibri"/>
        </w:rPr>
      </w:pPr>
    </w:p>
    <w:p w14:paraId="7E119970" w14:textId="10338CA8" w:rsidR="00936158" w:rsidRPr="00936158" w:rsidRDefault="00936158" w:rsidP="00936158">
      <w:pPr>
        <w:rPr>
          <w:rFonts w:eastAsia="Calibri"/>
        </w:rPr>
      </w:pPr>
      <w:r w:rsidRPr="00936158">
        <w:rPr>
          <w:rFonts w:eastAsia="Calibri"/>
        </w:rPr>
        <w:t xml:space="preserve">Enclosed is a Request for Quotations (RFQ) for </w:t>
      </w:r>
      <w:r w:rsidR="00B534DE">
        <w:rPr>
          <w:rFonts w:eastAsia="Calibri"/>
        </w:rPr>
        <w:t>Cell Phone Service</w:t>
      </w:r>
      <w:r w:rsidR="009E026C">
        <w:rPr>
          <w:rFonts w:eastAsia="Calibri"/>
        </w:rPr>
        <w:t xml:space="preserve"> for U.S. Embassy Tirana</w:t>
      </w:r>
      <w:r w:rsidRPr="00936158">
        <w:rPr>
          <w:rFonts w:eastAsia="Calibri"/>
        </w:rPr>
        <w:t xml:space="preserve">.  If you would like to submit quotation, follow the instructions in Section 3 of the solicitation, complete the required portions of the attached document, and submit it to the address shown on </w:t>
      </w:r>
      <w:proofErr w:type="gramStart"/>
      <w:r w:rsidRPr="00936158">
        <w:rPr>
          <w:rFonts w:eastAsia="Calibri"/>
        </w:rPr>
        <w:t>the Standard</w:t>
      </w:r>
      <w:proofErr w:type="gramEnd"/>
      <w:r w:rsidRPr="00936158">
        <w:rPr>
          <w:rFonts w:eastAsia="Calibri"/>
        </w:rPr>
        <w:t xml:space="preserve"> Form 1449 that follows this letter.</w:t>
      </w:r>
    </w:p>
    <w:p w14:paraId="7E119971" w14:textId="77777777" w:rsidR="00936158" w:rsidRPr="00936158" w:rsidRDefault="00936158" w:rsidP="00936158">
      <w:pPr>
        <w:rPr>
          <w:rFonts w:eastAsia="Calibri"/>
        </w:rPr>
      </w:pPr>
    </w:p>
    <w:p w14:paraId="7E119972" w14:textId="20C722B2" w:rsidR="00936158" w:rsidRPr="00936158" w:rsidRDefault="00936158" w:rsidP="00936158">
      <w:pPr>
        <w:rPr>
          <w:rFonts w:eastAsia="Calibri"/>
        </w:rPr>
      </w:pPr>
      <w:r w:rsidRPr="00936158">
        <w:rPr>
          <w:rFonts w:eastAsia="Calibri"/>
        </w:rPr>
        <w:t>The U.S. Government intends to award a contract to the responsible offeror representing best value using comparative evaluation authorized under FAR 13.106-2(b) (3).</w:t>
      </w:r>
      <w:r w:rsidR="003A66F9">
        <w:rPr>
          <w:rFonts w:eastAsia="Calibri"/>
        </w:rPr>
        <w:t xml:space="preserve"> </w:t>
      </w:r>
      <w:r w:rsidRPr="00936158">
        <w:rPr>
          <w:rFonts w:eastAsia="Calibri"/>
        </w:rPr>
        <w:t xml:space="preserve">A comparative evaluation is defined as the act of comparing two or more offers in response to the RFQ. The item-by-item comparison is </w:t>
      </w:r>
      <w:proofErr w:type="gramStart"/>
      <w:r w:rsidRPr="00936158">
        <w:rPr>
          <w:rFonts w:eastAsia="Calibri"/>
        </w:rPr>
        <w:t>performed</w:t>
      </w:r>
      <w:proofErr w:type="gramEnd"/>
      <w:r w:rsidRPr="00936158">
        <w:rPr>
          <w:rFonts w:eastAsia="Calibri"/>
        </w:rPr>
        <w:t xml:space="preserve"> by comparing each offer directly to one another to determine which provides the best value </w:t>
      </w:r>
      <w:proofErr w:type="gramStart"/>
      <w:r w:rsidRPr="00936158">
        <w:rPr>
          <w:rFonts w:eastAsia="Calibri"/>
        </w:rPr>
        <w:t>to</w:t>
      </w:r>
      <w:proofErr w:type="gramEnd"/>
      <w:r w:rsidRPr="00936158">
        <w:rPr>
          <w:rFonts w:eastAsia="Calibri"/>
        </w:rPr>
        <w:t xml:space="preserve"> the Department.</w:t>
      </w:r>
    </w:p>
    <w:p w14:paraId="7E119973" w14:textId="77777777" w:rsidR="00936158" w:rsidRPr="00936158" w:rsidRDefault="00936158" w:rsidP="00936158">
      <w:pPr>
        <w:rPr>
          <w:rFonts w:eastAsia="Calibri"/>
        </w:rPr>
      </w:pPr>
    </w:p>
    <w:p w14:paraId="7E119974" w14:textId="77777777" w:rsidR="00936158" w:rsidRPr="00936158" w:rsidRDefault="00936158" w:rsidP="00936158">
      <w:pPr>
        <w:rPr>
          <w:rFonts w:eastAsia="Calibri"/>
        </w:rPr>
      </w:pPr>
      <w:r w:rsidRPr="00936158">
        <w:rPr>
          <w:rFonts w:eastAsia="Calibri"/>
        </w:rPr>
        <w:t>Comparative evaluation is NOT a low price technically acceptable (LPTA) or trade-off process. Prospective offers must still meet basic standards for responsibility at FAR 9.104 and solicitation compliance to be eligible for award. We intend to award a contract based on initial quotations, without holding discussions, although we may hold discussions with companies if there is a need to do so.</w:t>
      </w:r>
    </w:p>
    <w:p w14:paraId="7E119977" w14:textId="77777777" w:rsidR="00936158" w:rsidRPr="00936158" w:rsidRDefault="00936158" w:rsidP="00936158">
      <w:pPr>
        <w:rPr>
          <w:rFonts w:eastAsia="Calibri"/>
        </w:rPr>
      </w:pPr>
    </w:p>
    <w:p w14:paraId="7E119978" w14:textId="29ABF12B" w:rsidR="00936158" w:rsidRPr="00936158" w:rsidRDefault="00936158" w:rsidP="00936158">
      <w:pPr>
        <w:rPr>
          <w:rFonts w:eastAsia="Calibri"/>
        </w:rPr>
      </w:pPr>
      <w:r w:rsidRPr="00936158">
        <w:rPr>
          <w:rFonts w:eastAsia="Calibri"/>
        </w:rPr>
        <w:t>Quotations are due by</w:t>
      </w:r>
      <w:r w:rsidR="005C208C">
        <w:rPr>
          <w:rFonts w:eastAsia="Calibri"/>
        </w:rPr>
        <w:t xml:space="preserve"> </w:t>
      </w:r>
      <w:r w:rsidR="00CB1C93" w:rsidRPr="00165029">
        <w:rPr>
          <w:rFonts w:eastAsia="Calibri"/>
        </w:rPr>
        <w:t xml:space="preserve">January 26, 2026 @ 16:30 (Tirana local time – </w:t>
      </w:r>
      <w:proofErr w:type="gramStart"/>
      <w:r w:rsidR="00CB1C93" w:rsidRPr="00165029">
        <w:rPr>
          <w:rFonts w:eastAsia="Calibri"/>
        </w:rPr>
        <w:t>CET)</w:t>
      </w:r>
      <w:r w:rsidR="008F6B15">
        <w:rPr>
          <w:rFonts w:eastAsia="Calibri"/>
        </w:rPr>
        <w:t xml:space="preserve"> </w:t>
      </w:r>
      <w:r w:rsidRPr="00936158">
        <w:rPr>
          <w:rFonts w:eastAsia="Calibri"/>
        </w:rPr>
        <w:t xml:space="preserve"> No</w:t>
      </w:r>
      <w:proofErr w:type="gramEnd"/>
      <w:r w:rsidRPr="00936158">
        <w:rPr>
          <w:rFonts w:eastAsia="Calibri"/>
        </w:rPr>
        <w:t xml:space="preserve"> quotations will be accepted after this time. Proposals must be in English and incomplete proposals will not be accepted.</w:t>
      </w:r>
    </w:p>
    <w:p w14:paraId="7E119979" w14:textId="77777777" w:rsidR="00936158" w:rsidRPr="00936158" w:rsidRDefault="00936158" w:rsidP="00936158">
      <w:pPr>
        <w:rPr>
          <w:rFonts w:eastAsia="Calibri"/>
        </w:rPr>
      </w:pPr>
    </w:p>
    <w:p w14:paraId="7E119981" w14:textId="77777777" w:rsidR="00936158" w:rsidRPr="00936158" w:rsidRDefault="00936158" w:rsidP="00936158">
      <w:pPr>
        <w:rPr>
          <w:rFonts w:eastAsia="Calibri"/>
        </w:rPr>
      </w:pPr>
    </w:p>
    <w:p w14:paraId="7E119982" w14:textId="61E8800B" w:rsidR="00936158" w:rsidRPr="00936158" w:rsidRDefault="00936158" w:rsidP="00936158">
      <w:pPr>
        <w:rPr>
          <w:rFonts w:eastAsia="Calibri"/>
        </w:rPr>
      </w:pPr>
      <w:r w:rsidRPr="00936158">
        <w:rPr>
          <w:rFonts w:eastAsia="Calibri"/>
        </w:rPr>
        <w:t xml:space="preserve">Your quotation must be submitted electronically to </w:t>
      </w:r>
      <w:hyperlink r:id="rId13" w:history="1">
        <w:r w:rsidR="00F4660C" w:rsidRPr="00F45DC2">
          <w:rPr>
            <w:rStyle w:val="Hyperlink"/>
            <w:rFonts w:eastAsia="Calibri"/>
          </w:rPr>
          <w:t>TiranaBids@state.gov</w:t>
        </w:r>
      </w:hyperlink>
      <w:r w:rsidR="00F4660C">
        <w:rPr>
          <w:rFonts w:eastAsia="Calibri"/>
        </w:rPr>
        <w:t xml:space="preserve"> . </w:t>
      </w:r>
      <w:r w:rsidRPr="00936158">
        <w:rPr>
          <w:rFonts w:eastAsia="Calibri"/>
        </w:rPr>
        <w:t xml:space="preserve">It is important to make sure the submission is made in specific size and format; in MS-Word 2007/2010 or MS-Excel 2007/2010 or Adobe Acrobat (pdf) file format. The file size must not exceed 30MB. If the file size should exceed </w:t>
      </w:r>
      <w:proofErr w:type="gramStart"/>
      <w:r w:rsidRPr="00936158">
        <w:rPr>
          <w:rFonts w:eastAsia="Calibri"/>
        </w:rPr>
        <w:t>the 30</w:t>
      </w:r>
      <w:proofErr w:type="gramEnd"/>
      <w:r w:rsidRPr="00936158">
        <w:rPr>
          <w:rFonts w:eastAsia="Calibri"/>
        </w:rPr>
        <w:t xml:space="preserve">MB, the submission must be made in separate files and attached to separate emails with less than 30MB each. </w:t>
      </w:r>
    </w:p>
    <w:p w14:paraId="7E119983" w14:textId="77777777" w:rsidR="00936158" w:rsidRPr="00936158" w:rsidRDefault="00936158" w:rsidP="00936158">
      <w:pPr>
        <w:rPr>
          <w:rFonts w:eastAsia="Calibri"/>
        </w:rPr>
      </w:pPr>
    </w:p>
    <w:p w14:paraId="7E119984" w14:textId="77777777" w:rsidR="00936158" w:rsidRPr="00936158" w:rsidRDefault="00936158" w:rsidP="00936158">
      <w:pPr>
        <w:rPr>
          <w:rFonts w:eastAsia="Calibri"/>
        </w:rPr>
      </w:pPr>
      <w:proofErr w:type="gramStart"/>
      <w:r w:rsidRPr="00936158">
        <w:rPr>
          <w:rFonts w:eastAsia="Calibri"/>
        </w:rPr>
        <w:t>In order for</w:t>
      </w:r>
      <w:proofErr w:type="gramEnd"/>
      <w:r w:rsidRPr="00936158">
        <w:rPr>
          <w:rFonts w:eastAsia="Calibri"/>
        </w:rPr>
        <w:t xml:space="preserve"> a quotation to be considered, you must also complete and submit the following:</w:t>
      </w:r>
    </w:p>
    <w:p w14:paraId="7E119985" w14:textId="77777777" w:rsidR="00936158" w:rsidRPr="00936158" w:rsidRDefault="00936158" w:rsidP="00936158">
      <w:pPr>
        <w:rPr>
          <w:rFonts w:eastAsia="Calibri"/>
        </w:rPr>
      </w:pPr>
    </w:p>
    <w:p w14:paraId="7E119986" w14:textId="77777777" w:rsidR="00936158" w:rsidRPr="00936158" w:rsidRDefault="00936158" w:rsidP="00936158">
      <w:pPr>
        <w:rPr>
          <w:rFonts w:eastAsia="Calibri"/>
        </w:rPr>
      </w:pPr>
      <w:r w:rsidRPr="00936158">
        <w:rPr>
          <w:rFonts w:eastAsia="Calibri"/>
        </w:rPr>
        <w:t>1. SF-1449</w:t>
      </w:r>
    </w:p>
    <w:p w14:paraId="7E119987" w14:textId="77777777" w:rsidR="00936158" w:rsidRPr="00936158" w:rsidRDefault="00936158" w:rsidP="00936158">
      <w:pPr>
        <w:rPr>
          <w:rFonts w:eastAsia="Calibri"/>
        </w:rPr>
      </w:pPr>
      <w:r w:rsidRPr="00936158">
        <w:rPr>
          <w:rFonts w:eastAsia="Calibri"/>
        </w:rPr>
        <w:t>2. Section I, Pricing</w:t>
      </w:r>
    </w:p>
    <w:p w14:paraId="7E119988" w14:textId="77777777" w:rsidR="00936158" w:rsidRPr="00936158" w:rsidRDefault="00936158" w:rsidP="00936158">
      <w:pPr>
        <w:rPr>
          <w:rFonts w:eastAsia="Calibri"/>
        </w:rPr>
      </w:pPr>
      <w:r w:rsidRPr="00936158">
        <w:rPr>
          <w:rFonts w:eastAsia="Calibri"/>
        </w:rPr>
        <w:t>3. Section 5 Representations and Certifications</w:t>
      </w:r>
    </w:p>
    <w:p w14:paraId="7E119989" w14:textId="77777777" w:rsidR="00936158" w:rsidRPr="00936158" w:rsidRDefault="00936158" w:rsidP="00936158">
      <w:pPr>
        <w:rPr>
          <w:rFonts w:eastAsia="Calibri"/>
        </w:rPr>
      </w:pPr>
      <w:r w:rsidRPr="00936158">
        <w:rPr>
          <w:rFonts w:eastAsia="Calibri"/>
        </w:rPr>
        <w:t>4. Additional information as required in Section 3</w:t>
      </w:r>
    </w:p>
    <w:p w14:paraId="7E11998A" w14:textId="552DEFE0" w:rsidR="00936158" w:rsidRPr="00936158" w:rsidRDefault="00936158" w:rsidP="00936158">
      <w:pPr>
        <w:rPr>
          <w:rFonts w:eastAsia="Calibri"/>
        </w:rPr>
      </w:pPr>
      <w:r w:rsidRPr="00E8251F">
        <w:rPr>
          <w:rFonts w:eastAsia="Calibri"/>
        </w:rPr>
        <w:t>5</w:t>
      </w:r>
      <w:bookmarkStart w:id="1" w:name="_Hlk98143049"/>
      <w:bookmarkStart w:id="2" w:name="_Hlk100060267"/>
      <w:r w:rsidRPr="00E8251F">
        <w:rPr>
          <w:rFonts w:eastAsia="Calibri"/>
        </w:rPr>
        <w:t xml:space="preserve"> </w:t>
      </w:r>
      <w:bookmarkEnd w:id="1"/>
      <w:r w:rsidRPr="00E8251F">
        <w:rPr>
          <w:rFonts w:eastAsia="Calibri"/>
        </w:rPr>
        <w:t xml:space="preserve">“The Offeror should submit a completed IRS Form W-14, found at </w:t>
      </w:r>
      <w:bookmarkStart w:id="3" w:name="_Hlk100671828"/>
      <w:r w:rsidRPr="00E8251F">
        <w:rPr>
          <w:rFonts w:eastAsia="Calibri"/>
        </w:rPr>
        <w:fldChar w:fldCharType="begin"/>
      </w:r>
      <w:r w:rsidRPr="00E8251F">
        <w:rPr>
          <w:rFonts w:eastAsia="Calibri"/>
        </w:rPr>
        <w:instrText xml:space="preserve"> HYPERLINK "http://www.irs.gov/w14" </w:instrText>
      </w:r>
      <w:r w:rsidRPr="00E8251F">
        <w:rPr>
          <w:rFonts w:eastAsia="Calibri"/>
        </w:rPr>
      </w:r>
      <w:r w:rsidRPr="00E8251F">
        <w:rPr>
          <w:rFonts w:eastAsia="Calibri"/>
        </w:rPr>
        <w:fldChar w:fldCharType="separate"/>
      </w:r>
      <w:r w:rsidRPr="00E8251F">
        <w:rPr>
          <w:rFonts w:eastAsia="Calibri"/>
          <w:color w:val="0563C1"/>
          <w:u w:val="single"/>
        </w:rPr>
        <w:t>www.irs.gov/w14</w:t>
      </w:r>
      <w:r w:rsidRPr="00E8251F">
        <w:rPr>
          <w:rFonts w:eastAsia="Calibri"/>
        </w:rPr>
        <w:fldChar w:fldCharType="end"/>
      </w:r>
      <w:bookmarkEnd w:id="3"/>
      <w:r w:rsidRPr="00E8251F">
        <w:rPr>
          <w:rFonts w:eastAsia="Calibri"/>
        </w:rPr>
        <w:t xml:space="preserve">, to ensure compliance with FAR </w:t>
      </w:r>
      <w:proofErr w:type="gramStart"/>
      <w:r w:rsidRPr="00E8251F">
        <w:rPr>
          <w:rFonts w:eastAsia="Calibri"/>
        </w:rPr>
        <w:t>52.229-11;</w:t>
      </w:r>
      <w:proofErr w:type="gramEnd"/>
    </w:p>
    <w:p w14:paraId="7E11998B" w14:textId="77777777" w:rsidR="00936158" w:rsidRDefault="00936158" w:rsidP="00936158">
      <w:pPr>
        <w:rPr>
          <w:rFonts w:eastAsia="Calibri"/>
        </w:rPr>
      </w:pPr>
      <w:r w:rsidRPr="00936158">
        <w:rPr>
          <w:rFonts w:eastAsia="Calibri"/>
        </w:rPr>
        <w:t xml:space="preserve">6. Proof of SAM Registration </w:t>
      </w:r>
    </w:p>
    <w:p w14:paraId="7E11998C" w14:textId="44CB4A62" w:rsidR="00A21DE4" w:rsidRPr="00A326B7" w:rsidRDefault="00F24F4E" w:rsidP="00A21DE4">
      <w:pPr>
        <w:pStyle w:val="paragraph"/>
        <w:spacing w:before="0" w:beforeAutospacing="0" w:after="0" w:afterAutospacing="0"/>
        <w:textAlignment w:val="baseline"/>
        <w:rPr>
          <w:rFonts w:eastAsia="Calibri"/>
          <w:b/>
          <w:bCs/>
        </w:rPr>
      </w:pPr>
      <w:r>
        <w:rPr>
          <w:rFonts w:eastAsia="Calibri"/>
        </w:rPr>
        <w:t>7</w:t>
      </w:r>
      <w:r w:rsidR="00A326B7">
        <w:rPr>
          <w:rFonts w:eastAsia="Calibri"/>
        </w:rPr>
        <w:t>.</w:t>
      </w:r>
      <w:r w:rsidR="001B223A" w:rsidRPr="00A326B7">
        <w:rPr>
          <w:rFonts w:eastAsia="Calibri"/>
          <w:b/>
          <w:bCs/>
        </w:rPr>
        <w:t xml:space="preserve"> </w:t>
      </w:r>
      <w:r w:rsidRPr="00A326B7">
        <w:rPr>
          <w:rFonts w:eastAsia="Calibri"/>
          <w:b/>
          <w:bCs/>
        </w:rPr>
        <w:t>CYBERSECURITY SUPPLY CHAIN RISK MANAGEMENT C- SCRM Questionnaire</w:t>
      </w:r>
      <w:r w:rsidR="0091475D" w:rsidRPr="00A326B7">
        <w:rPr>
          <w:rFonts w:eastAsia="Calibri"/>
          <w:b/>
          <w:bCs/>
        </w:rPr>
        <w:t xml:space="preserve"> </w:t>
      </w:r>
      <w:r w:rsidRPr="00A326B7">
        <w:rPr>
          <w:rFonts w:eastAsia="Calibri"/>
          <w:b/>
          <w:bCs/>
        </w:rPr>
        <w:t xml:space="preserve">and </w:t>
      </w:r>
      <w:bookmarkStart w:id="4" w:name="_Hlk189226417"/>
      <w:r w:rsidR="00A21DE4" w:rsidRPr="00A326B7">
        <w:rPr>
          <w:rFonts w:eastAsia="Calibri"/>
          <w:b/>
          <w:bCs/>
        </w:rPr>
        <w:t>State Department Secure Software Development Attestation Form </w:t>
      </w:r>
      <w:bookmarkEnd w:id="4"/>
    </w:p>
    <w:p w14:paraId="7E11998D" w14:textId="77777777" w:rsidR="00FC0E7F" w:rsidRDefault="00FC0E7F" w:rsidP="00A21DE4">
      <w:pPr>
        <w:pStyle w:val="paragraph"/>
        <w:spacing w:before="0" w:beforeAutospacing="0" w:after="0" w:afterAutospacing="0"/>
        <w:textAlignment w:val="baseline"/>
        <w:rPr>
          <w:b/>
          <w:bCs/>
          <w:i/>
          <w:iCs/>
          <w:highlight w:val="yellow"/>
        </w:rPr>
      </w:pPr>
    </w:p>
    <w:p w14:paraId="7E119990" w14:textId="77777777" w:rsidR="00F24F4E" w:rsidRDefault="00F24F4E" w:rsidP="00F24F4E">
      <w:pPr>
        <w:pStyle w:val="paragraph"/>
        <w:spacing w:before="0" w:beforeAutospacing="0" w:after="0" w:afterAutospacing="0"/>
        <w:textAlignment w:val="baseline"/>
        <w:rPr>
          <w:rFonts w:ascii="Segoe UI" w:hAnsi="Segoe UI" w:cs="Segoe UI"/>
          <w:sz w:val="18"/>
          <w:szCs w:val="18"/>
        </w:rPr>
      </w:pPr>
      <w:r>
        <w:rPr>
          <w:rStyle w:val="eop"/>
        </w:rPr>
        <w:t> </w:t>
      </w:r>
    </w:p>
    <w:bookmarkEnd w:id="2"/>
    <w:p w14:paraId="7E119991" w14:textId="77777777" w:rsidR="00936158" w:rsidRPr="00936158" w:rsidRDefault="00936158" w:rsidP="00936158">
      <w:pPr>
        <w:rPr>
          <w:rFonts w:eastAsia="Calibri"/>
        </w:rPr>
      </w:pPr>
      <w:r w:rsidRPr="00936158">
        <w:rPr>
          <w:rFonts w:eastAsia="Calibri"/>
        </w:rPr>
        <w:t xml:space="preserve">Offerors shall be registered in the SAM (System for Award Management) database at </w:t>
      </w:r>
      <w:hyperlink r:id="rId14" w:history="1">
        <w:r w:rsidRPr="00936158">
          <w:rPr>
            <w:rFonts w:eastAsia="Calibri"/>
            <w:color w:val="0563C1"/>
            <w:u w:val="single"/>
          </w:rPr>
          <w:t>https://www.sam.gov</w:t>
        </w:r>
      </w:hyperlink>
      <w:r w:rsidRPr="00936158">
        <w:rPr>
          <w:rFonts w:eastAsia="Calibri"/>
        </w:rPr>
        <w:t xml:space="preserve"> prior to submittal of their offer/proposal as prescribed under FAR 4.1102. Failure to be registered at time of proposal submission may deem the offeror’s proposal to be considered non-responsible and no further consideration will be given. Therefore, offerors are highly encouraged to register immediately if they are interested in submitting a response to this requirement.</w:t>
      </w:r>
    </w:p>
    <w:p w14:paraId="7E119992" w14:textId="77777777" w:rsidR="00936158" w:rsidRPr="00936158" w:rsidRDefault="00936158" w:rsidP="00936158">
      <w:pPr>
        <w:rPr>
          <w:rFonts w:eastAsia="Calibri"/>
        </w:rPr>
      </w:pPr>
    </w:p>
    <w:p w14:paraId="7E119993" w14:textId="77777777" w:rsidR="00936158" w:rsidRPr="00936158" w:rsidRDefault="00936158" w:rsidP="00936158">
      <w:pPr>
        <w:rPr>
          <w:rFonts w:eastAsia="Calibri"/>
        </w:rPr>
      </w:pPr>
    </w:p>
    <w:p w14:paraId="7E119994" w14:textId="77777777" w:rsidR="00936158" w:rsidRPr="00936158" w:rsidRDefault="00936158" w:rsidP="00936158">
      <w:pPr>
        <w:rPr>
          <w:rFonts w:eastAsia="Calibri"/>
        </w:rPr>
      </w:pPr>
    </w:p>
    <w:p w14:paraId="7E119995" w14:textId="77777777" w:rsidR="00936158" w:rsidRPr="00936158" w:rsidRDefault="00936158" w:rsidP="00936158">
      <w:pPr>
        <w:rPr>
          <w:rFonts w:eastAsia="Calibri"/>
        </w:rPr>
      </w:pPr>
    </w:p>
    <w:p w14:paraId="7E119996" w14:textId="77777777" w:rsidR="00936158" w:rsidRPr="00936158" w:rsidRDefault="00936158" w:rsidP="00936158">
      <w:pPr>
        <w:rPr>
          <w:rFonts w:eastAsia="Calibri"/>
        </w:rPr>
      </w:pP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t xml:space="preserve">Sincerely, </w:t>
      </w:r>
    </w:p>
    <w:p w14:paraId="4D5FEBD1" w14:textId="694F4115" w:rsidR="0004688C" w:rsidRDefault="00936158" w:rsidP="00936158">
      <w:pPr>
        <w:rPr>
          <w:rFonts w:eastAsia="Calibri"/>
          <w:b/>
          <w:bCs/>
          <w:i/>
          <w:iCs/>
        </w:rPr>
      </w:pP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p>
    <w:p w14:paraId="7E119997" w14:textId="64AFF53C" w:rsidR="00936158" w:rsidRPr="00936158" w:rsidRDefault="0004688C" w:rsidP="00E8251F">
      <w:pPr>
        <w:ind w:left="3600" w:firstLine="720"/>
        <w:rPr>
          <w:rFonts w:eastAsia="Calibri"/>
          <w:b/>
          <w:bCs/>
          <w:i/>
          <w:iCs/>
        </w:rPr>
      </w:pPr>
      <w:r>
        <w:rPr>
          <w:rFonts w:eastAsia="Calibri"/>
          <w:b/>
          <w:bCs/>
          <w:i/>
          <w:iCs/>
        </w:rPr>
        <w:t xml:space="preserve">Chris Carlisle </w:t>
      </w:r>
    </w:p>
    <w:p w14:paraId="7E119998" w14:textId="77777777" w:rsidR="00936158" w:rsidRPr="00936158" w:rsidRDefault="00936158" w:rsidP="00936158">
      <w:pPr>
        <w:rPr>
          <w:rFonts w:eastAsia="Calibri"/>
        </w:rPr>
      </w:pP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r>
      <w:r w:rsidRPr="00936158">
        <w:rPr>
          <w:rFonts w:eastAsia="Calibri"/>
        </w:rPr>
        <w:tab/>
        <w:t>Contracting Officer</w:t>
      </w:r>
    </w:p>
    <w:p w14:paraId="7E119999" w14:textId="77777777" w:rsidR="00936158" w:rsidRPr="00936158" w:rsidRDefault="00936158" w:rsidP="00936158">
      <w:pPr>
        <w:rPr>
          <w:rFonts w:eastAsia="Calibri"/>
        </w:rPr>
      </w:pPr>
    </w:p>
    <w:p w14:paraId="5BEE3D59" w14:textId="77777777" w:rsidR="00E8251F" w:rsidRDefault="00E8251F" w:rsidP="00936158">
      <w:pPr>
        <w:rPr>
          <w:rFonts w:eastAsia="Calibri"/>
        </w:rPr>
      </w:pPr>
    </w:p>
    <w:p w14:paraId="03A94003" w14:textId="77777777" w:rsidR="00E8251F" w:rsidRDefault="00E8251F" w:rsidP="00936158">
      <w:pPr>
        <w:rPr>
          <w:rFonts w:eastAsia="Calibri"/>
        </w:rPr>
      </w:pPr>
    </w:p>
    <w:p w14:paraId="0416D1A2" w14:textId="77777777" w:rsidR="00E8251F" w:rsidRDefault="00E8251F" w:rsidP="00936158">
      <w:pPr>
        <w:rPr>
          <w:rFonts w:eastAsia="Calibri"/>
        </w:rPr>
      </w:pPr>
    </w:p>
    <w:p w14:paraId="7E11999A" w14:textId="7A5759A4" w:rsidR="00936158" w:rsidRPr="00936158" w:rsidRDefault="00936158" w:rsidP="00936158">
      <w:pPr>
        <w:rPr>
          <w:rFonts w:eastAsia="Calibri"/>
        </w:rPr>
      </w:pPr>
      <w:r w:rsidRPr="00936158">
        <w:rPr>
          <w:rFonts w:eastAsia="Calibri"/>
        </w:rPr>
        <w:t>Enclosure:</w:t>
      </w:r>
      <w:r w:rsidR="00C70AB6">
        <w:rPr>
          <w:rFonts w:eastAsia="Calibri"/>
        </w:rPr>
        <w:t xml:space="preserve"> </w:t>
      </w:r>
    </w:p>
    <w:p w14:paraId="7E11999B" w14:textId="77777777" w:rsidR="00936158" w:rsidRPr="00936158" w:rsidRDefault="00936158" w:rsidP="00936158">
      <w:pPr>
        <w:rPr>
          <w:rFonts w:eastAsia="Calibri"/>
        </w:rPr>
      </w:pPr>
    </w:p>
    <w:p w14:paraId="7E11999C" w14:textId="77777777" w:rsidR="00092D6C" w:rsidRPr="00996173" w:rsidRDefault="00092D6C" w:rsidP="00936158">
      <w:pPr>
        <w:pStyle w:val="DefaultParagraphFont1"/>
        <w:rPr>
          <w:b/>
          <w:bCs/>
        </w:rPr>
      </w:pPr>
    </w:p>
    <w:p w14:paraId="7E11999D" w14:textId="77777777" w:rsidR="007B1F27" w:rsidRPr="00F2005D" w:rsidRDefault="007B1F27" w:rsidP="00DE44A0">
      <w:pPr>
        <w:pStyle w:val="Document1"/>
        <w:keepNext w:val="0"/>
        <w:keepLines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p>
    <w:p w14:paraId="7E11999E" w14:textId="77777777" w:rsidR="007B1F27" w:rsidRPr="00F2005D" w:rsidRDefault="007B1F27" w:rsidP="00DE44A0">
      <w:pPr>
        <w:pStyle w:val="Document1"/>
        <w:keepLines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szCs w:val="24"/>
        </w:rPr>
      </w:pPr>
      <w:r w:rsidRPr="00F2005D">
        <w:rPr>
          <w:rFonts w:ascii="Times New Roman" w:hAnsi="Times New Roman"/>
          <w:szCs w:val="24"/>
        </w:rPr>
        <w:tab/>
      </w:r>
    </w:p>
    <w:p w14:paraId="7E11999F" w14:textId="77777777" w:rsidR="0058176E" w:rsidRPr="0075148E" w:rsidRDefault="007B1F27" w:rsidP="00A21DE4">
      <w:pPr>
        <w:pStyle w:val="DefaultParagraphFont1"/>
        <w:jc w:val="center"/>
        <w:rPr>
          <w:i/>
        </w:rPr>
      </w:pPr>
      <w:r w:rsidRPr="00F2005D">
        <w:br w:type="page"/>
      </w:r>
      <w:bookmarkStart w:id="5" w:name="_Hlk100249186"/>
    </w:p>
    <w:bookmarkEnd w:id="5"/>
    <w:p w14:paraId="7E1199A1" w14:textId="77777777" w:rsidR="007B1F27" w:rsidRPr="00F2005D" w:rsidRDefault="00D6065E" w:rsidP="00D6065E">
      <w:pPr>
        <w:jc w:val="center"/>
      </w:pPr>
      <w:r w:rsidRPr="00F2005D">
        <w:t>TABLE OF CONTENTS</w:t>
      </w:r>
    </w:p>
    <w:p w14:paraId="7E1199A2" w14:textId="77777777" w:rsidR="007B1F27" w:rsidRPr="00F2005D" w:rsidRDefault="007B1F27" w:rsidP="00DE44A0">
      <w:pPr>
        <w:suppressAutoHyphens/>
      </w:pPr>
    </w:p>
    <w:p w14:paraId="7E1199A3" w14:textId="77777777" w:rsidR="007B1F27" w:rsidRPr="00F2005D" w:rsidRDefault="00D6065E" w:rsidP="00DE44A0">
      <w:pPr>
        <w:suppressAutoHyphens/>
      </w:pPr>
      <w:r w:rsidRPr="00F2005D">
        <w:t>SECTION 1 - THE SCHEDULE</w:t>
      </w:r>
    </w:p>
    <w:p w14:paraId="7E1199A4" w14:textId="77777777" w:rsidR="007B1F27" w:rsidRPr="00F2005D" w:rsidRDefault="007B1F27" w:rsidP="00DE44A0">
      <w:pPr>
        <w:suppressAutoHyphens/>
      </w:pPr>
    </w:p>
    <w:p w14:paraId="7E1199A5" w14:textId="77777777" w:rsidR="007B1F27" w:rsidRPr="00F2005D" w:rsidRDefault="007B1F27" w:rsidP="00871C34">
      <w:pPr>
        <w:numPr>
          <w:ilvl w:val="0"/>
          <w:numId w:val="1"/>
        </w:numPr>
        <w:suppressAutoHyphens/>
        <w:ind w:left="720"/>
      </w:pPr>
      <w:r w:rsidRPr="00F2005D">
        <w:t>SF 1449 cover sheet</w:t>
      </w:r>
    </w:p>
    <w:p w14:paraId="7E1199A6" w14:textId="5180B7DA" w:rsidR="007B1F27" w:rsidRPr="00F2005D" w:rsidRDefault="007B1F27" w:rsidP="00871C34">
      <w:pPr>
        <w:numPr>
          <w:ilvl w:val="0"/>
          <w:numId w:val="1"/>
        </w:numPr>
        <w:suppressAutoHyphens/>
        <w:ind w:left="720"/>
        <w:rPr>
          <w:b/>
        </w:rPr>
      </w:pPr>
      <w:r w:rsidRPr="00F2005D">
        <w:t>Continuation To SF-1449, RFQ Number</w:t>
      </w:r>
      <w:r w:rsidR="003558CA">
        <w:t xml:space="preserve"> </w:t>
      </w:r>
      <w:r w:rsidR="007A6413" w:rsidRPr="00A110DA">
        <w:rPr>
          <w:rFonts w:eastAsia="Calibri"/>
          <w:b/>
        </w:rPr>
        <w:t>19AL6026Q0003</w:t>
      </w:r>
      <w:r w:rsidRPr="00F2005D">
        <w:rPr>
          <w:iCs/>
        </w:rPr>
        <w:t>,</w:t>
      </w:r>
      <w:r w:rsidRPr="00F2005D">
        <w:t xml:space="preserve"> Prices, Block 23</w:t>
      </w:r>
    </w:p>
    <w:p w14:paraId="7E1199A7" w14:textId="1DE21F66" w:rsidR="007B1F27" w:rsidRPr="00F2005D" w:rsidRDefault="007B1F27" w:rsidP="00871C34">
      <w:pPr>
        <w:numPr>
          <w:ilvl w:val="0"/>
          <w:numId w:val="1"/>
        </w:numPr>
        <w:tabs>
          <w:tab w:val="left" w:pos="0"/>
        </w:tabs>
        <w:suppressAutoHyphens/>
        <w:ind w:left="720"/>
      </w:pPr>
      <w:r w:rsidRPr="00F2005D">
        <w:t xml:space="preserve">Continuation To SF-1449, RFQ Number </w:t>
      </w:r>
      <w:r w:rsidR="007A6413" w:rsidRPr="00A110DA">
        <w:rPr>
          <w:rFonts w:eastAsia="Calibri"/>
          <w:b/>
        </w:rPr>
        <w:t>19AL6026Q0003</w:t>
      </w:r>
      <w:r w:rsidRPr="00F2005D">
        <w:rPr>
          <w:b/>
          <w:iCs/>
        </w:rPr>
        <w:t>,</w:t>
      </w:r>
      <w:r w:rsidRPr="00F2005D">
        <w:t xml:space="preserve"> Schedule </w:t>
      </w:r>
      <w:proofErr w:type="gramStart"/>
      <w:r w:rsidRPr="00F2005D">
        <w:t>Of</w:t>
      </w:r>
      <w:proofErr w:type="gramEnd"/>
      <w:r w:rsidRPr="00F2005D">
        <w:t xml:space="preserve"> Supplies/Services, Block 20 Description/Specifications/Work Statement</w:t>
      </w:r>
    </w:p>
    <w:p w14:paraId="1505440C" w14:textId="2E0D68E0" w:rsidR="00266E28" w:rsidRDefault="007B1F27" w:rsidP="006718C0">
      <w:pPr>
        <w:numPr>
          <w:ilvl w:val="0"/>
          <w:numId w:val="1"/>
        </w:numPr>
        <w:tabs>
          <w:tab w:val="left" w:pos="0"/>
        </w:tabs>
        <w:suppressAutoHyphens/>
        <w:ind w:left="720"/>
      </w:pPr>
      <w:r w:rsidRPr="00F2005D">
        <w:t>Attachment 1</w:t>
      </w:r>
      <w:r w:rsidR="00266E28">
        <w:t xml:space="preserve">: </w:t>
      </w:r>
      <w:r w:rsidR="00821703" w:rsidRPr="00456980">
        <w:t>C-SCRM Questionnaire</w:t>
      </w:r>
    </w:p>
    <w:p w14:paraId="7018FF17" w14:textId="1E8AC1CF" w:rsidR="00456980" w:rsidRDefault="008D2ADD" w:rsidP="006718C0">
      <w:pPr>
        <w:numPr>
          <w:ilvl w:val="0"/>
          <w:numId w:val="1"/>
        </w:numPr>
        <w:tabs>
          <w:tab w:val="left" w:pos="0"/>
        </w:tabs>
        <w:suppressAutoHyphens/>
        <w:ind w:left="720"/>
      </w:pPr>
      <w:r>
        <w:t>Attach</w:t>
      </w:r>
      <w:r w:rsidR="004B7E61">
        <w:t xml:space="preserve">ment 2: </w:t>
      </w:r>
      <w:r w:rsidR="00821703" w:rsidRPr="00CF033F">
        <w:t>State Department Secure Software Development</w:t>
      </w:r>
      <w:r w:rsidR="00821703">
        <w:t xml:space="preserve"> </w:t>
      </w:r>
      <w:r w:rsidR="00821703" w:rsidRPr="00CF033F">
        <w:t>Attestation Form </w:t>
      </w:r>
    </w:p>
    <w:p w14:paraId="5367B9F2" w14:textId="77777777" w:rsidR="00F20F57" w:rsidRDefault="00992848" w:rsidP="006718C0">
      <w:pPr>
        <w:numPr>
          <w:ilvl w:val="0"/>
          <w:numId w:val="1"/>
        </w:numPr>
        <w:tabs>
          <w:tab w:val="left" w:pos="0"/>
        </w:tabs>
        <w:suppressAutoHyphens/>
        <w:ind w:left="720"/>
      </w:pPr>
      <w:r>
        <w:t xml:space="preserve">Attachment 3: </w:t>
      </w:r>
      <w:r w:rsidR="00F20F57" w:rsidRPr="00F20F57">
        <w:t>RSAA Job Aid</w:t>
      </w:r>
    </w:p>
    <w:p w14:paraId="7E1199AA" w14:textId="78B2CC04" w:rsidR="00A21DE4" w:rsidRPr="00CF033F" w:rsidRDefault="00A21DE4" w:rsidP="00821703">
      <w:pPr>
        <w:tabs>
          <w:tab w:val="left" w:pos="0"/>
        </w:tabs>
        <w:suppressAutoHyphens/>
        <w:ind w:left="720"/>
      </w:pPr>
    </w:p>
    <w:p w14:paraId="2695DB2C" w14:textId="77777777" w:rsidR="00A0600A" w:rsidRPr="00CF033F" w:rsidRDefault="00A0600A" w:rsidP="00F343E1">
      <w:pPr>
        <w:tabs>
          <w:tab w:val="left" w:pos="0"/>
        </w:tabs>
        <w:suppressAutoHyphens/>
        <w:ind w:left="720"/>
      </w:pPr>
    </w:p>
    <w:p w14:paraId="7E1199AB" w14:textId="77777777" w:rsidR="0061741D" w:rsidRPr="0061741D" w:rsidRDefault="0061741D" w:rsidP="0061741D">
      <w:pPr>
        <w:pStyle w:val="paragraph"/>
        <w:spacing w:before="0" w:beforeAutospacing="0" w:after="0" w:afterAutospacing="0"/>
        <w:ind w:left="360"/>
        <w:textAlignment w:val="baseline"/>
        <w:rPr>
          <w:rFonts w:ascii="Segoe UI" w:hAnsi="Segoe UI" w:cs="Segoe UI"/>
          <w:color w:val="000000"/>
          <w:sz w:val="18"/>
          <w:szCs w:val="18"/>
        </w:rPr>
      </w:pPr>
    </w:p>
    <w:p w14:paraId="7E1199AC" w14:textId="77777777" w:rsidR="007B1F27" w:rsidRPr="00F2005D" w:rsidRDefault="007B1F27" w:rsidP="00DE44A0">
      <w:pPr>
        <w:suppressAutoHyphens/>
      </w:pPr>
    </w:p>
    <w:p w14:paraId="7E1199AD" w14:textId="77777777" w:rsidR="007B1F27" w:rsidRPr="00F2005D" w:rsidRDefault="00D6065E" w:rsidP="00DE44A0">
      <w:pPr>
        <w:suppressAutoHyphens/>
      </w:pPr>
      <w:r w:rsidRPr="00F2005D">
        <w:t>SECTION 2 - CONTRACT CLAUSES</w:t>
      </w:r>
    </w:p>
    <w:p w14:paraId="7E1199AE" w14:textId="77777777" w:rsidR="007B1F27" w:rsidRPr="00F2005D" w:rsidRDefault="007B1F27" w:rsidP="00DE44A0">
      <w:pPr>
        <w:suppressAutoHyphens/>
      </w:pPr>
    </w:p>
    <w:p w14:paraId="7E1199AF" w14:textId="77777777" w:rsidR="007B1F27" w:rsidRPr="00F2005D" w:rsidRDefault="007B1F27" w:rsidP="00DE44A0">
      <w:pPr>
        <w:numPr>
          <w:ilvl w:val="0"/>
          <w:numId w:val="1"/>
        </w:numPr>
        <w:suppressAutoHyphens/>
        <w:ind w:left="720"/>
      </w:pPr>
      <w:r w:rsidRPr="00F2005D">
        <w:t>Contract Clauses</w:t>
      </w:r>
    </w:p>
    <w:p w14:paraId="7E1199B0" w14:textId="77777777" w:rsidR="007B1F27" w:rsidRPr="00F2005D" w:rsidRDefault="007B1F27" w:rsidP="00DE44A0">
      <w:pPr>
        <w:numPr>
          <w:ilvl w:val="0"/>
          <w:numId w:val="1"/>
        </w:numPr>
        <w:suppressAutoHyphens/>
        <w:ind w:left="720"/>
      </w:pPr>
      <w:r w:rsidRPr="00F2005D">
        <w:t>Addendum to Contract Clauses - FAR and DOSAR Clauses not Prescribed in Part 12</w:t>
      </w:r>
    </w:p>
    <w:p w14:paraId="7E1199B1" w14:textId="77777777" w:rsidR="007B1F27" w:rsidRPr="00F2005D" w:rsidRDefault="007B1F27" w:rsidP="00DE44A0">
      <w:pPr>
        <w:suppressAutoHyphens/>
        <w:ind w:left="360"/>
      </w:pPr>
    </w:p>
    <w:p w14:paraId="7E1199B2" w14:textId="77777777" w:rsidR="007B1F27" w:rsidRPr="00F2005D" w:rsidRDefault="00D6065E" w:rsidP="00DE44A0">
      <w:pPr>
        <w:suppressAutoHyphens/>
      </w:pPr>
      <w:r w:rsidRPr="00F2005D">
        <w:t>SECTION 3 - SOLICITATION PROVISIONS</w:t>
      </w:r>
    </w:p>
    <w:p w14:paraId="7E1199B3" w14:textId="77777777" w:rsidR="007B1F27" w:rsidRPr="00F2005D" w:rsidRDefault="007B1F27" w:rsidP="00DE44A0">
      <w:pPr>
        <w:suppressAutoHyphens/>
      </w:pPr>
    </w:p>
    <w:p w14:paraId="7E1199B4" w14:textId="77777777" w:rsidR="007B1F27" w:rsidRPr="00F2005D" w:rsidRDefault="007B1F27" w:rsidP="00DE44A0">
      <w:pPr>
        <w:numPr>
          <w:ilvl w:val="0"/>
          <w:numId w:val="1"/>
        </w:numPr>
        <w:suppressAutoHyphens/>
        <w:ind w:left="720"/>
      </w:pPr>
      <w:r w:rsidRPr="00F2005D">
        <w:t>Solicitation Provisions</w:t>
      </w:r>
    </w:p>
    <w:p w14:paraId="7E1199B5" w14:textId="77777777" w:rsidR="007B1F27" w:rsidRPr="00F2005D" w:rsidRDefault="007B1F27" w:rsidP="00DE44A0">
      <w:pPr>
        <w:numPr>
          <w:ilvl w:val="0"/>
          <w:numId w:val="1"/>
        </w:numPr>
        <w:suppressAutoHyphens/>
        <w:ind w:left="720"/>
      </w:pPr>
      <w:r w:rsidRPr="00F2005D">
        <w:t>Addendum to Solicitation Provisions - FAR and DOSAR Provisions not Prescribed in Part 12</w:t>
      </w:r>
    </w:p>
    <w:p w14:paraId="7E1199B6" w14:textId="77777777" w:rsidR="007B1F27" w:rsidRPr="00F2005D" w:rsidRDefault="007B1F27" w:rsidP="00DE44A0">
      <w:pPr>
        <w:suppressAutoHyphens/>
      </w:pPr>
    </w:p>
    <w:p w14:paraId="7E1199B7" w14:textId="77777777" w:rsidR="007B1F27" w:rsidRPr="00F2005D" w:rsidRDefault="00D6065E" w:rsidP="00DE44A0">
      <w:pPr>
        <w:suppressAutoHyphens/>
      </w:pPr>
      <w:r w:rsidRPr="00F2005D">
        <w:t xml:space="preserve">SECTION 4 - EVALUATION </w:t>
      </w:r>
    </w:p>
    <w:p w14:paraId="7E1199B8" w14:textId="77777777" w:rsidR="007B1F27" w:rsidRPr="00F2005D" w:rsidRDefault="007B1F27" w:rsidP="00DE44A0">
      <w:pPr>
        <w:suppressAutoHyphens/>
      </w:pPr>
    </w:p>
    <w:p w14:paraId="7E1199B9" w14:textId="77777777" w:rsidR="007B1F27" w:rsidRPr="00F2005D" w:rsidRDefault="007B1F27" w:rsidP="00DE44A0">
      <w:pPr>
        <w:numPr>
          <w:ilvl w:val="0"/>
          <w:numId w:val="1"/>
        </w:numPr>
        <w:suppressAutoHyphens/>
        <w:ind w:left="720"/>
      </w:pPr>
      <w:r w:rsidRPr="00F2005D">
        <w:t xml:space="preserve">Evaluation </w:t>
      </w:r>
    </w:p>
    <w:p w14:paraId="7E1199BA" w14:textId="77777777" w:rsidR="007B1F27" w:rsidRPr="00F2005D" w:rsidRDefault="007B1F27" w:rsidP="00DE44A0">
      <w:pPr>
        <w:numPr>
          <w:ilvl w:val="0"/>
          <w:numId w:val="1"/>
        </w:numPr>
        <w:suppressAutoHyphens/>
        <w:ind w:left="720"/>
      </w:pPr>
      <w:r w:rsidRPr="00F2005D">
        <w:t>Addendum to Evaluation - FAR and DOSAR Provisions not Prescribed in Part 12</w:t>
      </w:r>
    </w:p>
    <w:p w14:paraId="7E1199BB" w14:textId="77777777" w:rsidR="007B1F27" w:rsidRPr="00F2005D" w:rsidRDefault="007B1F27" w:rsidP="00DE44A0">
      <w:pPr>
        <w:suppressAutoHyphens/>
      </w:pPr>
    </w:p>
    <w:p w14:paraId="7E1199BC" w14:textId="77777777" w:rsidR="007B1F27" w:rsidRPr="00F2005D" w:rsidRDefault="00D6065E" w:rsidP="00DE44A0">
      <w:pPr>
        <w:suppressAutoHyphens/>
      </w:pPr>
      <w:r w:rsidRPr="00F2005D">
        <w:t>SECTION 5 - REPRESENTATIONS AND CERTIFICATIONS</w:t>
      </w:r>
    </w:p>
    <w:p w14:paraId="7E1199BD" w14:textId="77777777" w:rsidR="007B1F27" w:rsidRPr="00F2005D" w:rsidRDefault="007B1F27" w:rsidP="00DE44A0">
      <w:pPr>
        <w:suppressAutoHyphens/>
        <w:ind w:left="360"/>
      </w:pPr>
    </w:p>
    <w:p w14:paraId="7E1199BE" w14:textId="77777777" w:rsidR="007B1F27" w:rsidRPr="00F2005D" w:rsidRDefault="007B1F27" w:rsidP="00DE44A0">
      <w:pPr>
        <w:numPr>
          <w:ilvl w:val="0"/>
          <w:numId w:val="1"/>
        </w:numPr>
        <w:suppressAutoHyphens/>
        <w:ind w:left="720"/>
        <w:rPr>
          <w:b/>
        </w:rPr>
      </w:pPr>
      <w:r w:rsidRPr="00F2005D">
        <w:t>Representations and Certifications</w:t>
      </w:r>
    </w:p>
    <w:p w14:paraId="7E1199BF" w14:textId="77777777" w:rsidR="007B1F27" w:rsidRPr="00F2005D" w:rsidRDefault="007B1F27" w:rsidP="00DE44A0">
      <w:pPr>
        <w:numPr>
          <w:ilvl w:val="0"/>
          <w:numId w:val="1"/>
        </w:numPr>
        <w:suppressAutoHyphens/>
        <w:ind w:left="720"/>
        <w:rPr>
          <w:b/>
        </w:rPr>
      </w:pPr>
      <w:r w:rsidRPr="00F2005D">
        <w:t>Addendum to Offeror Representations and Certifications - FAR and DOSAR Provisions not Prescribed in Part 12</w:t>
      </w:r>
    </w:p>
    <w:p w14:paraId="7E1199C0" w14:textId="77777777" w:rsidR="007B1F27" w:rsidRPr="00F2005D" w:rsidRDefault="007B1F27" w:rsidP="00DE44A0">
      <w:pPr>
        <w:suppressAutoHyphens/>
        <w:jc w:val="center"/>
      </w:pPr>
      <w:r w:rsidRPr="00F2005D">
        <w:rPr>
          <w:b/>
        </w:rPr>
        <w:br w:type="page"/>
      </w:r>
      <w:r w:rsidRPr="00F2005D">
        <w:t>SECTION 1 - THE SCHEDULE</w:t>
      </w:r>
    </w:p>
    <w:p w14:paraId="7E1199C1" w14:textId="77777777" w:rsidR="007B1F27" w:rsidRPr="00F2005D" w:rsidRDefault="007B1F27" w:rsidP="00DE44A0">
      <w:pPr>
        <w:suppressAutoHyphens/>
        <w:jc w:val="center"/>
      </w:pPr>
    </w:p>
    <w:p w14:paraId="7E1199C2" w14:textId="77777777" w:rsidR="00147659" w:rsidRPr="00F2005D" w:rsidRDefault="00147659" w:rsidP="00DE44A0">
      <w:pPr>
        <w:suppressAutoHyphens/>
        <w:jc w:val="center"/>
      </w:pPr>
      <w:r w:rsidRPr="00F2005D">
        <w:t>CONTINUATION TO SF-1449</w:t>
      </w:r>
    </w:p>
    <w:p w14:paraId="21595B7F" w14:textId="454F6216" w:rsidR="001732E2" w:rsidRDefault="007B1F27" w:rsidP="00DE44A0">
      <w:pPr>
        <w:suppressAutoHyphens/>
        <w:jc w:val="center"/>
        <w:rPr>
          <w:rFonts w:eastAsia="Calibri"/>
        </w:rPr>
      </w:pPr>
      <w:r w:rsidRPr="00F2005D">
        <w:t xml:space="preserve">RFQ NUMBER </w:t>
      </w:r>
      <w:r w:rsidR="007A6413" w:rsidRPr="00A110DA">
        <w:rPr>
          <w:rFonts w:eastAsia="Calibri"/>
          <w:b/>
        </w:rPr>
        <w:t>19AL6026Q0003</w:t>
      </w:r>
    </w:p>
    <w:p w14:paraId="7E1199C4" w14:textId="77777777" w:rsidR="007B1F27" w:rsidRPr="00F2005D" w:rsidRDefault="007B1F27" w:rsidP="00DE44A0">
      <w:pPr>
        <w:suppressAutoHyphens/>
        <w:jc w:val="center"/>
      </w:pPr>
      <w:r w:rsidRPr="00F2005D">
        <w:t xml:space="preserve">PRICES, BLOCK 23 </w:t>
      </w:r>
    </w:p>
    <w:p w14:paraId="7E1199C5" w14:textId="77777777" w:rsidR="009C575F" w:rsidRPr="00F2005D" w:rsidRDefault="009C575F" w:rsidP="00DE44A0">
      <w:pPr>
        <w:suppressAutoHyphens/>
        <w:jc w:val="center"/>
      </w:pPr>
    </w:p>
    <w:p w14:paraId="7E1199CA" w14:textId="71CA6842" w:rsidR="00ED0F7E" w:rsidRDefault="0098574E" w:rsidP="00ED0F7E">
      <w:pPr>
        <w:suppressAutoHyphens/>
        <w:rPr>
          <w:u w:val="single"/>
        </w:rPr>
      </w:pPr>
      <w:bookmarkStart w:id="6" w:name="_Hlk98145437"/>
      <w:r>
        <w:rPr>
          <w:b/>
          <w:bCs/>
          <w:i/>
          <w:iCs/>
        </w:rPr>
        <w:t xml:space="preserve"> </w:t>
      </w:r>
      <w:bookmarkStart w:id="7" w:name="_Hlk104209462"/>
      <w:bookmarkEnd w:id="6"/>
      <w:r w:rsidR="004130A2">
        <w:rPr>
          <w:noProof/>
        </w:rPr>
        <mc:AlternateContent>
          <mc:Choice Requires="wps">
            <w:drawing>
              <wp:anchor distT="0" distB="0" distL="114300" distR="114300" simplePos="0" relativeHeight="251658240" behindDoc="0" locked="0" layoutInCell="1" allowOverlap="1" wp14:anchorId="7E11A069" wp14:editId="184C20AC">
                <wp:simplePos x="0" y="0"/>
                <wp:positionH relativeFrom="column">
                  <wp:posOffset>9525</wp:posOffset>
                </wp:positionH>
                <wp:positionV relativeFrom="paragraph">
                  <wp:posOffset>72390</wp:posOffset>
                </wp:positionV>
                <wp:extent cx="5343525" cy="872490"/>
                <wp:effectExtent l="19050" t="19050" r="28575" b="22860"/>
                <wp:wrapNone/>
                <wp:docPr id="19138726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3525" cy="872490"/>
                        </a:xfrm>
                        <a:prstGeom prst="rect">
                          <a:avLst/>
                        </a:prstGeom>
                        <a:solidFill>
                          <a:srgbClr val="FFFFFF"/>
                        </a:solidFill>
                        <a:ln w="63500" cmpd="thickThin" algn="ctr">
                          <a:solidFill>
                            <a:srgbClr val="000000"/>
                          </a:solidFill>
                          <a:miter lim="800000"/>
                          <a:headEnd/>
                          <a:tailEnd/>
                        </a:ln>
                        <a:effectLst/>
                      </wps:spPr>
                      <wps:txbx>
                        <w:txbxContent>
                          <w:p w14:paraId="2A75E4BF" w14:textId="4EC41B68" w:rsidR="000E3BC2" w:rsidRDefault="009C3469">
                            <w:r w:rsidRPr="009C3469">
                              <w:t>JAMES ZADROGA 9/11 VICTIMS HEALTH AND COMPENSATION ACT OF 2010 NOTICE: UNLESS A WAIVER OR EXCEPTION APPLIES, PAYMENTS SUBSEQUENT TO THIS PROCUREMENT ARE SUBJECT TO AN EXCISE TAX OF 2% PERSUANT TO 26 U.S.C. 5000C.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1A069" id="Rectangle 1" o:spid="_x0000_s1026" style="position:absolute;margin-left:.75pt;margin-top:5.7pt;width:420.75pt;height:6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0UiLAIAAEwEAAAOAAAAZHJzL2Uyb0RvYy54bWysVMmO2zAMvRfoPwi6N3a2WYw4g0GmKQpM&#10;F2CmH8DIsi2MLKmUEjv9+lLKMulyKuqDQIriE/n45MXd0Gm2k+iVNSUfj3LOpBG2UqYp+bfn9bsb&#10;znwAU4G2RpZ8Lz2/W759s+hdISe2tbqSyAjE+KJ3JW9DcEWWedHKDvzIOmkoWFvsIJCLTVYh9ITe&#10;6WyS51dZb7FyaIX0nnYfDkG+TPh1LUX4UtdeBqZLTrWFtGJaN3HNlgsoGgTXKnEsA/6hig6UoUvP&#10;UA8QgG1R/QHVKYHW2zqMhO0yW9dKyNQDdTPOf+vmqQUnUy9Ejndnmvz/gxWfd0/uK8bSvXu04sUz&#10;Y1ctmEbeI9q+lVDRdeNIVNY7X5wTouMplW36T7ai0cI22MTBUGMXAak7NiSq92eq5RCYoM35dDad&#10;T+acCYrdXE9mt2kWGRSnbIc+fJC2Y9EoOdIoEzrsHn2I1UBxOpKqt1pVa6V1crDZrDSyHdDY1+lL&#10;DVCTl8e0YX3Jr6bznKQhOleVPJAOXp5bmiYD3ZCkRcB07S+J/hI/T9/f8DsVSNxaddTi+RAUkdP3&#10;pkrSC6D0waZ+tInFyyTbY5MnlqOgfRGGzUBp0dzYak/koz1Imp4gGa3FH5z1JOeS++9bQMmZ/mho&#10;gLfj2SzqPzmz+fWEHLyMbC4jYARBERvEQjJX4fBmtg5V09JN40SKsfc09FqlebxWdZQKSTaN6fi8&#10;4pu49NOp15/A8icAAAD//wMAUEsDBBQABgAIAAAAIQB5nPIK2wAAAAgBAAAPAAAAZHJzL2Rvd25y&#10;ZXYueG1sTE9Nb4JAEL038T9spklvdbGiIchitKaHHkVje1zYEUjZWcKuQv99p6f2NHnzXt5Htp1s&#10;J+44+NaRgsU8AoFUOdNSreB8entOQPigyejOESr4Rg/bfPaQ6dS4kY54L0It2IR8qhU0IfSplL5q&#10;0Go/dz0Sc1c3WB0YDrU0gx7Z3HbyJYrW0uqWOKHRPb42WH0VN6sA91W53F8+S3M42vGjOKz8pXhX&#10;6ulx2m1ABJzCnxh+63N1yLlT6W5kvOgYr1jIZxGDYDqJlzyt5EecJCDzTP4fkP8AAAD//wMAUEsB&#10;Ai0AFAAGAAgAAAAhALaDOJL+AAAA4QEAABMAAAAAAAAAAAAAAAAAAAAAAFtDb250ZW50X1R5cGVz&#10;XS54bWxQSwECLQAUAAYACAAAACEAOP0h/9YAAACUAQAACwAAAAAAAAAAAAAAAAAvAQAAX3JlbHMv&#10;LnJlbHNQSwECLQAUAAYACAAAACEA149FIiwCAABMBAAADgAAAAAAAAAAAAAAAAAuAgAAZHJzL2Uy&#10;b0RvYy54bWxQSwECLQAUAAYACAAAACEAeZzyCtsAAAAIAQAADwAAAAAAAAAAAAAAAACGBAAAZHJz&#10;L2Rvd25yZXYueG1sUEsFBgAAAAAEAAQA8wAAAI4FAAAAAA==&#10;" strokeweight="5pt">
                <v:stroke linestyle="thickThin"/>
                <v:textbox>
                  <w:txbxContent>
                    <w:p w14:paraId="2A75E4BF" w14:textId="4EC41B68" w:rsidR="000E3BC2" w:rsidRDefault="009C3469">
                      <w:r w:rsidRPr="009C3469">
                        <w:t>JAMES ZADROGA 9/11 VICTIMS HEALTH AND COMPENSATION ACT OF 2010 NOTICE: UNLESS A WAIVER OR EXCEPTION APPLIES, PAYMENTS SUBSEQUENT TO THIS PROCUREMENT ARE SUBJECT TO AN EXCISE TAX OF 2% PERSUANT TO 26 U.S.C. 5000C.</w:t>
                      </w:r>
                    </w:p>
                  </w:txbxContent>
                </v:textbox>
              </v:rect>
            </w:pict>
          </mc:Fallback>
        </mc:AlternateContent>
      </w:r>
    </w:p>
    <w:p w14:paraId="7E1199CB" w14:textId="77777777" w:rsidR="00ED0F7E" w:rsidRDefault="00ED0F7E" w:rsidP="00ED0F7E">
      <w:pPr>
        <w:suppressAutoHyphens/>
        <w:rPr>
          <w:u w:val="single"/>
        </w:rPr>
      </w:pPr>
    </w:p>
    <w:p w14:paraId="7E1199CC" w14:textId="77777777" w:rsidR="00ED0F7E" w:rsidRDefault="00ED0F7E" w:rsidP="00ED0F7E">
      <w:pPr>
        <w:suppressAutoHyphens/>
        <w:rPr>
          <w:u w:val="single"/>
        </w:rPr>
      </w:pPr>
    </w:p>
    <w:p w14:paraId="7E1199CD" w14:textId="77777777" w:rsidR="00ED0F7E" w:rsidRDefault="00ED0F7E" w:rsidP="00ED0F7E">
      <w:pPr>
        <w:suppressAutoHyphens/>
        <w:rPr>
          <w:u w:val="single"/>
        </w:rPr>
      </w:pPr>
    </w:p>
    <w:p w14:paraId="7E1199CE" w14:textId="77777777" w:rsidR="00ED0F7E" w:rsidRDefault="00ED0F7E" w:rsidP="00ED0F7E">
      <w:pPr>
        <w:suppressAutoHyphens/>
        <w:rPr>
          <w:u w:val="single"/>
        </w:rPr>
      </w:pPr>
    </w:p>
    <w:p w14:paraId="7E1199CF" w14:textId="77777777" w:rsidR="00ED0F7E" w:rsidRDefault="00ED0F7E" w:rsidP="00ED0F7E">
      <w:pPr>
        <w:suppressAutoHyphens/>
        <w:rPr>
          <w:u w:val="single"/>
        </w:rPr>
      </w:pPr>
    </w:p>
    <w:p w14:paraId="7E1199D0" w14:textId="77777777" w:rsidR="00ED0F7E" w:rsidRDefault="00ED0F7E" w:rsidP="00ED0F7E">
      <w:pPr>
        <w:suppressAutoHyphens/>
      </w:pPr>
    </w:p>
    <w:bookmarkEnd w:id="7"/>
    <w:p w14:paraId="7E119A09" w14:textId="77777777" w:rsidR="007B1F27" w:rsidRPr="00F2005D" w:rsidRDefault="007B1F27" w:rsidP="00DE44A0">
      <w:pPr>
        <w:tabs>
          <w:tab w:val="left" w:pos="0"/>
        </w:tabs>
        <w:suppressAutoHyphens/>
      </w:pPr>
      <w:r w:rsidRPr="00F2005D">
        <w:t>1.</w:t>
      </w:r>
      <w:r w:rsidRPr="00F2005D">
        <w:tab/>
      </w:r>
      <w:r w:rsidRPr="00F2005D">
        <w:rPr>
          <w:u w:val="single"/>
        </w:rPr>
        <w:t>SCOPE OF CONTRACT</w:t>
      </w:r>
      <w:r w:rsidRPr="00F2005D">
        <w:rPr>
          <w:u w:val="single"/>
        </w:rPr>
        <w:br/>
      </w:r>
    </w:p>
    <w:p w14:paraId="7E119A0A" w14:textId="0563FB96" w:rsidR="007B1F27" w:rsidRPr="00F2005D" w:rsidRDefault="007B1F27" w:rsidP="00DE44A0">
      <w:pPr>
        <w:pStyle w:val="Document1"/>
        <w:keepNext w:val="0"/>
        <w:keepLines w:val="0"/>
        <w:rPr>
          <w:rFonts w:ascii="Times New Roman" w:hAnsi="Times New Roman"/>
          <w:szCs w:val="24"/>
        </w:rPr>
      </w:pPr>
      <w:r w:rsidRPr="00F2005D">
        <w:rPr>
          <w:rFonts w:ascii="Times New Roman" w:hAnsi="Times New Roman"/>
          <w:szCs w:val="24"/>
        </w:rPr>
        <w:t xml:space="preserve">The </w:t>
      </w:r>
      <w:r w:rsidR="00301994" w:rsidRPr="00F2005D">
        <w:rPr>
          <w:rFonts w:ascii="Times New Roman" w:hAnsi="Times New Roman"/>
          <w:szCs w:val="24"/>
        </w:rPr>
        <w:t>C</w:t>
      </w:r>
      <w:r w:rsidRPr="00F2005D">
        <w:rPr>
          <w:rFonts w:ascii="Times New Roman" w:hAnsi="Times New Roman"/>
          <w:szCs w:val="24"/>
        </w:rPr>
        <w:t xml:space="preserve">ontractor shall provide mobile telephone services to </w:t>
      </w:r>
      <w:r w:rsidR="00C53C0A" w:rsidRPr="00F2005D">
        <w:rPr>
          <w:rFonts w:ascii="Times New Roman" w:hAnsi="Times New Roman"/>
          <w:szCs w:val="24"/>
        </w:rPr>
        <w:t>the Embassy of the United States of America</w:t>
      </w:r>
      <w:r w:rsidRPr="00F2005D">
        <w:rPr>
          <w:rFonts w:ascii="Times New Roman" w:hAnsi="Times New Roman"/>
          <w:szCs w:val="24"/>
        </w:rPr>
        <w:t xml:space="preserve"> in</w:t>
      </w:r>
      <w:r w:rsidR="00EE0814">
        <w:rPr>
          <w:rFonts w:ascii="Times New Roman" w:hAnsi="Times New Roman"/>
          <w:szCs w:val="24"/>
        </w:rPr>
        <w:t xml:space="preserve"> </w:t>
      </w:r>
      <w:r w:rsidR="009675DA">
        <w:rPr>
          <w:rFonts w:ascii="Times New Roman" w:hAnsi="Times New Roman"/>
          <w:b/>
          <w:bCs/>
          <w:i/>
          <w:iCs/>
          <w:szCs w:val="24"/>
        </w:rPr>
        <w:t xml:space="preserve">Tirana, Albania. </w:t>
      </w:r>
      <w:r w:rsidRPr="00F2005D">
        <w:rPr>
          <w:rFonts w:ascii="Times New Roman" w:hAnsi="Times New Roman"/>
          <w:szCs w:val="24"/>
        </w:rPr>
        <w:t xml:space="preserve">The prices listed below shall include all labor, materials, insurance (see FAR 52.228-4 and 52.228-5), overhead, and profit.  The Government will pay the Contractor </w:t>
      </w:r>
      <w:proofErr w:type="gramStart"/>
      <w:r w:rsidRPr="00F2005D">
        <w:rPr>
          <w:rFonts w:ascii="Times New Roman" w:hAnsi="Times New Roman"/>
          <w:szCs w:val="24"/>
        </w:rPr>
        <w:t>on a monthly basis</w:t>
      </w:r>
      <w:proofErr w:type="gramEnd"/>
      <w:r w:rsidRPr="00F2005D">
        <w:rPr>
          <w:rFonts w:ascii="Times New Roman" w:hAnsi="Times New Roman"/>
          <w:szCs w:val="24"/>
        </w:rPr>
        <w:t xml:space="preserve"> for </w:t>
      </w:r>
      <w:r w:rsidR="00C53C0A" w:rsidRPr="00F2005D">
        <w:rPr>
          <w:rFonts w:ascii="Times New Roman" w:hAnsi="Times New Roman"/>
          <w:szCs w:val="24"/>
        </w:rPr>
        <w:t>S</w:t>
      </w:r>
      <w:r w:rsidRPr="00F2005D">
        <w:rPr>
          <w:rFonts w:ascii="Times New Roman" w:hAnsi="Times New Roman"/>
          <w:szCs w:val="24"/>
        </w:rPr>
        <w:t xml:space="preserve">tandard </w:t>
      </w:r>
      <w:r w:rsidR="00C53C0A" w:rsidRPr="00F2005D">
        <w:rPr>
          <w:rFonts w:ascii="Times New Roman" w:hAnsi="Times New Roman"/>
          <w:szCs w:val="24"/>
        </w:rPr>
        <w:t>S</w:t>
      </w:r>
      <w:r w:rsidRPr="00F2005D">
        <w:rPr>
          <w:rFonts w:ascii="Times New Roman" w:hAnsi="Times New Roman"/>
          <w:szCs w:val="24"/>
        </w:rPr>
        <w:t xml:space="preserve">ervices that have been satisfactorily performed.  </w:t>
      </w:r>
    </w:p>
    <w:p w14:paraId="7E119A0B" w14:textId="77777777" w:rsidR="007B1F27" w:rsidRPr="00F2005D" w:rsidRDefault="007B1F27" w:rsidP="00DE44A0">
      <w:pPr>
        <w:pStyle w:val="Document1"/>
        <w:keepNext w:val="0"/>
        <w:keepLines w:val="0"/>
        <w:rPr>
          <w:rFonts w:ascii="Times New Roman" w:hAnsi="Times New Roman"/>
          <w:szCs w:val="24"/>
        </w:rPr>
      </w:pPr>
    </w:p>
    <w:p w14:paraId="7E119A0C" w14:textId="77777777" w:rsidR="007B1F27" w:rsidRPr="00F2005D" w:rsidRDefault="007B1F27" w:rsidP="00DE44A0">
      <w:pPr>
        <w:pStyle w:val="Document1"/>
        <w:rPr>
          <w:rFonts w:ascii="Times New Roman" w:hAnsi="Times New Roman"/>
          <w:szCs w:val="24"/>
        </w:rPr>
      </w:pPr>
      <w:r w:rsidRPr="00F2005D">
        <w:rPr>
          <w:rFonts w:ascii="Times New Roman" w:hAnsi="Times New Roman"/>
          <w:szCs w:val="24"/>
        </w:rPr>
        <w:t xml:space="preserve">Temporary Additional Services are defined as rental </w:t>
      </w:r>
      <w:proofErr w:type="gramStart"/>
      <w:r w:rsidRPr="00F2005D">
        <w:rPr>
          <w:rFonts w:ascii="Times New Roman" w:hAnsi="Times New Roman"/>
          <w:szCs w:val="24"/>
        </w:rPr>
        <w:t>on a daily basis</w:t>
      </w:r>
      <w:proofErr w:type="gramEnd"/>
      <w:r w:rsidRPr="00F2005D">
        <w:rPr>
          <w:rFonts w:ascii="Times New Roman" w:hAnsi="Times New Roman"/>
          <w:szCs w:val="24"/>
        </w:rPr>
        <w:t xml:space="preserve"> of </w:t>
      </w:r>
      <w:r w:rsidR="00D263F1" w:rsidRPr="00F2005D">
        <w:rPr>
          <w:rFonts w:ascii="Times New Roman" w:hAnsi="Times New Roman"/>
          <w:szCs w:val="24"/>
        </w:rPr>
        <w:t xml:space="preserve">a </w:t>
      </w:r>
      <w:proofErr w:type="gramStart"/>
      <w:r w:rsidRPr="00F2005D">
        <w:rPr>
          <w:rFonts w:ascii="Times New Roman" w:hAnsi="Times New Roman"/>
          <w:szCs w:val="24"/>
        </w:rPr>
        <w:t>cell</w:t>
      </w:r>
      <w:r w:rsidR="00D263F1" w:rsidRPr="00F2005D">
        <w:rPr>
          <w:rFonts w:ascii="Times New Roman" w:hAnsi="Times New Roman"/>
          <w:szCs w:val="24"/>
        </w:rPr>
        <w:t>-</w:t>
      </w:r>
      <w:r w:rsidRPr="00F2005D">
        <w:rPr>
          <w:rFonts w:ascii="Times New Roman" w:hAnsi="Times New Roman"/>
          <w:szCs w:val="24"/>
        </w:rPr>
        <w:t>phone</w:t>
      </w:r>
      <w:proofErr w:type="gramEnd"/>
      <w:r w:rsidRPr="00F2005D">
        <w:rPr>
          <w:rFonts w:ascii="Times New Roman" w:hAnsi="Times New Roman"/>
          <w:szCs w:val="24"/>
        </w:rPr>
        <w:t xml:space="preserve"> with </w:t>
      </w:r>
      <w:r w:rsidR="00D263F1" w:rsidRPr="00F2005D">
        <w:rPr>
          <w:rFonts w:ascii="Times New Roman" w:hAnsi="Times New Roman"/>
          <w:szCs w:val="24"/>
        </w:rPr>
        <w:t xml:space="preserve">a </w:t>
      </w:r>
      <w:r w:rsidRPr="00F2005D">
        <w:rPr>
          <w:rFonts w:ascii="Times New Roman" w:hAnsi="Times New Roman"/>
          <w:szCs w:val="24"/>
        </w:rPr>
        <w:t xml:space="preserve">SIM card.  These services shall support special events at the Post.  The Contractor shall provide </w:t>
      </w:r>
      <w:r w:rsidR="00C53C0A" w:rsidRPr="00F2005D">
        <w:rPr>
          <w:rFonts w:ascii="Times New Roman" w:hAnsi="Times New Roman"/>
          <w:szCs w:val="24"/>
        </w:rPr>
        <w:t xml:space="preserve">Temporary Additional Services </w:t>
      </w:r>
      <w:r w:rsidRPr="00F2005D">
        <w:rPr>
          <w:rFonts w:ascii="Times New Roman" w:hAnsi="Times New Roman"/>
          <w:szCs w:val="24"/>
        </w:rPr>
        <w:t xml:space="preserve">in addition to the scheduled services specified in this contract.  The Contracting Officer shall order </w:t>
      </w:r>
      <w:r w:rsidR="00C53C0A" w:rsidRPr="00F2005D">
        <w:rPr>
          <w:rFonts w:ascii="Times New Roman" w:hAnsi="Times New Roman"/>
          <w:szCs w:val="24"/>
        </w:rPr>
        <w:t xml:space="preserve">Temporary Additional Services </w:t>
      </w:r>
      <w:r w:rsidRPr="00F2005D">
        <w:rPr>
          <w:rFonts w:ascii="Times New Roman" w:hAnsi="Times New Roman"/>
          <w:szCs w:val="24"/>
        </w:rPr>
        <w:t xml:space="preserve">on an as needed basis.  This work shall not be subcontracted.  The Contracting Officer may require the Contractor to provide </w:t>
      </w:r>
      <w:r w:rsidR="00C53C0A" w:rsidRPr="00F2005D">
        <w:rPr>
          <w:rFonts w:ascii="Times New Roman" w:hAnsi="Times New Roman"/>
          <w:szCs w:val="24"/>
        </w:rPr>
        <w:t xml:space="preserve">Temporary Additional Services </w:t>
      </w:r>
      <w:r w:rsidRPr="00F2005D">
        <w:rPr>
          <w:rFonts w:ascii="Times New Roman" w:hAnsi="Times New Roman"/>
          <w:szCs w:val="24"/>
        </w:rPr>
        <w:t xml:space="preserve">with </w:t>
      </w:r>
      <w:proofErr w:type="gramStart"/>
      <w:r w:rsidRPr="00F2005D">
        <w:rPr>
          <w:rFonts w:ascii="Times New Roman" w:hAnsi="Times New Roman"/>
          <w:szCs w:val="24"/>
        </w:rPr>
        <w:t>24 hour</w:t>
      </w:r>
      <w:proofErr w:type="gramEnd"/>
      <w:r w:rsidRPr="00F2005D">
        <w:rPr>
          <w:rFonts w:ascii="Times New Roman" w:hAnsi="Times New Roman"/>
          <w:szCs w:val="24"/>
        </w:rPr>
        <w:t xml:space="preserve"> advance notice.</w:t>
      </w:r>
    </w:p>
    <w:p w14:paraId="7E119A0D" w14:textId="77777777" w:rsidR="007B1F27" w:rsidRPr="00F2005D" w:rsidRDefault="007B1F27" w:rsidP="00DE44A0">
      <w:pPr>
        <w:pStyle w:val="Document1"/>
        <w:rPr>
          <w:rFonts w:ascii="Times New Roman" w:hAnsi="Times New Roman"/>
          <w:szCs w:val="24"/>
        </w:rPr>
      </w:pPr>
    </w:p>
    <w:p w14:paraId="7E119A0E" w14:textId="77777777" w:rsidR="007B1F27" w:rsidRPr="00F2005D" w:rsidRDefault="007B1F27" w:rsidP="00DE44A0">
      <w:pPr>
        <w:pStyle w:val="BodyText"/>
        <w:rPr>
          <w:szCs w:val="24"/>
          <w:u w:val="none"/>
        </w:rPr>
      </w:pPr>
      <w:r w:rsidRPr="00F2005D">
        <w:rPr>
          <w:szCs w:val="24"/>
          <w:u w:val="none"/>
        </w:rPr>
        <w:t xml:space="preserve">The Contractor shall include in its next regular invoice details of the </w:t>
      </w:r>
      <w:r w:rsidR="00243C17" w:rsidRPr="00F2005D">
        <w:rPr>
          <w:szCs w:val="24"/>
          <w:u w:val="none"/>
        </w:rPr>
        <w:t>Temporary Additional Services</w:t>
      </w:r>
      <w:r w:rsidRPr="00F2005D">
        <w:rPr>
          <w:szCs w:val="24"/>
          <w:u w:val="none"/>
        </w:rPr>
        <w:t xml:space="preserve"> and, if applicable, </w:t>
      </w:r>
      <w:r w:rsidR="00243C17" w:rsidRPr="00F2005D">
        <w:rPr>
          <w:szCs w:val="24"/>
          <w:u w:val="none"/>
        </w:rPr>
        <w:t xml:space="preserve">the </w:t>
      </w:r>
      <w:r w:rsidRPr="00F2005D">
        <w:rPr>
          <w:szCs w:val="24"/>
          <w:u w:val="none"/>
        </w:rPr>
        <w:t xml:space="preserve">materials provided and requested under </w:t>
      </w:r>
      <w:r w:rsidR="00243C17" w:rsidRPr="00F2005D">
        <w:rPr>
          <w:szCs w:val="24"/>
          <w:u w:val="none"/>
        </w:rPr>
        <w:t>these services.</w:t>
      </w:r>
      <w:r w:rsidRPr="00F2005D">
        <w:rPr>
          <w:szCs w:val="24"/>
          <w:u w:val="none"/>
        </w:rPr>
        <w:t xml:space="preserve">  The Contractor shall also include a copy of the Contracting Officer’s written confirmation for the </w:t>
      </w:r>
      <w:r w:rsidR="00243C17" w:rsidRPr="00F2005D">
        <w:rPr>
          <w:szCs w:val="24"/>
          <w:u w:val="none"/>
        </w:rPr>
        <w:t>Temporary Additional Services</w:t>
      </w:r>
      <w:r w:rsidRPr="00F2005D">
        <w:rPr>
          <w:szCs w:val="24"/>
          <w:u w:val="none"/>
        </w:rPr>
        <w:t>.</w:t>
      </w:r>
    </w:p>
    <w:p w14:paraId="7E119A0F" w14:textId="77777777" w:rsidR="007B1F27" w:rsidRPr="00F2005D" w:rsidRDefault="007B1F27" w:rsidP="00DE44A0">
      <w:pPr>
        <w:pStyle w:val="Document1"/>
        <w:keepNext w:val="0"/>
        <w:keepLines w:val="0"/>
        <w:rPr>
          <w:rFonts w:ascii="Times New Roman" w:hAnsi="Times New Roman"/>
          <w:szCs w:val="24"/>
        </w:rPr>
      </w:pPr>
    </w:p>
    <w:p w14:paraId="7E119A10" w14:textId="77777777" w:rsidR="007B1F27" w:rsidRPr="00F2005D" w:rsidRDefault="007B1F27" w:rsidP="00DE44A0">
      <w:pPr>
        <w:tabs>
          <w:tab w:val="left" w:pos="0"/>
        </w:tabs>
        <w:suppressAutoHyphens/>
        <w:rPr>
          <w:b/>
        </w:rPr>
      </w:pPr>
    </w:p>
    <w:p w14:paraId="7E119A11" w14:textId="77777777" w:rsidR="007B1F27" w:rsidRPr="00F2005D" w:rsidRDefault="007B1F27" w:rsidP="00DE44A0">
      <w:pPr>
        <w:rPr>
          <w:u w:val="single"/>
        </w:rPr>
      </w:pPr>
      <w:r w:rsidRPr="00F2005D">
        <w:t>II.</w:t>
      </w:r>
      <w:r w:rsidRPr="00F2005D">
        <w:tab/>
      </w:r>
      <w:r w:rsidRPr="00F2005D">
        <w:rPr>
          <w:u w:val="single"/>
        </w:rPr>
        <w:t>PERIOD OF PERFORMANCE</w:t>
      </w:r>
    </w:p>
    <w:p w14:paraId="7E119A12" w14:textId="77777777" w:rsidR="007B1F27" w:rsidRPr="00F2005D" w:rsidRDefault="007B1F27" w:rsidP="00DE44A0"/>
    <w:p w14:paraId="7E119A13" w14:textId="11C7A53A" w:rsidR="007B1F27" w:rsidRPr="00F2005D" w:rsidRDefault="007B1F27" w:rsidP="00DE44A0">
      <w:r w:rsidRPr="00F2005D">
        <w:t xml:space="preserve">The contract will be for a one-year period from the date of the contract award, with </w:t>
      </w:r>
      <w:r w:rsidR="00287C01" w:rsidRPr="00432053">
        <w:rPr>
          <w:b/>
          <w:i/>
        </w:rPr>
        <w:t>2 (two)</w:t>
      </w:r>
      <w:r w:rsidR="00287C01">
        <w:t xml:space="preserve"> </w:t>
      </w:r>
      <w:r w:rsidRPr="00F2005D">
        <w:t xml:space="preserve">year options to renew.  </w:t>
      </w:r>
    </w:p>
    <w:p w14:paraId="7E119A14" w14:textId="77777777" w:rsidR="007B1F27" w:rsidRPr="00F2005D" w:rsidRDefault="007B1F27" w:rsidP="00DE44A0">
      <w:pPr>
        <w:pStyle w:val="BodyText2"/>
        <w:spacing w:line="240" w:lineRule="auto"/>
        <w:jc w:val="both"/>
        <w:rPr>
          <w:szCs w:val="24"/>
        </w:rPr>
      </w:pPr>
    </w:p>
    <w:p w14:paraId="6066EF6F" w14:textId="77777777" w:rsidR="00AD67AC" w:rsidRPr="00F2005D" w:rsidRDefault="00AD67AC" w:rsidP="00DE44A0">
      <w:pPr>
        <w:pStyle w:val="BodyText2"/>
        <w:spacing w:line="240" w:lineRule="auto"/>
        <w:jc w:val="both"/>
        <w:rPr>
          <w:szCs w:val="24"/>
        </w:rPr>
      </w:pPr>
    </w:p>
    <w:p w14:paraId="7E119A15" w14:textId="77777777" w:rsidR="007B1F27" w:rsidRPr="00F2005D" w:rsidRDefault="007B1F27" w:rsidP="004B7128">
      <w:r w:rsidRPr="00F2005D">
        <w:t>III.</w:t>
      </w:r>
      <w:r w:rsidRPr="00F2005D">
        <w:tab/>
      </w:r>
      <w:r w:rsidRPr="004B7128">
        <w:rPr>
          <w:u w:val="single"/>
        </w:rPr>
        <w:t>PRICING</w:t>
      </w:r>
    </w:p>
    <w:p w14:paraId="7E119A16" w14:textId="77777777" w:rsidR="007B1F27" w:rsidRPr="00F2005D" w:rsidRDefault="007B1F27" w:rsidP="00DE44A0">
      <w:pPr>
        <w:pStyle w:val="BodyText2"/>
        <w:spacing w:line="240" w:lineRule="auto"/>
        <w:rPr>
          <w:b w:val="0"/>
          <w:szCs w:val="24"/>
        </w:rPr>
      </w:pPr>
    </w:p>
    <w:p w14:paraId="7E119A2B" w14:textId="77777777" w:rsidR="00E10C63" w:rsidRPr="00F2005D" w:rsidRDefault="00E10C63" w:rsidP="00E10C63">
      <w:pPr>
        <w:tabs>
          <w:tab w:val="left" w:pos="-720"/>
        </w:tabs>
        <w:suppressAutoHyphens/>
      </w:pPr>
    </w:p>
    <w:p w14:paraId="7E119A2C" w14:textId="0B15CB38" w:rsidR="00E10C63" w:rsidRDefault="00E10C63" w:rsidP="00E10C63">
      <w:pPr>
        <w:tabs>
          <w:tab w:val="left" w:pos="-720"/>
        </w:tabs>
        <w:suppressAutoHyphens/>
      </w:pPr>
      <w:r w:rsidRPr="00F2005D">
        <w:t xml:space="preserve">VALUE ADDED TAX.  Value Added Tax (VAT) is not included in the CLIN rates.  Instead, it will be priced as a separate Line Item in the contract and on Invoices.  The amount of VAT to be charged is </w:t>
      </w:r>
      <w:r w:rsidR="0081565B">
        <w:rPr>
          <w:u w:val="single"/>
        </w:rPr>
        <w:t>20</w:t>
      </w:r>
      <w:r w:rsidRPr="00F2005D" w:rsidDel="0081565B">
        <w:rPr>
          <w:u w:val="single"/>
        </w:rPr>
        <w:t xml:space="preserve"> </w:t>
      </w:r>
      <w:r w:rsidRPr="00F2005D">
        <w:t xml:space="preserve">%.  Local law dictates the portion of the contract price that is subject to VAT; this percentage is multiplied only against that portion. It is </w:t>
      </w:r>
      <w:r w:rsidR="00D4642C" w:rsidRPr="00F2005D">
        <w:t xml:space="preserve">included in </w:t>
      </w:r>
      <w:r w:rsidRPr="00F2005D">
        <w:t xml:space="preserve">each performance period. </w:t>
      </w:r>
      <w:r w:rsidRPr="007043F5">
        <w:t>The portions of the solicitation subject to VAT are</w:t>
      </w:r>
      <w:r w:rsidR="00365890">
        <w:rPr>
          <w:sz w:val="23"/>
          <w:szCs w:val="23"/>
        </w:rPr>
        <w:t>:</w:t>
      </w:r>
    </w:p>
    <w:tbl>
      <w:tblPr>
        <w:tblpPr w:leftFromText="180" w:rightFromText="180" w:vertAnchor="text" w:horzAnchor="margin" w:tblpXSpec="center" w:tblpY="-687"/>
        <w:tblW w:w="1034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02"/>
        <w:gridCol w:w="30"/>
        <w:gridCol w:w="31"/>
        <w:gridCol w:w="8"/>
        <w:gridCol w:w="2495"/>
        <w:gridCol w:w="1056"/>
        <w:gridCol w:w="878"/>
        <w:gridCol w:w="1607"/>
        <w:gridCol w:w="1835"/>
      </w:tblGrid>
      <w:tr w:rsidR="003C0AE9" w:rsidRPr="006C2F08" w14:paraId="5E662BCB" w14:textId="77777777" w:rsidTr="00D86D9E">
        <w:trPr>
          <w:trHeight w:val="45"/>
        </w:trPr>
        <w:tc>
          <w:tcPr>
            <w:tcW w:w="10342" w:type="dxa"/>
            <w:gridSpan w:val="9"/>
            <w:tcBorders>
              <w:top w:val="single" w:sz="6" w:space="0" w:color="auto"/>
              <w:left w:val="single" w:sz="6" w:space="0" w:color="auto"/>
              <w:bottom w:val="single" w:sz="6" w:space="0" w:color="auto"/>
              <w:right w:val="single" w:sz="6" w:space="0" w:color="000000" w:themeColor="text1"/>
            </w:tcBorders>
            <w:shd w:val="clear" w:color="auto" w:fill="000000" w:themeFill="text1"/>
            <w:vAlign w:val="center"/>
            <w:hideMark/>
          </w:tcPr>
          <w:p w14:paraId="064D4BEB" w14:textId="77777777" w:rsidR="003C0AE9" w:rsidRPr="006C2F08" w:rsidRDefault="003C0AE9" w:rsidP="000A3CFB">
            <w:r w:rsidRPr="006C2F08">
              <w:rPr>
                <w:b/>
                <w:bCs/>
              </w:rPr>
              <w:t>Base Year</w:t>
            </w:r>
            <w:r w:rsidRPr="006C2F08">
              <w:t xml:space="preserve"> - </w:t>
            </w:r>
            <w:r w:rsidRPr="006C2F08">
              <w:rPr>
                <w:b/>
                <w:bCs/>
              </w:rPr>
              <w:t>Package Plan</w:t>
            </w:r>
            <w:r>
              <w:rPr>
                <w:b/>
                <w:bCs/>
              </w:rPr>
              <w:t xml:space="preserve"> 1</w:t>
            </w:r>
          </w:p>
        </w:tc>
      </w:tr>
      <w:tr w:rsidR="003C0AE9" w:rsidRPr="006C2F08" w14:paraId="5A9C6CF8" w14:textId="77777777" w:rsidTr="00914DFC">
        <w:trPr>
          <w:trHeight w:val="300"/>
        </w:trPr>
        <w:tc>
          <w:tcPr>
            <w:tcW w:w="2402" w:type="dxa"/>
            <w:tcBorders>
              <w:top w:val="nil"/>
              <w:left w:val="single" w:sz="6" w:space="0" w:color="auto"/>
              <w:bottom w:val="single" w:sz="6" w:space="0" w:color="auto"/>
              <w:right w:val="single" w:sz="4" w:space="0" w:color="auto"/>
            </w:tcBorders>
            <w:vAlign w:val="center"/>
            <w:hideMark/>
          </w:tcPr>
          <w:p w14:paraId="10AAF825" w14:textId="77777777" w:rsidR="003C0AE9" w:rsidRPr="006C2F08" w:rsidRDefault="003C0AE9" w:rsidP="000A3CFB">
            <w:r>
              <w:rPr>
                <w:color w:val="000000"/>
              </w:rPr>
              <w:t xml:space="preserve">           </w:t>
            </w:r>
            <w:r w:rsidRPr="006C2F08">
              <w:rPr>
                <w:color w:val="000000"/>
              </w:rPr>
              <w:t>Service</w:t>
            </w:r>
          </w:p>
        </w:tc>
        <w:tc>
          <w:tcPr>
            <w:tcW w:w="2564" w:type="dxa"/>
            <w:gridSpan w:val="4"/>
            <w:tcBorders>
              <w:top w:val="nil"/>
              <w:left w:val="single" w:sz="4" w:space="0" w:color="auto"/>
              <w:bottom w:val="single" w:sz="6" w:space="0" w:color="auto"/>
              <w:right w:val="single" w:sz="6" w:space="0" w:color="auto"/>
            </w:tcBorders>
            <w:vAlign w:val="center"/>
          </w:tcPr>
          <w:p w14:paraId="09FE5E6A" w14:textId="77777777" w:rsidR="003C0AE9" w:rsidRPr="006C2F08" w:rsidRDefault="003C0AE9" w:rsidP="000A3CFB">
            <w:pPr>
              <w:jc w:val="both"/>
            </w:pPr>
            <w:r>
              <w:rPr>
                <w:color w:val="000000"/>
              </w:rPr>
              <w:t xml:space="preserve">          </w:t>
            </w:r>
          </w:p>
        </w:tc>
        <w:tc>
          <w:tcPr>
            <w:tcW w:w="1056" w:type="dxa"/>
            <w:tcBorders>
              <w:top w:val="nil"/>
              <w:left w:val="nil"/>
              <w:bottom w:val="single" w:sz="4" w:space="0" w:color="auto"/>
              <w:right w:val="single" w:sz="6" w:space="0" w:color="auto"/>
            </w:tcBorders>
            <w:vAlign w:val="center"/>
            <w:hideMark/>
          </w:tcPr>
          <w:p w14:paraId="7E78BA1B" w14:textId="77777777" w:rsidR="003C0AE9" w:rsidRPr="006C2F08" w:rsidRDefault="003C0AE9" w:rsidP="000A3CFB">
            <w:pPr>
              <w:jc w:val="center"/>
            </w:pPr>
            <w:r w:rsidRPr="006C2F08">
              <w:rPr>
                <w:color w:val="000000"/>
              </w:rPr>
              <w:t>Quantity</w:t>
            </w:r>
          </w:p>
        </w:tc>
        <w:tc>
          <w:tcPr>
            <w:tcW w:w="878" w:type="dxa"/>
            <w:tcBorders>
              <w:top w:val="nil"/>
              <w:left w:val="nil"/>
              <w:bottom w:val="single" w:sz="4" w:space="0" w:color="auto"/>
              <w:right w:val="single" w:sz="6" w:space="0" w:color="auto"/>
            </w:tcBorders>
            <w:vAlign w:val="center"/>
            <w:hideMark/>
          </w:tcPr>
          <w:p w14:paraId="7888A773" w14:textId="77777777" w:rsidR="003C0AE9" w:rsidRPr="006C2F08" w:rsidRDefault="003C0AE9" w:rsidP="000A3CFB">
            <w:pPr>
              <w:jc w:val="center"/>
            </w:pPr>
            <w:r w:rsidRPr="006C2F08">
              <w:rPr>
                <w:color w:val="000000"/>
              </w:rPr>
              <w:t>Unit</w:t>
            </w:r>
          </w:p>
        </w:tc>
        <w:tc>
          <w:tcPr>
            <w:tcW w:w="1607" w:type="dxa"/>
            <w:tcBorders>
              <w:top w:val="nil"/>
              <w:left w:val="nil"/>
              <w:bottom w:val="single" w:sz="4" w:space="0" w:color="auto"/>
              <w:right w:val="single" w:sz="6" w:space="0" w:color="auto"/>
            </w:tcBorders>
            <w:vAlign w:val="center"/>
            <w:hideMark/>
          </w:tcPr>
          <w:p w14:paraId="2D8CDA8B" w14:textId="77777777" w:rsidR="003C0AE9" w:rsidRPr="006C2F08" w:rsidRDefault="003C0AE9" w:rsidP="000A3CFB">
            <w:pPr>
              <w:jc w:val="center"/>
            </w:pPr>
            <w:r w:rsidRPr="0017574A">
              <w:rPr>
                <w:color w:val="000000"/>
                <w:sz w:val="16"/>
                <w:szCs w:val="16"/>
              </w:rPr>
              <w:t>Price per unit (month)</w:t>
            </w:r>
          </w:p>
        </w:tc>
        <w:tc>
          <w:tcPr>
            <w:tcW w:w="1835" w:type="dxa"/>
            <w:tcBorders>
              <w:top w:val="nil"/>
              <w:left w:val="nil"/>
              <w:bottom w:val="single" w:sz="4" w:space="0" w:color="auto"/>
              <w:right w:val="single" w:sz="6" w:space="0" w:color="auto"/>
            </w:tcBorders>
            <w:vAlign w:val="center"/>
            <w:hideMark/>
          </w:tcPr>
          <w:p w14:paraId="0FA8D267" w14:textId="77777777" w:rsidR="003C0AE9" w:rsidRPr="006C2F08" w:rsidRDefault="003C0AE9" w:rsidP="000A3CFB">
            <w:pPr>
              <w:jc w:val="center"/>
            </w:pPr>
            <w:r w:rsidRPr="006C2F08">
              <w:rPr>
                <w:color w:val="000000"/>
              </w:rPr>
              <w:t>Price Per Year</w:t>
            </w:r>
          </w:p>
        </w:tc>
      </w:tr>
      <w:tr w:rsidR="003C0AE9" w:rsidRPr="006C2F08" w14:paraId="15465E3F" w14:textId="77777777" w:rsidTr="00914DFC">
        <w:trPr>
          <w:trHeight w:val="45"/>
        </w:trPr>
        <w:tc>
          <w:tcPr>
            <w:tcW w:w="2402" w:type="dxa"/>
            <w:tcBorders>
              <w:top w:val="nil"/>
              <w:left w:val="single" w:sz="6" w:space="0" w:color="auto"/>
              <w:bottom w:val="single" w:sz="6" w:space="0" w:color="auto"/>
              <w:right w:val="single" w:sz="4" w:space="0" w:color="auto"/>
            </w:tcBorders>
            <w:vAlign w:val="center"/>
          </w:tcPr>
          <w:p w14:paraId="3E0D3EBC" w14:textId="77777777" w:rsidR="003C0AE9" w:rsidRPr="006C2F08" w:rsidRDefault="003C0AE9" w:rsidP="000A3CFB">
            <w:r>
              <w:t>Local Data 5G</w:t>
            </w:r>
          </w:p>
        </w:tc>
        <w:tc>
          <w:tcPr>
            <w:tcW w:w="2564" w:type="dxa"/>
            <w:gridSpan w:val="4"/>
            <w:tcBorders>
              <w:top w:val="nil"/>
              <w:left w:val="single" w:sz="4" w:space="0" w:color="auto"/>
              <w:bottom w:val="single" w:sz="6" w:space="0" w:color="auto"/>
              <w:right w:val="single" w:sz="4" w:space="0" w:color="auto"/>
            </w:tcBorders>
            <w:vAlign w:val="center"/>
          </w:tcPr>
          <w:p w14:paraId="1D2C8791" w14:textId="77777777" w:rsidR="003C0AE9" w:rsidRPr="006C2F08" w:rsidRDefault="003C0AE9" w:rsidP="000A3CFB">
            <w:r>
              <w:t xml:space="preserve">             35GB</w:t>
            </w:r>
          </w:p>
        </w:tc>
        <w:tc>
          <w:tcPr>
            <w:tcW w:w="1056" w:type="dxa"/>
            <w:vMerge w:val="restart"/>
            <w:tcBorders>
              <w:top w:val="single" w:sz="4" w:space="0" w:color="auto"/>
              <w:left w:val="single" w:sz="4" w:space="0" w:color="auto"/>
              <w:bottom w:val="single" w:sz="4" w:space="0" w:color="auto"/>
              <w:right w:val="single" w:sz="4" w:space="0" w:color="auto"/>
            </w:tcBorders>
            <w:vAlign w:val="center"/>
            <w:hideMark/>
          </w:tcPr>
          <w:p w14:paraId="50599446" w14:textId="77777777" w:rsidR="003C0AE9" w:rsidRDefault="003C0AE9" w:rsidP="000A3CFB">
            <w:pPr>
              <w:jc w:val="center"/>
              <w:rPr>
                <w:color w:val="000000"/>
              </w:rPr>
            </w:pPr>
            <w:r>
              <w:rPr>
                <w:color w:val="000000"/>
              </w:rPr>
              <w:t>70</w:t>
            </w:r>
          </w:p>
          <w:p w14:paraId="179A3007" w14:textId="77777777" w:rsidR="003C0AE9" w:rsidRPr="006C2F08" w:rsidRDefault="003C0AE9" w:rsidP="000A3CFB">
            <w:pPr>
              <w:jc w:val="center"/>
            </w:pPr>
            <w:r>
              <w:t>Estimated</w:t>
            </w:r>
          </w:p>
        </w:tc>
        <w:tc>
          <w:tcPr>
            <w:tcW w:w="878" w:type="dxa"/>
            <w:vMerge w:val="restart"/>
            <w:tcBorders>
              <w:top w:val="single" w:sz="4" w:space="0" w:color="auto"/>
              <w:left w:val="single" w:sz="4" w:space="0" w:color="auto"/>
              <w:bottom w:val="single" w:sz="4" w:space="0" w:color="auto"/>
              <w:right w:val="single" w:sz="4" w:space="0" w:color="auto"/>
            </w:tcBorders>
            <w:vAlign w:val="center"/>
            <w:hideMark/>
          </w:tcPr>
          <w:p w14:paraId="113133EB" w14:textId="77777777" w:rsidR="003C0AE9" w:rsidRPr="006C2F08" w:rsidRDefault="003C0AE9" w:rsidP="000A3CFB">
            <w:pPr>
              <w:jc w:val="center"/>
            </w:pPr>
            <w:r w:rsidRPr="006C2F08">
              <w:rPr>
                <w:color w:val="000000"/>
              </w:rPr>
              <w:t>Each</w:t>
            </w:r>
          </w:p>
        </w:tc>
        <w:tc>
          <w:tcPr>
            <w:tcW w:w="1607" w:type="dxa"/>
            <w:vMerge w:val="restart"/>
            <w:tcBorders>
              <w:top w:val="single" w:sz="4" w:space="0" w:color="auto"/>
              <w:left w:val="single" w:sz="4" w:space="0" w:color="auto"/>
              <w:bottom w:val="single" w:sz="4" w:space="0" w:color="auto"/>
              <w:right w:val="single" w:sz="4" w:space="0" w:color="auto"/>
            </w:tcBorders>
            <w:vAlign w:val="center"/>
            <w:hideMark/>
          </w:tcPr>
          <w:p w14:paraId="27A17AC4" w14:textId="77777777" w:rsidR="003C0AE9" w:rsidRPr="006C2F08" w:rsidRDefault="003C0AE9" w:rsidP="000A3CFB">
            <w:r w:rsidRPr="006C2F08">
              <w:rPr>
                <w:color w:val="000000"/>
              </w:rPr>
              <w:t>  </w:t>
            </w:r>
          </w:p>
        </w:tc>
        <w:tc>
          <w:tcPr>
            <w:tcW w:w="1835" w:type="dxa"/>
            <w:vMerge w:val="restart"/>
            <w:tcBorders>
              <w:top w:val="single" w:sz="4" w:space="0" w:color="auto"/>
              <w:left w:val="single" w:sz="4" w:space="0" w:color="auto"/>
              <w:bottom w:val="single" w:sz="4" w:space="0" w:color="auto"/>
              <w:right w:val="single" w:sz="4" w:space="0" w:color="auto"/>
            </w:tcBorders>
            <w:vAlign w:val="center"/>
            <w:hideMark/>
          </w:tcPr>
          <w:p w14:paraId="78EF741C" w14:textId="77777777" w:rsidR="003C0AE9" w:rsidRPr="006C2F08" w:rsidRDefault="003C0AE9" w:rsidP="000A3CFB">
            <w:r w:rsidRPr="006C2F08">
              <w:rPr>
                <w:color w:val="000000"/>
              </w:rPr>
              <w:t>  </w:t>
            </w:r>
          </w:p>
        </w:tc>
      </w:tr>
      <w:tr w:rsidR="003C0AE9" w:rsidRPr="006C2F08" w14:paraId="26CDB027" w14:textId="77777777" w:rsidTr="00914DFC">
        <w:trPr>
          <w:trHeight w:val="45"/>
        </w:trPr>
        <w:tc>
          <w:tcPr>
            <w:tcW w:w="2402" w:type="dxa"/>
            <w:tcBorders>
              <w:top w:val="nil"/>
              <w:left w:val="single" w:sz="6" w:space="0" w:color="auto"/>
              <w:bottom w:val="single" w:sz="6" w:space="0" w:color="auto"/>
              <w:right w:val="single" w:sz="4" w:space="0" w:color="auto"/>
            </w:tcBorders>
            <w:vAlign w:val="center"/>
          </w:tcPr>
          <w:p w14:paraId="479A44F8" w14:textId="77777777" w:rsidR="003C0AE9" w:rsidRPr="006C2F08" w:rsidRDefault="003C0AE9" w:rsidP="000A3CFB">
            <w:r>
              <w:t xml:space="preserve">Local Calling </w:t>
            </w:r>
          </w:p>
        </w:tc>
        <w:tc>
          <w:tcPr>
            <w:tcW w:w="2564" w:type="dxa"/>
            <w:gridSpan w:val="4"/>
            <w:tcBorders>
              <w:top w:val="nil"/>
              <w:left w:val="single" w:sz="4" w:space="0" w:color="auto"/>
              <w:bottom w:val="single" w:sz="6" w:space="0" w:color="auto"/>
              <w:right w:val="single" w:sz="4" w:space="0" w:color="auto"/>
            </w:tcBorders>
            <w:vAlign w:val="center"/>
          </w:tcPr>
          <w:p w14:paraId="0454ACC6" w14:textId="77777777" w:rsidR="003C0AE9" w:rsidRPr="006C2F08" w:rsidRDefault="003C0AE9" w:rsidP="000A3CFB">
            <w:pPr>
              <w:jc w:val="center"/>
            </w:pPr>
            <w:r>
              <w:t>Unlimited</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3F74D0C4"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7F79C8D0"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7E19DD0D"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414247EA" w14:textId="77777777" w:rsidR="003C0AE9" w:rsidRPr="006C2F08" w:rsidRDefault="003C0AE9" w:rsidP="000A3CFB"/>
        </w:tc>
      </w:tr>
      <w:tr w:rsidR="003C0AE9" w:rsidRPr="006C2F08" w14:paraId="68C6B90C" w14:textId="77777777" w:rsidTr="00914DFC">
        <w:trPr>
          <w:trHeight w:val="45"/>
        </w:trPr>
        <w:tc>
          <w:tcPr>
            <w:tcW w:w="2402" w:type="dxa"/>
            <w:tcBorders>
              <w:top w:val="nil"/>
              <w:left w:val="single" w:sz="6" w:space="0" w:color="auto"/>
              <w:bottom w:val="single" w:sz="6" w:space="0" w:color="auto"/>
              <w:right w:val="single" w:sz="4" w:space="0" w:color="auto"/>
            </w:tcBorders>
            <w:vAlign w:val="center"/>
          </w:tcPr>
          <w:p w14:paraId="3BEBA155" w14:textId="77777777" w:rsidR="003C0AE9" w:rsidRPr="006C2F08" w:rsidRDefault="003C0AE9" w:rsidP="000A3CFB">
            <w:r>
              <w:t xml:space="preserve">Local SMS </w:t>
            </w:r>
          </w:p>
        </w:tc>
        <w:tc>
          <w:tcPr>
            <w:tcW w:w="2564" w:type="dxa"/>
            <w:gridSpan w:val="4"/>
            <w:tcBorders>
              <w:top w:val="nil"/>
              <w:left w:val="single" w:sz="4" w:space="0" w:color="auto"/>
              <w:bottom w:val="single" w:sz="6" w:space="0" w:color="auto"/>
              <w:right w:val="single" w:sz="4" w:space="0" w:color="auto"/>
            </w:tcBorders>
            <w:vAlign w:val="center"/>
          </w:tcPr>
          <w:p w14:paraId="59991990" w14:textId="77777777" w:rsidR="003C0AE9" w:rsidRPr="006C2F08" w:rsidRDefault="003C0AE9" w:rsidP="000A3CFB">
            <w:pPr>
              <w:jc w:val="center"/>
            </w:pPr>
            <w:r>
              <w:t>Unlimited</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6176816D"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1A5023D1"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0F7ACE03"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753E0EB2" w14:textId="77777777" w:rsidR="003C0AE9" w:rsidRPr="006C2F08" w:rsidRDefault="003C0AE9" w:rsidP="000A3CFB"/>
        </w:tc>
      </w:tr>
      <w:tr w:rsidR="003C0AE9" w:rsidRPr="006C2F08" w14:paraId="5C5B2EB0" w14:textId="77777777" w:rsidTr="00914DFC">
        <w:trPr>
          <w:trHeight w:val="45"/>
        </w:trPr>
        <w:tc>
          <w:tcPr>
            <w:tcW w:w="2402" w:type="dxa"/>
            <w:tcBorders>
              <w:top w:val="single" w:sz="6" w:space="0" w:color="auto"/>
              <w:left w:val="single" w:sz="4" w:space="0" w:color="auto"/>
              <w:bottom w:val="single" w:sz="6" w:space="0" w:color="auto"/>
              <w:right w:val="single" w:sz="4" w:space="0" w:color="auto"/>
            </w:tcBorders>
            <w:vAlign w:val="center"/>
          </w:tcPr>
          <w:p w14:paraId="2AB60143" w14:textId="77777777" w:rsidR="003C0AE9" w:rsidRPr="006C2F08" w:rsidRDefault="003C0AE9" w:rsidP="000A3CFB">
            <w:r>
              <w:t xml:space="preserve">International Calling </w:t>
            </w:r>
          </w:p>
        </w:tc>
        <w:tc>
          <w:tcPr>
            <w:tcW w:w="2564" w:type="dxa"/>
            <w:gridSpan w:val="4"/>
            <w:tcBorders>
              <w:top w:val="single" w:sz="6" w:space="0" w:color="auto"/>
              <w:left w:val="single" w:sz="4" w:space="0" w:color="auto"/>
              <w:bottom w:val="single" w:sz="6" w:space="0" w:color="auto"/>
              <w:right w:val="single" w:sz="4" w:space="0" w:color="auto"/>
            </w:tcBorders>
            <w:vAlign w:val="center"/>
          </w:tcPr>
          <w:p w14:paraId="235B4381" w14:textId="77777777" w:rsidR="003C0AE9" w:rsidRPr="006C2F08" w:rsidRDefault="003C0AE9" w:rsidP="000A3CFB">
            <w:pPr>
              <w:jc w:val="center"/>
            </w:pPr>
            <w:r>
              <w:t xml:space="preserve">    250 Minutes</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7F396F5F"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5972829A"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190927C9"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0F481BB2" w14:textId="77777777" w:rsidR="003C0AE9" w:rsidRPr="006C2F08" w:rsidRDefault="003C0AE9" w:rsidP="000A3CFB"/>
        </w:tc>
      </w:tr>
      <w:tr w:rsidR="003C0AE9" w:rsidRPr="006C2F08" w14:paraId="2B31BA3A" w14:textId="77777777" w:rsidTr="00914DFC">
        <w:trPr>
          <w:trHeight w:val="45"/>
        </w:trPr>
        <w:tc>
          <w:tcPr>
            <w:tcW w:w="2402" w:type="dxa"/>
            <w:tcBorders>
              <w:top w:val="nil"/>
              <w:left w:val="single" w:sz="6" w:space="0" w:color="auto"/>
              <w:bottom w:val="single" w:sz="6" w:space="0" w:color="auto"/>
              <w:right w:val="single" w:sz="4" w:space="0" w:color="auto"/>
            </w:tcBorders>
            <w:vAlign w:val="center"/>
          </w:tcPr>
          <w:p w14:paraId="311B0A87" w14:textId="77777777" w:rsidR="003C0AE9" w:rsidRPr="006C2F08" w:rsidRDefault="003C0AE9" w:rsidP="000A3CFB">
            <w:r>
              <w:t>International SMS</w:t>
            </w:r>
          </w:p>
        </w:tc>
        <w:tc>
          <w:tcPr>
            <w:tcW w:w="2564" w:type="dxa"/>
            <w:gridSpan w:val="4"/>
            <w:tcBorders>
              <w:top w:val="nil"/>
              <w:left w:val="single" w:sz="4" w:space="0" w:color="auto"/>
              <w:bottom w:val="single" w:sz="6" w:space="0" w:color="auto"/>
              <w:right w:val="single" w:sz="4" w:space="0" w:color="auto"/>
            </w:tcBorders>
            <w:vAlign w:val="center"/>
          </w:tcPr>
          <w:p w14:paraId="756FA8CB" w14:textId="77777777" w:rsidR="003C0AE9" w:rsidRPr="006C2F08" w:rsidRDefault="003C0AE9" w:rsidP="000A3CFB">
            <w:r>
              <w:t xml:space="preserve">             250 SMS</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57AB6616"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65783B06"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507D37A3"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6ECC359D" w14:textId="77777777" w:rsidR="003C0AE9" w:rsidRPr="006C2F08" w:rsidRDefault="003C0AE9" w:rsidP="000A3CFB"/>
        </w:tc>
      </w:tr>
      <w:tr w:rsidR="003C0AE9" w:rsidRPr="006C2F08" w14:paraId="50DFFCA9" w14:textId="77777777" w:rsidTr="00914DFC">
        <w:trPr>
          <w:trHeight w:val="45"/>
        </w:trPr>
        <w:tc>
          <w:tcPr>
            <w:tcW w:w="2402" w:type="dxa"/>
            <w:tcBorders>
              <w:top w:val="nil"/>
              <w:left w:val="single" w:sz="6" w:space="0" w:color="auto"/>
              <w:bottom w:val="single" w:sz="6" w:space="0" w:color="auto"/>
              <w:right w:val="single" w:sz="4" w:space="0" w:color="auto"/>
            </w:tcBorders>
            <w:vAlign w:val="center"/>
          </w:tcPr>
          <w:p w14:paraId="2DC21604" w14:textId="77777777" w:rsidR="003C0AE9" w:rsidRPr="006C2F08" w:rsidRDefault="003C0AE9" w:rsidP="000A3CFB">
            <w:r>
              <w:t>Roaming*</w:t>
            </w:r>
          </w:p>
        </w:tc>
        <w:tc>
          <w:tcPr>
            <w:tcW w:w="2564" w:type="dxa"/>
            <w:gridSpan w:val="4"/>
            <w:tcBorders>
              <w:top w:val="nil"/>
              <w:left w:val="single" w:sz="4" w:space="0" w:color="auto"/>
              <w:bottom w:val="single" w:sz="6" w:space="0" w:color="auto"/>
              <w:right w:val="single" w:sz="4" w:space="0" w:color="auto"/>
            </w:tcBorders>
            <w:vAlign w:val="center"/>
          </w:tcPr>
          <w:p w14:paraId="09D37438" w14:textId="77777777" w:rsidR="003C0AE9" w:rsidRPr="006C2F08" w:rsidRDefault="003C0AE9" w:rsidP="000A3CFB">
            <w:r>
              <w:t xml:space="preserve">             Daily fee</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101E36E1"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722C017E"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1D4241FA"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11E9C966" w14:textId="77777777" w:rsidR="003C0AE9" w:rsidRPr="006C2F08" w:rsidRDefault="003C0AE9" w:rsidP="000A3CFB"/>
        </w:tc>
      </w:tr>
      <w:tr w:rsidR="003C0AE9" w:rsidRPr="006C2F08" w14:paraId="19CE5D90" w14:textId="77777777" w:rsidTr="00D86D9E">
        <w:trPr>
          <w:trHeight w:val="60"/>
        </w:trPr>
        <w:tc>
          <w:tcPr>
            <w:tcW w:w="2402" w:type="dxa"/>
            <w:tcBorders>
              <w:top w:val="nil"/>
              <w:left w:val="single" w:sz="6" w:space="0" w:color="auto"/>
              <w:bottom w:val="single" w:sz="6" w:space="0" w:color="auto"/>
              <w:right w:val="single" w:sz="4" w:space="0" w:color="auto"/>
            </w:tcBorders>
            <w:vAlign w:val="center"/>
          </w:tcPr>
          <w:p w14:paraId="3BECB87C" w14:textId="77777777" w:rsidR="003C0AE9" w:rsidRPr="006C2F08" w:rsidRDefault="003C0AE9" w:rsidP="000A3CFB">
            <w:pPr>
              <w:jc w:val="right"/>
            </w:pPr>
          </w:p>
        </w:tc>
        <w:tc>
          <w:tcPr>
            <w:tcW w:w="2564" w:type="dxa"/>
            <w:gridSpan w:val="4"/>
            <w:tcBorders>
              <w:top w:val="nil"/>
              <w:left w:val="single" w:sz="4" w:space="0" w:color="auto"/>
              <w:bottom w:val="single" w:sz="6" w:space="0" w:color="auto"/>
              <w:right w:val="single" w:sz="4" w:space="0" w:color="auto"/>
            </w:tcBorders>
            <w:vAlign w:val="center"/>
          </w:tcPr>
          <w:p w14:paraId="036E45C4" w14:textId="77777777" w:rsidR="003C0AE9" w:rsidRPr="006C2F08" w:rsidRDefault="003C0AE9" w:rsidP="000A3CFB">
            <w:pPr>
              <w:jc w:val="right"/>
            </w:pPr>
          </w:p>
        </w:tc>
        <w:tc>
          <w:tcPr>
            <w:tcW w:w="1056" w:type="dxa"/>
            <w:tcBorders>
              <w:top w:val="single" w:sz="4" w:space="0" w:color="auto"/>
              <w:left w:val="single" w:sz="4" w:space="0" w:color="auto"/>
              <w:bottom w:val="single" w:sz="4" w:space="0" w:color="auto"/>
              <w:right w:val="single" w:sz="4" w:space="0" w:color="auto"/>
            </w:tcBorders>
            <w:vAlign w:val="center"/>
          </w:tcPr>
          <w:p w14:paraId="38772614" w14:textId="77777777" w:rsidR="003C0AE9" w:rsidRPr="006C2F08" w:rsidRDefault="003C0AE9" w:rsidP="000A3CFB">
            <w:pPr>
              <w:jc w:val="right"/>
            </w:pPr>
          </w:p>
        </w:tc>
        <w:tc>
          <w:tcPr>
            <w:tcW w:w="878" w:type="dxa"/>
            <w:tcBorders>
              <w:top w:val="single" w:sz="4" w:space="0" w:color="auto"/>
              <w:left w:val="single" w:sz="4" w:space="0" w:color="auto"/>
              <w:bottom w:val="single" w:sz="4" w:space="0" w:color="auto"/>
              <w:right w:val="single" w:sz="4" w:space="0" w:color="auto"/>
            </w:tcBorders>
            <w:vAlign w:val="center"/>
          </w:tcPr>
          <w:p w14:paraId="4DFC97BE" w14:textId="77777777" w:rsidR="003C0AE9" w:rsidRPr="006C2F08" w:rsidRDefault="003C0AE9" w:rsidP="000A3CFB">
            <w:pPr>
              <w:jc w:val="right"/>
            </w:pPr>
          </w:p>
        </w:tc>
        <w:tc>
          <w:tcPr>
            <w:tcW w:w="1607" w:type="dxa"/>
            <w:tcBorders>
              <w:top w:val="single" w:sz="4" w:space="0" w:color="auto"/>
              <w:left w:val="single" w:sz="4" w:space="0" w:color="auto"/>
              <w:bottom w:val="single" w:sz="4" w:space="0" w:color="auto"/>
              <w:right w:val="single" w:sz="4" w:space="0" w:color="auto"/>
            </w:tcBorders>
            <w:vAlign w:val="center"/>
          </w:tcPr>
          <w:p w14:paraId="6E5642FD" w14:textId="77777777" w:rsidR="003C0AE9" w:rsidRPr="006C2F08" w:rsidRDefault="003C0AE9" w:rsidP="000A3CFB">
            <w:pPr>
              <w:jc w:val="right"/>
            </w:pPr>
            <w:r w:rsidRPr="006C2F08">
              <w:t>VAT</w:t>
            </w:r>
          </w:p>
        </w:tc>
        <w:tc>
          <w:tcPr>
            <w:tcW w:w="1835" w:type="dxa"/>
            <w:tcBorders>
              <w:top w:val="single" w:sz="4" w:space="0" w:color="auto"/>
              <w:left w:val="single" w:sz="4" w:space="0" w:color="auto"/>
              <w:bottom w:val="single" w:sz="4" w:space="0" w:color="auto"/>
              <w:right w:val="single" w:sz="4" w:space="0" w:color="auto"/>
            </w:tcBorders>
            <w:vAlign w:val="center"/>
          </w:tcPr>
          <w:p w14:paraId="7E54E47C" w14:textId="77777777" w:rsidR="003C0AE9" w:rsidRPr="006C2F08" w:rsidRDefault="003C0AE9" w:rsidP="000A3CFB"/>
        </w:tc>
      </w:tr>
      <w:tr w:rsidR="003C0AE9" w:rsidRPr="006C2F08" w14:paraId="47E3CFAD" w14:textId="77777777" w:rsidTr="00D86D9E">
        <w:trPr>
          <w:trHeight w:val="60"/>
        </w:trPr>
        <w:tc>
          <w:tcPr>
            <w:tcW w:w="2402" w:type="dxa"/>
            <w:tcBorders>
              <w:top w:val="nil"/>
              <w:left w:val="single" w:sz="6" w:space="0" w:color="auto"/>
              <w:bottom w:val="single" w:sz="6" w:space="0" w:color="auto"/>
              <w:right w:val="single" w:sz="4" w:space="0" w:color="auto"/>
            </w:tcBorders>
            <w:vAlign w:val="center"/>
          </w:tcPr>
          <w:p w14:paraId="1CE8222D" w14:textId="77777777" w:rsidR="003C0AE9" w:rsidRPr="006C2F08" w:rsidRDefault="003C0AE9" w:rsidP="000A3CFB">
            <w:pPr>
              <w:jc w:val="right"/>
            </w:pPr>
          </w:p>
        </w:tc>
        <w:tc>
          <w:tcPr>
            <w:tcW w:w="2564" w:type="dxa"/>
            <w:gridSpan w:val="4"/>
            <w:tcBorders>
              <w:top w:val="nil"/>
              <w:left w:val="single" w:sz="4" w:space="0" w:color="auto"/>
              <w:bottom w:val="single" w:sz="6" w:space="0" w:color="auto"/>
              <w:right w:val="single" w:sz="4" w:space="0" w:color="auto"/>
            </w:tcBorders>
            <w:vAlign w:val="center"/>
          </w:tcPr>
          <w:p w14:paraId="1073C90E" w14:textId="77777777" w:rsidR="003C0AE9" w:rsidRPr="006C2F08" w:rsidRDefault="003C0AE9" w:rsidP="000A3CFB">
            <w:pPr>
              <w:jc w:val="right"/>
            </w:pPr>
          </w:p>
        </w:tc>
        <w:tc>
          <w:tcPr>
            <w:tcW w:w="1056" w:type="dxa"/>
            <w:tcBorders>
              <w:top w:val="single" w:sz="4" w:space="0" w:color="auto"/>
              <w:left w:val="single" w:sz="4" w:space="0" w:color="auto"/>
              <w:bottom w:val="single" w:sz="4" w:space="0" w:color="auto"/>
              <w:right w:val="single" w:sz="4" w:space="0" w:color="auto"/>
            </w:tcBorders>
            <w:vAlign w:val="center"/>
          </w:tcPr>
          <w:p w14:paraId="44F4D41C" w14:textId="77777777" w:rsidR="003C0AE9" w:rsidRPr="006C2F08" w:rsidRDefault="003C0AE9" w:rsidP="000A3CFB">
            <w:pPr>
              <w:jc w:val="right"/>
            </w:pPr>
          </w:p>
        </w:tc>
        <w:tc>
          <w:tcPr>
            <w:tcW w:w="878" w:type="dxa"/>
            <w:tcBorders>
              <w:top w:val="single" w:sz="4" w:space="0" w:color="auto"/>
              <w:left w:val="single" w:sz="4" w:space="0" w:color="auto"/>
              <w:bottom w:val="single" w:sz="4" w:space="0" w:color="auto"/>
              <w:right w:val="single" w:sz="4" w:space="0" w:color="auto"/>
            </w:tcBorders>
            <w:vAlign w:val="center"/>
          </w:tcPr>
          <w:p w14:paraId="7F7A0E95" w14:textId="77777777" w:rsidR="003C0AE9" w:rsidRPr="006C2F08" w:rsidRDefault="003C0AE9" w:rsidP="000A3CFB">
            <w:pPr>
              <w:jc w:val="right"/>
            </w:pPr>
          </w:p>
        </w:tc>
        <w:tc>
          <w:tcPr>
            <w:tcW w:w="1607" w:type="dxa"/>
            <w:tcBorders>
              <w:top w:val="single" w:sz="4" w:space="0" w:color="auto"/>
              <w:left w:val="single" w:sz="4" w:space="0" w:color="auto"/>
              <w:bottom w:val="single" w:sz="4" w:space="0" w:color="auto"/>
              <w:right w:val="single" w:sz="4" w:space="0" w:color="auto"/>
            </w:tcBorders>
            <w:vAlign w:val="center"/>
          </w:tcPr>
          <w:p w14:paraId="088E7739" w14:textId="77777777" w:rsidR="003C0AE9" w:rsidRPr="006C2F08" w:rsidRDefault="003C0AE9" w:rsidP="000A3CFB">
            <w:pPr>
              <w:jc w:val="right"/>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5C807A61" w14:textId="77777777" w:rsidR="003C0AE9" w:rsidRPr="006C2F08" w:rsidRDefault="003C0AE9" w:rsidP="000A3CFB"/>
        </w:tc>
      </w:tr>
      <w:tr w:rsidR="003C0AE9" w:rsidRPr="006C2F08" w14:paraId="407A2C36" w14:textId="77777777" w:rsidTr="00C479BC">
        <w:trPr>
          <w:trHeight w:val="45"/>
        </w:trPr>
        <w:tc>
          <w:tcPr>
            <w:tcW w:w="4966" w:type="dxa"/>
            <w:gridSpan w:val="5"/>
            <w:tcBorders>
              <w:top w:val="single" w:sz="6" w:space="0" w:color="auto"/>
              <w:left w:val="single" w:sz="6" w:space="0" w:color="auto"/>
              <w:bottom w:val="single" w:sz="4" w:space="0" w:color="auto"/>
              <w:right w:val="single" w:sz="4" w:space="0" w:color="auto"/>
            </w:tcBorders>
            <w:shd w:val="clear" w:color="auto" w:fill="000000" w:themeFill="text1"/>
            <w:vAlign w:val="center"/>
            <w:hideMark/>
          </w:tcPr>
          <w:p w14:paraId="593BFFBF" w14:textId="77777777" w:rsidR="003C0AE9" w:rsidRPr="006C2F08" w:rsidRDefault="003C0AE9" w:rsidP="000A3CFB">
            <w:r w:rsidRPr="006C2F08">
              <w:rPr>
                <w:b/>
                <w:bCs/>
              </w:rPr>
              <w:t>Base Year -</w:t>
            </w:r>
            <w:r w:rsidRPr="006C2F08">
              <w:t xml:space="preserve"> </w:t>
            </w:r>
            <w:r w:rsidRPr="006C2F08">
              <w:rPr>
                <w:b/>
                <w:bCs/>
              </w:rPr>
              <w:t>Package Plan</w:t>
            </w:r>
            <w:r>
              <w:rPr>
                <w:b/>
                <w:bCs/>
              </w:rPr>
              <w:t xml:space="preserve"> 2</w:t>
            </w:r>
          </w:p>
        </w:tc>
        <w:tc>
          <w:tcPr>
            <w:tcW w:w="5376" w:type="dxa"/>
            <w:gridSpan w:val="4"/>
            <w:tcBorders>
              <w:top w:val="single" w:sz="6" w:space="0" w:color="auto"/>
              <w:left w:val="single" w:sz="4" w:space="0" w:color="auto"/>
              <w:bottom w:val="single" w:sz="6" w:space="0" w:color="auto"/>
              <w:right w:val="single" w:sz="6" w:space="0" w:color="000000" w:themeColor="text1"/>
            </w:tcBorders>
            <w:shd w:val="clear" w:color="auto" w:fill="000000" w:themeFill="text1"/>
            <w:vAlign w:val="center"/>
          </w:tcPr>
          <w:p w14:paraId="6DCF303B" w14:textId="77777777" w:rsidR="003C0AE9" w:rsidRPr="006C2F08" w:rsidRDefault="003C0AE9" w:rsidP="000A3CFB"/>
        </w:tc>
      </w:tr>
      <w:tr w:rsidR="003C0AE9" w:rsidRPr="006C2F08" w14:paraId="773EE113" w14:textId="77777777" w:rsidTr="00C479BC">
        <w:trPr>
          <w:trHeight w:val="45"/>
        </w:trPr>
        <w:tc>
          <w:tcPr>
            <w:tcW w:w="2432" w:type="dxa"/>
            <w:gridSpan w:val="2"/>
            <w:tcBorders>
              <w:top w:val="single" w:sz="4" w:space="0" w:color="auto"/>
              <w:left w:val="single" w:sz="6" w:space="0" w:color="auto"/>
              <w:bottom w:val="single" w:sz="4" w:space="0" w:color="auto"/>
              <w:right w:val="single" w:sz="4" w:space="0" w:color="auto"/>
            </w:tcBorders>
            <w:vAlign w:val="center"/>
            <w:hideMark/>
          </w:tcPr>
          <w:p w14:paraId="29FEF94C" w14:textId="77777777" w:rsidR="003C0AE9" w:rsidRPr="006C2F08" w:rsidRDefault="003C0AE9" w:rsidP="000A3CFB">
            <w:r>
              <w:rPr>
                <w:color w:val="000000"/>
              </w:rPr>
              <w:t xml:space="preserve">          </w:t>
            </w:r>
            <w:r w:rsidRPr="006C2F08">
              <w:rPr>
                <w:color w:val="000000"/>
              </w:rPr>
              <w:t>Service</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35AE9EBE" w14:textId="77777777" w:rsidR="003C0AE9" w:rsidRPr="006C2F08" w:rsidRDefault="003C0AE9" w:rsidP="000A3CFB">
            <w:pPr>
              <w:ind w:left="694"/>
            </w:pPr>
          </w:p>
        </w:tc>
        <w:tc>
          <w:tcPr>
            <w:tcW w:w="1056" w:type="dxa"/>
            <w:tcBorders>
              <w:top w:val="nil"/>
              <w:left w:val="single" w:sz="4" w:space="0" w:color="auto"/>
              <w:bottom w:val="single" w:sz="4" w:space="0" w:color="auto"/>
              <w:right w:val="single" w:sz="6" w:space="0" w:color="auto"/>
            </w:tcBorders>
            <w:vAlign w:val="center"/>
            <w:hideMark/>
          </w:tcPr>
          <w:p w14:paraId="070CB977" w14:textId="77777777" w:rsidR="003C0AE9" w:rsidRPr="006C2F08" w:rsidRDefault="003C0AE9" w:rsidP="000A3CFB">
            <w:pPr>
              <w:jc w:val="center"/>
            </w:pPr>
            <w:r w:rsidRPr="006C2F08">
              <w:rPr>
                <w:color w:val="000000"/>
              </w:rPr>
              <w:t>Quantity</w:t>
            </w:r>
          </w:p>
        </w:tc>
        <w:tc>
          <w:tcPr>
            <w:tcW w:w="878" w:type="dxa"/>
            <w:tcBorders>
              <w:top w:val="nil"/>
              <w:left w:val="nil"/>
              <w:bottom w:val="single" w:sz="4" w:space="0" w:color="auto"/>
              <w:right w:val="single" w:sz="6" w:space="0" w:color="auto"/>
            </w:tcBorders>
            <w:vAlign w:val="center"/>
            <w:hideMark/>
          </w:tcPr>
          <w:p w14:paraId="0E33C6ED" w14:textId="77777777" w:rsidR="003C0AE9" w:rsidRPr="006C2F08" w:rsidRDefault="003C0AE9" w:rsidP="000A3CFB">
            <w:pPr>
              <w:jc w:val="center"/>
            </w:pPr>
            <w:r w:rsidRPr="006C2F08">
              <w:rPr>
                <w:color w:val="000000"/>
              </w:rPr>
              <w:t>Unit</w:t>
            </w:r>
          </w:p>
        </w:tc>
        <w:tc>
          <w:tcPr>
            <w:tcW w:w="1607" w:type="dxa"/>
            <w:tcBorders>
              <w:top w:val="nil"/>
              <w:left w:val="nil"/>
              <w:bottom w:val="single" w:sz="4" w:space="0" w:color="auto"/>
              <w:right w:val="single" w:sz="6" w:space="0" w:color="auto"/>
            </w:tcBorders>
            <w:vAlign w:val="center"/>
            <w:hideMark/>
          </w:tcPr>
          <w:p w14:paraId="73632A84" w14:textId="77777777" w:rsidR="003C0AE9" w:rsidRPr="006C2F08" w:rsidRDefault="0017574A" w:rsidP="000A3CFB">
            <w:pPr>
              <w:jc w:val="center"/>
            </w:pPr>
            <w:r w:rsidRPr="0017574A">
              <w:rPr>
                <w:color w:val="000000"/>
                <w:sz w:val="16"/>
                <w:szCs w:val="16"/>
              </w:rPr>
              <w:t>Price per unit (month)</w:t>
            </w:r>
          </w:p>
        </w:tc>
        <w:tc>
          <w:tcPr>
            <w:tcW w:w="1835" w:type="dxa"/>
            <w:tcBorders>
              <w:top w:val="nil"/>
              <w:left w:val="nil"/>
              <w:bottom w:val="single" w:sz="4" w:space="0" w:color="auto"/>
              <w:right w:val="single" w:sz="6" w:space="0" w:color="auto"/>
            </w:tcBorders>
            <w:vAlign w:val="center"/>
            <w:hideMark/>
          </w:tcPr>
          <w:p w14:paraId="3E63018A" w14:textId="77777777" w:rsidR="003C0AE9" w:rsidRPr="006C2F08" w:rsidRDefault="003C0AE9" w:rsidP="000A3CFB">
            <w:pPr>
              <w:jc w:val="center"/>
            </w:pPr>
            <w:r w:rsidRPr="006C2F08">
              <w:rPr>
                <w:color w:val="000000"/>
              </w:rPr>
              <w:t>Price Per Year</w:t>
            </w:r>
          </w:p>
        </w:tc>
      </w:tr>
      <w:tr w:rsidR="003C0AE9" w:rsidRPr="006C2F08" w14:paraId="42A6AFD8" w14:textId="77777777" w:rsidTr="00D86D9E">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424D7CDB" w14:textId="77777777" w:rsidR="003C0AE9" w:rsidRPr="006C2F08" w:rsidRDefault="003C0AE9" w:rsidP="000A3CFB">
            <w:r>
              <w:t>Local Data 5G</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31BBA737" w14:textId="77777777" w:rsidR="003C0AE9" w:rsidRPr="006C2F08" w:rsidRDefault="003C0AE9" w:rsidP="000A3CFB">
            <w:r>
              <w:t xml:space="preserve">            20 GB</w:t>
            </w:r>
          </w:p>
        </w:tc>
        <w:tc>
          <w:tcPr>
            <w:tcW w:w="1056" w:type="dxa"/>
            <w:vMerge w:val="restart"/>
            <w:tcBorders>
              <w:top w:val="single" w:sz="4" w:space="0" w:color="auto"/>
              <w:left w:val="single" w:sz="4" w:space="0" w:color="auto"/>
              <w:bottom w:val="single" w:sz="4" w:space="0" w:color="auto"/>
              <w:right w:val="single" w:sz="4" w:space="0" w:color="auto"/>
            </w:tcBorders>
            <w:vAlign w:val="center"/>
            <w:hideMark/>
          </w:tcPr>
          <w:p w14:paraId="070AB1AA" w14:textId="77777777" w:rsidR="003C0AE9" w:rsidRPr="006C2F08" w:rsidRDefault="003C0AE9" w:rsidP="000A3CFB">
            <w:pPr>
              <w:jc w:val="center"/>
            </w:pPr>
            <w:r>
              <w:t>50</w:t>
            </w:r>
          </w:p>
          <w:p w14:paraId="404E8194" w14:textId="77777777" w:rsidR="003C0AE9" w:rsidRPr="006C2F08" w:rsidRDefault="003C0AE9" w:rsidP="000A3CFB">
            <w:pPr>
              <w:jc w:val="center"/>
            </w:pPr>
            <w:r>
              <w:t>Estimated</w:t>
            </w:r>
          </w:p>
        </w:tc>
        <w:tc>
          <w:tcPr>
            <w:tcW w:w="878" w:type="dxa"/>
            <w:vMerge w:val="restart"/>
            <w:tcBorders>
              <w:top w:val="single" w:sz="4" w:space="0" w:color="auto"/>
              <w:left w:val="single" w:sz="4" w:space="0" w:color="auto"/>
              <w:bottom w:val="single" w:sz="4" w:space="0" w:color="auto"/>
              <w:right w:val="single" w:sz="4" w:space="0" w:color="auto"/>
            </w:tcBorders>
            <w:vAlign w:val="center"/>
            <w:hideMark/>
          </w:tcPr>
          <w:p w14:paraId="1ECDD4CC" w14:textId="77777777" w:rsidR="003C0AE9" w:rsidRPr="006C2F08" w:rsidRDefault="003C0AE9" w:rsidP="000A3CFB">
            <w:pPr>
              <w:jc w:val="center"/>
            </w:pPr>
            <w:r w:rsidRPr="006C2F08">
              <w:rPr>
                <w:color w:val="000000"/>
              </w:rPr>
              <w:t>Each</w:t>
            </w:r>
          </w:p>
        </w:tc>
        <w:tc>
          <w:tcPr>
            <w:tcW w:w="1607" w:type="dxa"/>
            <w:vMerge w:val="restart"/>
            <w:tcBorders>
              <w:top w:val="single" w:sz="4" w:space="0" w:color="auto"/>
              <w:left w:val="single" w:sz="4" w:space="0" w:color="auto"/>
              <w:bottom w:val="single" w:sz="4" w:space="0" w:color="auto"/>
              <w:right w:val="single" w:sz="4" w:space="0" w:color="auto"/>
            </w:tcBorders>
            <w:vAlign w:val="center"/>
            <w:hideMark/>
          </w:tcPr>
          <w:p w14:paraId="59695B44" w14:textId="77777777" w:rsidR="003C0AE9" w:rsidRPr="006C2F08" w:rsidRDefault="003C0AE9" w:rsidP="000A3CFB">
            <w:r w:rsidRPr="006C2F08">
              <w:rPr>
                <w:color w:val="000000"/>
              </w:rPr>
              <w:t> </w:t>
            </w:r>
          </w:p>
        </w:tc>
        <w:tc>
          <w:tcPr>
            <w:tcW w:w="1835" w:type="dxa"/>
            <w:vMerge w:val="restart"/>
            <w:tcBorders>
              <w:top w:val="single" w:sz="4" w:space="0" w:color="auto"/>
              <w:left w:val="single" w:sz="4" w:space="0" w:color="auto"/>
              <w:bottom w:val="single" w:sz="4" w:space="0" w:color="auto"/>
              <w:right w:val="single" w:sz="4" w:space="0" w:color="auto"/>
            </w:tcBorders>
            <w:vAlign w:val="center"/>
            <w:hideMark/>
          </w:tcPr>
          <w:p w14:paraId="39DF32A5" w14:textId="77777777" w:rsidR="003C0AE9" w:rsidRPr="006C2F08" w:rsidRDefault="003C0AE9" w:rsidP="000A3CFB">
            <w:r w:rsidRPr="006C2F08">
              <w:rPr>
                <w:color w:val="000000"/>
              </w:rPr>
              <w:t> </w:t>
            </w:r>
          </w:p>
        </w:tc>
      </w:tr>
      <w:tr w:rsidR="003C0AE9" w:rsidRPr="006C2F08" w14:paraId="28CAD31E" w14:textId="77777777" w:rsidTr="002F3CC8">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0FB4CB63" w14:textId="77777777" w:rsidR="003C0AE9" w:rsidRPr="006C2F08" w:rsidRDefault="003C0AE9" w:rsidP="000A3CFB">
            <w:r>
              <w:t xml:space="preserve">Local Calling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25EB473E" w14:textId="77777777" w:rsidR="003C0AE9" w:rsidRPr="006C2F08" w:rsidRDefault="003C0AE9" w:rsidP="000A3CFB">
            <w:r>
              <w:t xml:space="preserve">            Unlimited</w:t>
            </w:r>
          </w:p>
        </w:tc>
        <w:tc>
          <w:tcPr>
            <w:tcW w:w="1056" w:type="dxa"/>
            <w:vMerge/>
            <w:tcBorders>
              <w:top w:val="single" w:sz="4" w:space="0" w:color="auto"/>
              <w:bottom w:val="single" w:sz="4" w:space="0" w:color="auto"/>
              <w:right w:val="single" w:sz="4" w:space="0" w:color="auto"/>
            </w:tcBorders>
            <w:vAlign w:val="center"/>
            <w:hideMark/>
          </w:tcPr>
          <w:p w14:paraId="4E18EACB"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2CF43C59"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30BBEA90"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422740D" w14:textId="77777777" w:rsidR="003C0AE9" w:rsidRPr="006C2F08" w:rsidRDefault="003C0AE9" w:rsidP="000A3CFB"/>
        </w:tc>
      </w:tr>
      <w:tr w:rsidR="003C0AE9" w:rsidRPr="006C2F08" w14:paraId="6FC1E270" w14:textId="77777777" w:rsidTr="002F3CC8">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0811E8D0" w14:textId="77777777" w:rsidR="003C0AE9" w:rsidRPr="006C2F08" w:rsidRDefault="003C0AE9" w:rsidP="000A3CFB">
            <w:r>
              <w:t xml:space="preserve">Local SMS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321D2EE8" w14:textId="77777777" w:rsidR="003C0AE9" w:rsidRPr="006C2F08" w:rsidRDefault="003C0AE9" w:rsidP="000A3CFB">
            <w:r>
              <w:t xml:space="preserve">            Unlimited</w:t>
            </w:r>
          </w:p>
        </w:tc>
        <w:tc>
          <w:tcPr>
            <w:tcW w:w="1056" w:type="dxa"/>
            <w:vMerge/>
            <w:tcBorders>
              <w:top w:val="single" w:sz="4" w:space="0" w:color="auto"/>
              <w:bottom w:val="single" w:sz="4" w:space="0" w:color="auto"/>
              <w:right w:val="single" w:sz="4" w:space="0" w:color="auto"/>
            </w:tcBorders>
            <w:vAlign w:val="center"/>
            <w:hideMark/>
          </w:tcPr>
          <w:p w14:paraId="249D4EBA"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41E2043F"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16C9B417"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530E899B" w14:textId="77777777" w:rsidR="003C0AE9" w:rsidRPr="006C2F08" w:rsidRDefault="003C0AE9" w:rsidP="000A3CFB"/>
        </w:tc>
      </w:tr>
      <w:tr w:rsidR="003C0AE9" w:rsidRPr="006C2F08" w14:paraId="72DED72B" w14:textId="77777777" w:rsidTr="002F3CC8">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7C18C870" w14:textId="77777777" w:rsidR="003C0AE9" w:rsidRPr="006C2F08" w:rsidRDefault="003C0AE9" w:rsidP="000A3CFB">
            <w:pPr>
              <w:rPr>
                <w:color w:val="000000"/>
              </w:rPr>
            </w:pPr>
            <w:r>
              <w:rPr>
                <w:color w:val="000000"/>
              </w:rPr>
              <w:t xml:space="preserve">International Minutes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5DCE644D" w14:textId="77777777" w:rsidR="003C0AE9" w:rsidRPr="006C2F08" w:rsidRDefault="003C0AE9" w:rsidP="000A3CFB">
            <w:pPr>
              <w:jc w:val="center"/>
              <w:rPr>
                <w:color w:val="000000"/>
              </w:rPr>
            </w:pPr>
            <w:r>
              <w:rPr>
                <w:color w:val="000000"/>
              </w:rPr>
              <w:t xml:space="preserve">  150 Minutes</w:t>
            </w:r>
          </w:p>
        </w:tc>
        <w:tc>
          <w:tcPr>
            <w:tcW w:w="1056" w:type="dxa"/>
            <w:vMerge/>
            <w:tcBorders>
              <w:top w:val="single" w:sz="4" w:space="0" w:color="auto"/>
              <w:bottom w:val="single" w:sz="4" w:space="0" w:color="auto"/>
              <w:right w:val="single" w:sz="4" w:space="0" w:color="auto"/>
            </w:tcBorders>
            <w:vAlign w:val="center"/>
            <w:hideMark/>
          </w:tcPr>
          <w:p w14:paraId="51EAC24D"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362CE621"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738557E0"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5D892F0C" w14:textId="77777777" w:rsidR="003C0AE9" w:rsidRPr="006C2F08" w:rsidRDefault="003C0AE9" w:rsidP="000A3CFB"/>
        </w:tc>
      </w:tr>
      <w:tr w:rsidR="003C0AE9" w:rsidRPr="006C2F08" w14:paraId="25BF730D" w14:textId="77777777" w:rsidTr="002F3CC8">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69F17777" w14:textId="77777777" w:rsidR="003C0AE9" w:rsidRPr="006C2F08" w:rsidRDefault="003C0AE9" w:rsidP="000A3CFB">
            <w:pPr>
              <w:rPr>
                <w:color w:val="000000"/>
              </w:rPr>
            </w:pPr>
            <w:r>
              <w:rPr>
                <w:color w:val="000000"/>
              </w:rPr>
              <w:t xml:space="preserve">International SMS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6F811154" w14:textId="77777777" w:rsidR="003C0AE9" w:rsidRPr="006C2F08" w:rsidRDefault="003C0AE9" w:rsidP="000A3CFB">
            <w:pPr>
              <w:rPr>
                <w:color w:val="000000"/>
              </w:rPr>
            </w:pPr>
            <w:r>
              <w:rPr>
                <w:color w:val="000000"/>
              </w:rPr>
              <w:t xml:space="preserve">            150 SMS</w:t>
            </w:r>
          </w:p>
        </w:tc>
        <w:tc>
          <w:tcPr>
            <w:tcW w:w="1056" w:type="dxa"/>
            <w:vMerge/>
            <w:tcBorders>
              <w:top w:val="single" w:sz="4" w:space="0" w:color="auto"/>
              <w:bottom w:val="single" w:sz="4" w:space="0" w:color="auto"/>
              <w:right w:val="single" w:sz="4" w:space="0" w:color="auto"/>
            </w:tcBorders>
            <w:vAlign w:val="center"/>
            <w:hideMark/>
          </w:tcPr>
          <w:p w14:paraId="4582C272" w14:textId="77777777" w:rsidR="003C0AE9" w:rsidRPr="006C2F08" w:rsidRDefault="003C0AE9"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446A5DDD" w14:textId="77777777" w:rsidR="003C0AE9" w:rsidRPr="006C2F08" w:rsidRDefault="003C0AE9"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3F9FC7F1" w14:textId="77777777" w:rsidR="003C0AE9" w:rsidRPr="006C2F08" w:rsidRDefault="003C0AE9"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6FC64E87" w14:textId="77777777" w:rsidR="003C0AE9" w:rsidRPr="006C2F08" w:rsidRDefault="003C0AE9" w:rsidP="000A3CFB"/>
        </w:tc>
      </w:tr>
      <w:tr w:rsidR="003C0AE9" w:rsidRPr="006C2F08" w14:paraId="1D4C5091" w14:textId="77777777" w:rsidTr="00D86D9E">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3CAD83AD" w14:textId="77777777" w:rsidR="003C0AE9" w:rsidRPr="006C2F08" w:rsidRDefault="003C0AE9" w:rsidP="000A3CFB">
            <w:pPr>
              <w:rPr>
                <w:color w:val="000000"/>
              </w:rPr>
            </w:pPr>
            <w:r>
              <w:rPr>
                <w:color w:val="000000"/>
              </w:rPr>
              <w:t>Roaming*</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67A16866" w14:textId="77777777" w:rsidR="003C0AE9" w:rsidRPr="006C2F08" w:rsidRDefault="003C0AE9" w:rsidP="000A3CFB">
            <w:pPr>
              <w:rPr>
                <w:color w:val="000000"/>
              </w:rPr>
            </w:pPr>
            <w:r>
              <w:rPr>
                <w:color w:val="000000"/>
              </w:rPr>
              <w:t xml:space="preserve">            Daily fee</w:t>
            </w:r>
          </w:p>
        </w:tc>
        <w:tc>
          <w:tcPr>
            <w:tcW w:w="1056" w:type="dxa"/>
            <w:tcBorders>
              <w:top w:val="single" w:sz="4" w:space="0" w:color="auto"/>
              <w:bottom w:val="single" w:sz="4" w:space="0" w:color="auto"/>
              <w:right w:val="single" w:sz="4" w:space="0" w:color="auto"/>
            </w:tcBorders>
            <w:vAlign w:val="center"/>
          </w:tcPr>
          <w:p w14:paraId="362F081E" w14:textId="77777777" w:rsidR="003C0AE9" w:rsidRPr="006C2F08" w:rsidRDefault="003C0AE9" w:rsidP="000A3CFB"/>
        </w:tc>
        <w:tc>
          <w:tcPr>
            <w:tcW w:w="878" w:type="dxa"/>
            <w:tcBorders>
              <w:top w:val="single" w:sz="4" w:space="0" w:color="auto"/>
              <w:left w:val="single" w:sz="4" w:space="0" w:color="auto"/>
              <w:bottom w:val="single" w:sz="4" w:space="0" w:color="auto"/>
              <w:right w:val="single" w:sz="4" w:space="0" w:color="auto"/>
            </w:tcBorders>
            <w:vAlign w:val="center"/>
          </w:tcPr>
          <w:p w14:paraId="4557326D" w14:textId="77777777" w:rsidR="003C0AE9" w:rsidRPr="006C2F08" w:rsidRDefault="003C0AE9" w:rsidP="000A3CFB"/>
        </w:tc>
        <w:tc>
          <w:tcPr>
            <w:tcW w:w="1607" w:type="dxa"/>
            <w:tcBorders>
              <w:top w:val="single" w:sz="4" w:space="0" w:color="auto"/>
              <w:left w:val="single" w:sz="4" w:space="0" w:color="auto"/>
              <w:bottom w:val="single" w:sz="4" w:space="0" w:color="auto"/>
              <w:right w:val="single" w:sz="4" w:space="0" w:color="auto"/>
            </w:tcBorders>
            <w:vAlign w:val="center"/>
          </w:tcPr>
          <w:p w14:paraId="3D365D09" w14:textId="77777777" w:rsidR="003C0AE9" w:rsidRPr="006C2F08" w:rsidRDefault="003C0AE9" w:rsidP="000A3CFB"/>
        </w:tc>
        <w:tc>
          <w:tcPr>
            <w:tcW w:w="1835" w:type="dxa"/>
            <w:tcBorders>
              <w:top w:val="single" w:sz="4" w:space="0" w:color="auto"/>
              <w:left w:val="single" w:sz="4" w:space="0" w:color="auto"/>
              <w:bottom w:val="single" w:sz="4" w:space="0" w:color="auto"/>
              <w:right w:val="single" w:sz="4" w:space="0" w:color="auto"/>
            </w:tcBorders>
            <w:vAlign w:val="center"/>
          </w:tcPr>
          <w:p w14:paraId="699BE926" w14:textId="77777777" w:rsidR="003C0AE9" w:rsidRPr="006C2F08" w:rsidRDefault="003C0AE9" w:rsidP="000A3CFB"/>
        </w:tc>
      </w:tr>
      <w:tr w:rsidR="003C0AE9" w:rsidRPr="006C2F08" w14:paraId="19E0CB9A" w14:textId="77777777" w:rsidTr="00D86D9E">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13BB8486" w14:textId="77777777" w:rsidR="003C0AE9" w:rsidRPr="006C2F08" w:rsidRDefault="003C0AE9" w:rsidP="000A3CFB">
            <w:pPr>
              <w:jc w:val="right"/>
            </w:pPr>
            <w:r>
              <w:t xml:space="preserve">         </w:t>
            </w:r>
          </w:p>
        </w:tc>
        <w:tc>
          <w:tcPr>
            <w:tcW w:w="6075" w:type="dxa"/>
            <w:gridSpan w:val="6"/>
            <w:tcBorders>
              <w:top w:val="single" w:sz="4" w:space="0" w:color="auto"/>
              <w:left w:val="single" w:sz="4" w:space="0" w:color="auto"/>
              <w:bottom w:val="single" w:sz="4" w:space="0" w:color="auto"/>
              <w:right w:val="single" w:sz="4" w:space="0" w:color="auto"/>
            </w:tcBorders>
            <w:vAlign w:val="center"/>
          </w:tcPr>
          <w:p w14:paraId="1BD7C4DA" w14:textId="77777777" w:rsidR="003C0AE9" w:rsidRPr="006C2F08" w:rsidRDefault="003C0AE9" w:rsidP="000A3CFB">
            <w:r>
              <w:t xml:space="preserve">                                                                                            VAT</w:t>
            </w:r>
          </w:p>
        </w:tc>
        <w:tc>
          <w:tcPr>
            <w:tcW w:w="1835" w:type="dxa"/>
            <w:tcBorders>
              <w:top w:val="single" w:sz="4" w:space="0" w:color="auto"/>
              <w:left w:val="single" w:sz="4" w:space="0" w:color="auto"/>
              <w:bottom w:val="single" w:sz="4" w:space="0" w:color="auto"/>
              <w:right w:val="single" w:sz="4" w:space="0" w:color="auto"/>
            </w:tcBorders>
            <w:vAlign w:val="center"/>
          </w:tcPr>
          <w:p w14:paraId="3FA78D34" w14:textId="77777777" w:rsidR="003C0AE9" w:rsidRPr="006C2F08" w:rsidRDefault="003C0AE9" w:rsidP="000A3CFB"/>
        </w:tc>
      </w:tr>
      <w:tr w:rsidR="003C0AE9" w:rsidRPr="006C2F08" w14:paraId="12F3FA13" w14:textId="77777777" w:rsidTr="00D86D9E">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5FEF7FE7" w14:textId="77777777" w:rsidR="003C0AE9" w:rsidRPr="006C2F08" w:rsidRDefault="003C0AE9" w:rsidP="000A3CFB">
            <w:pPr>
              <w:jc w:val="right"/>
            </w:pPr>
          </w:p>
        </w:tc>
        <w:tc>
          <w:tcPr>
            <w:tcW w:w="6075" w:type="dxa"/>
            <w:gridSpan w:val="6"/>
            <w:tcBorders>
              <w:top w:val="single" w:sz="4" w:space="0" w:color="auto"/>
              <w:left w:val="single" w:sz="4" w:space="0" w:color="auto"/>
              <w:bottom w:val="single" w:sz="4" w:space="0" w:color="auto"/>
              <w:right w:val="single" w:sz="4" w:space="0" w:color="auto"/>
            </w:tcBorders>
            <w:vAlign w:val="center"/>
          </w:tcPr>
          <w:p w14:paraId="020A9A29" w14:textId="77777777" w:rsidR="003C0AE9" w:rsidRPr="006C2F08" w:rsidRDefault="003C0AE9" w:rsidP="000A3CFB">
            <w:pPr>
              <w:jc w:val="right"/>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6BC8D72E" w14:textId="77777777" w:rsidR="003C0AE9" w:rsidRPr="006C2F08" w:rsidRDefault="003C0AE9" w:rsidP="000A3CFB"/>
        </w:tc>
      </w:tr>
      <w:tr w:rsidR="003C0AE9" w:rsidRPr="006C2F08" w14:paraId="1F4481C1" w14:textId="77777777" w:rsidTr="00D86D9E">
        <w:trPr>
          <w:trHeight w:val="45"/>
        </w:trPr>
        <w:tc>
          <w:tcPr>
            <w:tcW w:w="10342" w:type="dxa"/>
            <w:gridSpan w:val="9"/>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E092104" w14:textId="77777777" w:rsidR="003C0AE9" w:rsidRPr="006C2F08" w:rsidRDefault="003C0AE9" w:rsidP="000A3CFB">
            <w:r w:rsidRPr="006C2F08">
              <w:rPr>
                <w:b/>
                <w:bCs/>
              </w:rPr>
              <w:t>Base Year</w:t>
            </w:r>
            <w:r w:rsidRPr="006C2F08">
              <w:t xml:space="preserve"> </w:t>
            </w:r>
            <w:r w:rsidRPr="006C2F08">
              <w:rPr>
                <w:b/>
                <w:bCs/>
              </w:rPr>
              <w:t xml:space="preserve">– </w:t>
            </w:r>
            <w:r>
              <w:rPr>
                <w:b/>
                <w:bCs/>
              </w:rPr>
              <w:t xml:space="preserve">Package Plan 3 </w:t>
            </w:r>
          </w:p>
        </w:tc>
      </w:tr>
      <w:tr w:rsidR="003C0AE9" w:rsidRPr="006C2F08" w14:paraId="02FBCB84" w14:textId="77777777" w:rsidTr="00D86D9E">
        <w:trPr>
          <w:trHeight w:val="330"/>
        </w:trPr>
        <w:tc>
          <w:tcPr>
            <w:tcW w:w="2463" w:type="dxa"/>
            <w:gridSpan w:val="3"/>
            <w:tcBorders>
              <w:top w:val="single" w:sz="4" w:space="0" w:color="auto"/>
              <w:left w:val="single" w:sz="4" w:space="0" w:color="auto"/>
              <w:bottom w:val="single" w:sz="4" w:space="0" w:color="auto"/>
              <w:right w:val="single" w:sz="4" w:space="0" w:color="auto"/>
            </w:tcBorders>
            <w:vAlign w:val="center"/>
            <w:hideMark/>
          </w:tcPr>
          <w:p w14:paraId="223280CA" w14:textId="77777777" w:rsidR="003C0AE9" w:rsidRPr="006C2F08" w:rsidRDefault="003C0AE9" w:rsidP="000A3CFB">
            <w:r>
              <w:rPr>
                <w:color w:val="000000"/>
              </w:rPr>
              <w:t xml:space="preserve">             </w:t>
            </w:r>
            <w:r w:rsidRPr="006C2F08">
              <w:rPr>
                <w:color w:val="000000"/>
              </w:rPr>
              <w:t>Service </w:t>
            </w:r>
            <w:r>
              <w:rPr>
                <w:color w:val="000000"/>
              </w:rPr>
              <w:t xml:space="preserve">                      </w:t>
            </w:r>
          </w:p>
        </w:tc>
        <w:tc>
          <w:tcPr>
            <w:tcW w:w="2503" w:type="dxa"/>
            <w:gridSpan w:val="2"/>
            <w:tcBorders>
              <w:top w:val="single" w:sz="4" w:space="0" w:color="auto"/>
              <w:left w:val="single" w:sz="4" w:space="0" w:color="auto"/>
              <w:bottom w:val="single" w:sz="4" w:space="0" w:color="auto"/>
              <w:right w:val="single" w:sz="4" w:space="0" w:color="auto"/>
            </w:tcBorders>
            <w:vAlign w:val="center"/>
          </w:tcPr>
          <w:p w14:paraId="0683774A" w14:textId="77777777" w:rsidR="003C0AE9" w:rsidRPr="006C2F08" w:rsidRDefault="003C0AE9" w:rsidP="000A3CFB">
            <w:pPr>
              <w:jc w:val="center"/>
            </w:pPr>
          </w:p>
        </w:tc>
        <w:tc>
          <w:tcPr>
            <w:tcW w:w="1056" w:type="dxa"/>
            <w:tcBorders>
              <w:top w:val="single" w:sz="4" w:space="0" w:color="auto"/>
              <w:left w:val="single" w:sz="4" w:space="0" w:color="auto"/>
              <w:bottom w:val="single" w:sz="4" w:space="0" w:color="auto"/>
              <w:right w:val="single" w:sz="4" w:space="0" w:color="auto"/>
            </w:tcBorders>
            <w:vAlign w:val="center"/>
            <w:hideMark/>
          </w:tcPr>
          <w:p w14:paraId="7C84044E" w14:textId="77777777" w:rsidR="003C0AE9" w:rsidRPr="006C2F08" w:rsidRDefault="003C0AE9" w:rsidP="000A3CFB">
            <w:pPr>
              <w:jc w:val="center"/>
            </w:pPr>
            <w:r w:rsidRPr="006C2F08">
              <w:rPr>
                <w:color w:val="000000"/>
              </w:rPr>
              <w:t>Quantity</w:t>
            </w:r>
          </w:p>
        </w:tc>
        <w:tc>
          <w:tcPr>
            <w:tcW w:w="878" w:type="dxa"/>
            <w:tcBorders>
              <w:top w:val="single" w:sz="4" w:space="0" w:color="auto"/>
              <w:left w:val="single" w:sz="4" w:space="0" w:color="auto"/>
              <w:bottom w:val="single" w:sz="4" w:space="0" w:color="auto"/>
              <w:right w:val="single" w:sz="4" w:space="0" w:color="auto"/>
            </w:tcBorders>
            <w:vAlign w:val="center"/>
            <w:hideMark/>
          </w:tcPr>
          <w:p w14:paraId="6FA62DE7" w14:textId="77777777" w:rsidR="003C0AE9" w:rsidRPr="006C2F08" w:rsidRDefault="003C0AE9" w:rsidP="000A3CFB">
            <w:pPr>
              <w:jc w:val="center"/>
            </w:pPr>
            <w:r w:rsidRPr="006C2F08">
              <w:rPr>
                <w:color w:val="000000"/>
              </w:rPr>
              <w:t>Unit</w:t>
            </w:r>
          </w:p>
        </w:tc>
        <w:tc>
          <w:tcPr>
            <w:tcW w:w="1607" w:type="dxa"/>
            <w:tcBorders>
              <w:top w:val="single" w:sz="4" w:space="0" w:color="auto"/>
              <w:left w:val="single" w:sz="4" w:space="0" w:color="auto"/>
              <w:bottom w:val="single" w:sz="4" w:space="0" w:color="auto"/>
              <w:right w:val="single" w:sz="4" w:space="0" w:color="auto"/>
            </w:tcBorders>
            <w:vAlign w:val="center"/>
            <w:hideMark/>
          </w:tcPr>
          <w:p w14:paraId="553BE3A3" w14:textId="77777777" w:rsidR="003C0AE9" w:rsidRPr="006C2F08" w:rsidRDefault="0017574A" w:rsidP="000A3CFB">
            <w:pPr>
              <w:jc w:val="center"/>
            </w:pPr>
            <w:r w:rsidRPr="0017574A">
              <w:rPr>
                <w:color w:val="000000"/>
                <w:sz w:val="16"/>
                <w:szCs w:val="16"/>
              </w:rPr>
              <w:t>Price per unit (month)</w:t>
            </w:r>
          </w:p>
        </w:tc>
        <w:tc>
          <w:tcPr>
            <w:tcW w:w="1835" w:type="dxa"/>
            <w:tcBorders>
              <w:top w:val="single" w:sz="4" w:space="0" w:color="auto"/>
              <w:left w:val="single" w:sz="4" w:space="0" w:color="auto"/>
              <w:bottom w:val="single" w:sz="4" w:space="0" w:color="auto"/>
              <w:right w:val="single" w:sz="4" w:space="0" w:color="auto"/>
            </w:tcBorders>
            <w:vAlign w:val="center"/>
            <w:hideMark/>
          </w:tcPr>
          <w:p w14:paraId="7598D3A1" w14:textId="77777777" w:rsidR="003C0AE9" w:rsidRPr="006C2F08" w:rsidRDefault="003C0AE9" w:rsidP="000A3CFB">
            <w:pPr>
              <w:jc w:val="center"/>
            </w:pPr>
            <w:r w:rsidRPr="006C2F08">
              <w:rPr>
                <w:color w:val="000000"/>
              </w:rPr>
              <w:t>Price Per Year</w:t>
            </w:r>
          </w:p>
        </w:tc>
      </w:tr>
      <w:tr w:rsidR="005F4E9D" w:rsidRPr="006C2F08" w14:paraId="5B9BA3C7"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hideMark/>
          </w:tcPr>
          <w:p w14:paraId="10BB3C88" w14:textId="77777777" w:rsidR="005F4E9D" w:rsidRPr="006C2F08" w:rsidRDefault="005F4E9D" w:rsidP="000A3CFB">
            <w:r>
              <w:t>Local Data 5G</w:t>
            </w:r>
          </w:p>
        </w:tc>
        <w:tc>
          <w:tcPr>
            <w:tcW w:w="2495" w:type="dxa"/>
            <w:tcBorders>
              <w:top w:val="single" w:sz="4" w:space="0" w:color="auto"/>
              <w:left w:val="single" w:sz="4" w:space="0" w:color="auto"/>
              <w:bottom w:val="single" w:sz="4" w:space="0" w:color="auto"/>
              <w:right w:val="single" w:sz="4" w:space="0" w:color="auto"/>
            </w:tcBorders>
            <w:vAlign w:val="center"/>
          </w:tcPr>
          <w:p w14:paraId="7A0DDC03" w14:textId="77777777" w:rsidR="005F4E9D" w:rsidRPr="006C2F08" w:rsidRDefault="005F4E9D" w:rsidP="000A3CFB">
            <w:pPr>
              <w:jc w:val="center"/>
            </w:pPr>
            <w:r>
              <w:t>6 GB</w:t>
            </w:r>
          </w:p>
        </w:tc>
        <w:tc>
          <w:tcPr>
            <w:tcW w:w="1056" w:type="dxa"/>
            <w:vMerge w:val="restart"/>
            <w:tcBorders>
              <w:top w:val="single" w:sz="4" w:space="0" w:color="auto"/>
              <w:left w:val="single" w:sz="4" w:space="0" w:color="auto"/>
              <w:right w:val="single" w:sz="4" w:space="0" w:color="auto"/>
            </w:tcBorders>
            <w:vAlign w:val="center"/>
            <w:hideMark/>
          </w:tcPr>
          <w:p w14:paraId="1EEB17FB" w14:textId="77777777" w:rsidR="005F4E9D" w:rsidRPr="006C2F08" w:rsidRDefault="005F4E9D" w:rsidP="000A3CFB">
            <w:pPr>
              <w:jc w:val="center"/>
              <w:rPr>
                <w:color w:val="000000"/>
              </w:rPr>
            </w:pPr>
            <w:r>
              <w:rPr>
                <w:color w:val="000000"/>
              </w:rPr>
              <w:t>100</w:t>
            </w:r>
          </w:p>
          <w:p w14:paraId="00BE4F30" w14:textId="3C03CB6E" w:rsidR="005F4E9D" w:rsidRPr="006C2F08" w:rsidRDefault="005F4E9D" w:rsidP="000A3CFB">
            <w:pPr>
              <w:jc w:val="center"/>
            </w:pPr>
            <w:r>
              <w:rPr>
                <w:color w:val="000000"/>
              </w:rPr>
              <w:t>Estimated</w:t>
            </w:r>
          </w:p>
        </w:tc>
        <w:tc>
          <w:tcPr>
            <w:tcW w:w="878" w:type="dxa"/>
            <w:vMerge w:val="restart"/>
            <w:tcBorders>
              <w:top w:val="single" w:sz="4" w:space="0" w:color="auto"/>
              <w:left w:val="single" w:sz="4" w:space="0" w:color="auto"/>
              <w:right w:val="single" w:sz="4" w:space="0" w:color="auto"/>
            </w:tcBorders>
            <w:vAlign w:val="center"/>
            <w:hideMark/>
          </w:tcPr>
          <w:p w14:paraId="1FF08DBA" w14:textId="14DD29D2" w:rsidR="005F4E9D" w:rsidRPr="006C2F08" w:rsidRDefault="005F4E9D" w:rsidP="000A3CFB">
            <w:pPr>
              <w:jc w:val="center"/>
            </w:pPr>
            <w:r>
              <w:rPr>
                <w:color w:val="000000"/>
              </w:rPr>
              <w:t>Each</w:t>
            </w:r>
          </w:p>
        </w:tc>
        <w:tc>
          <w:tcPr>
            <w:tcW w:w="1607" w:type="dxa"/>
            <w:vMerge w:val="restart"/>
            <w:tcBorders>
              <w:top w:val="single" w:sz="4" w:space="0" w:color="auto"/>
              <w:left w:val="single" w:sz="4" w:space="0" w:color="auto"/>
              <w:right w:val="single" w:sz="4" w:space="0" w:color="auto"/>
            </w:tcBorders>
            <w:vAlign w:val="center"/>
            <w:hideMark/>
          </w:tcPr>
          <w:p w14:paraId="6A79CF44" w14:textId="77777777" w:rsidR="005F4E9D" w:rsidRPr="006C2F08" w:rsidRDefault="005F4E9D" w:rsidP="000A3CFB">
            <w:pPr>
              <w:jc w:val="center"/>
            </w:pPr>
            <w:r w:rsidRPr="006C2F08">
              <w:rPr>
                <w:color w:val="000000"/>
              </w:rPr>
              <w:t> </w:t>
            </w:r>
          </w:p>
        </w:tc>
        <w:tc>
          <w:tcPr>
            <w:tcW w:w="1835" w:type="dxa"/>
            <w:vMerge w:val="restart"/>
            <w:tcBorders>
              <w:top w:val="single" w:sz="4" w:space="0" w:color="auto"/>
              <w:left w:val="single" w:sz="4" w:space="0" w:color="auto"/>
              <w:right w:val="single" w:sz="4" w:space="0" w:color="auto"/>
            </w:tcBorders>
            <w:vAlign w:val="center"/>
            <w:hideMark/>
          </w:tcPr>
          <w:p w14:paraId="5E115FF8" w14:textId="77777777" w:rsidR="005F4E9D" w:rsidRPr="006C2F08" w:rsidRDefault="005F4E9D" w:rsidP="000A3CFB">
            <w:pPr>
              <w:jc w:val="center"/>
            </w:pPr>
            <w:r w:rsidRPr="006C2F08">
              <w:rPr>
                <w:color w:val="000000"/>
              </w:rPr>
              <w:t> </w:t>
            </w:r>
          </w:p>
        </w:tc>
      </w:tr>
      <w:tr w:rsidR="005F4E9D" w:rsidRPr="006C2F08" w14:paraId="0E1D3672"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7CE6FEB4" w14:textId="77777777" w:rsidR="005F4E9D" w:rsidRDefault="005F4E9D" w:rsidP="000A3CFB">
            <w:r>
              <w:t>Local Calling</w:t>
            </w:r>
          </w:p>
        </w:tc>
        <w:tc>
          <w:tcPr>
            <w:tcW w:w="2495" w:type="dxa"/>
            <w:tcBorders>
              <w:top w:val="single" w:sz="4" w:space="0" w:color="auto"/>
              <w:left w:val="single" w:sz="4" w:space="0" w:color="auto"/>
              <w:bottom w:val="single" w:sz="4" w:space="0" w:color="auto"/>
              <w:right w:val="single" w:sz="4" w:space="0" w:color="auto"/>
            </w:tcBorders>
            <w:vAlign w:val="center"/>
          </w:tcPr>
          <w:p w14:paraId="44C6316E" w14:textId="77777777" w:rsidR="005F4E9D" w:rsidRDefault="005F4E9D" w:rsidP="000A3CFB">
            <w:pPr>
              <w:jc w:val="center"/>
            </w:pPr>
            <w:r>
              <w:t>Limited</w:t>
            </w:r>
          </w:p>
        </w:tc>
        <w:tc>
          <w:tcPr>
            <w:tcW w:w="1056" w:type="dxa"/>
            <w:vMerge/>
            <w:tcBorders>
              <w:left w:val="single" w:sz="4" w:space="0" w:color="auto"/>
              <w:right w:val="single" w:sz="4" w:space="0" w:color="auto"/>
            </w:tcBorders>
            <w:vAlign w:val="center"/>
          </w:tcPr>
          <w:p w14:paraId="0263347D" w14:textId="228D5459" w:rsidR="005F4E9D" w:rsidRPr="006C2F08" w:rsidRDefault="005F4E9D" w:rsidP="000A3CFB">
            <w:pPr>
              <w:jc w:val="center"/>
              <w:rPr>
                <w:color w:val="000000"/>
              </w:rPr>
            </w:pPr>
          </w:p>
        </w:tc>
        <w:tc>
          <w:tcPr>
            <w:tcW w:w="878" w:type="dxa"/>
            <w:vMerge/>
            <w:tcBorders>
              <w:left w:val="single" w:sz="4" w:space="0" w:color="auto"/>
              <w:right w:val="single" w:sz="4" w:space="0" w:color="auto"/>
            </w:tcBorders>
            <w:vAlign w:val="center"/>
          </w:tcPr>
          <w:p w14:paraId="32E145A0" w14:textId="53A4A3C8" w:rsidR="005F4E9D" w:rsidRPr="006C2F08" w:rsidRDefault="005F4E9D" w:rsidP="000A3CFB">
            <w:pPr>
              <w:jc w:val="center"/>
              <w:rPr>
                <w:color w:val="000000"/>
              </w:rPr>
            </w:pPr>
          </w:p>
        </w:tc>
        <w:tc>
          <w:tcPr>
            <w:tcW w:w="1607" w:type="dxa"/>
            <w:vMerge/>
            <w:tcBorders>
              <w:left w:val="single" w:sz="4" w:space="0" w:color="auto"/>
              <w:right w:val="single" w:sz="4" w:space="0" w:color="auto"/>
            </w:tcBorders>
            <w:vAlign w:val="center"/>
          </w:tcPr>
          <w:p w14:paraId="0738D709" w14:textId="77777777" w:rsidR="005F4E9D" w:rsidRPr="006C2F08" w:rsidRDefault="005F4E9D" w:rsidP="000A3CFB">
            <w:pPr>
              <w:jc w:val="center"/>
              <w:rPr>
                <w:color w:val="000000"/>
              </w:rPr>
            </w:pPr>
          </w:p>
        </w:tc>
        <w:tc>
          <w:tcPr>
            <w:tcW w:w="1835" w:type="dxa"/>
            <w:vMerge/>
            <w:tcBorders>
              <w:left w:val="single" w:sz="4" w:space="0" w:color="auto"/>
              <w:right w:val="single" w:sz="4" w:space="0" w:color="auto"/>
            </w:tcBorders>
            <w:vAlign w:val="center"/>
          </w:tcPr>
          <w:p w14:paraId="2A9E1876" w14:textId="77777777" w:rsidR="005F4E9D" w:rsidRPr="006C2F08" w:rsidRDefault="005F4E9D" w:rsidP="000A3CFB">
            <w:pPr>
              <w:jc w:val="center"/>
              <w:rPr>
                <w:color w:val="000000"/>
              </w:rPr>
            </w:pPr>
          </w:p>
        </w:tc>
      </w:tr>
      <w:tr w:rsidR="005F4E9D" w:rsidRPr="006C2F08" w14:paraId="356ACCCA"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11BE6326" w14:textId="77777777" w:rsidR="005F4E9D" w:rsidRDefault="005F4E9D" w:rsidP="000A3CFB">
            <w:r>
              <w:t>Local SMS</w:t>
            </w:r>
          </w:p>
        </w:tc>
        <w:tc>
          <w:tcPr>
            <w:tcW w:w="2495" w:type="dxa"/>
            <w:tcBorders>
              <w:top w:val="single" w:sz="4" w:space="0" w:color="auto"/>
              <w:left w:val="single" w:sz="4" w:space="0" w:color="auto"/>
              <w:bottom w:val="single" w:sz="4" w:space="0" w:color="auto"/>
              <w:right w:val="single" w:sz="4" w:space="0" w:color="auto"/>
            </w:tcBorders>
            <w:vAlign w:val="center"/>
          </w:tcPr>
          <w:p w14:paraId="4FEE50F7" w14:textId="77777777" w:rsidR="005F4E9D" w:rsidRDefault="005F4E9D" w:rsidP="000A3CFB">
            <w:pPr>
              <w:jc w:val="center"/>
            </w:pPr>
            <w:r>
              <w:t xml:space="preserve">Limited </w:t>
            </w:r>
          </w:p>
        </w:tc>
        <w:tc>
          <w:tcPr>
            <w:tcW w:w="1056" w:type="dxa"/>
            <w:vMerge/>
            <w:tcBorders>
              <w:left w:val="single" w:sz="4" w:space="0" w:color="auto"/>
              <w:right w:val="single" w:sz="4" w:space="0" w:color="auto"/>
            </w:tcBorders>
            <w:vAlign w:val="center"/>
          </w:tcPr>
          <w:p w14:paraId="04A4FB5C" w14:textId="463B0BD2" w:rsidR="005F4E9D" w:rsidRPr="006C2F08" w:rsidRDefault="005F4E9D" w:rsidP="000A3CFB">
            <w:pPr>
              <w:jc w:val="center"/>
              <w:rPr>
                <w:color w:val="000000"/>
              </w:rPr>
            </w:pPr>
          </w:p>
        </w:tc>
        <w:tc>
          <w:tcPr>
            <w:tcW w:w="878" w:type="dxa"/>
            <w:vMerge/>
            <w:tcBorders>
              <w:left w:val="single" w:sz="4" w:space="0" w:color="auto"/>
              <w:right w:val="single" w:sz="4" w:space="0" w:color="auto"/>
            </w:tcBorders>
            <w:vAlign w:val="center"/>
          </w:tcPr>
          <w:p w14:paraId="484BB3EA" w14:textId="3028F4A2" w:rsidR="005F4E9D" w:rsidRPr="006C2F08" w:rsidRDefault="005F4E9D" w:rsidP="000A3CFB">
            <w:pPr>
              <w:jc w:val="center"/>
              <w:rPr>
                <w:color w:val="000000"/>
              </w:rPr>
            </w:pPr>
          </w:p>
        </w:tc>
        <w:tc>
          <w:tcPr>
            <w:tcW w:w="1607" w:type="dxa"/>
            <w:vMerge/>
            <w:tcBorders>
              <w:left w:val="single" w:sz="4" w:space="0" w:color="auto"/>
              <w:right w:val="single" w:sz="4" w:space="0" w:color="auto"/>
            </w:tcBorders>
            <w:vAlign w:val="center"/>
          </w:tcPr>
          <w:p w14:paraId="1B41FA64" w14:textId="77777777" w:rsidR="005F4E9D" w:rsidRPr="006C2F08" w:rsidRDefault="005F4E9D" w:rsidP="000A3CFB">
            <w:pPr>
              <w:jc w:val="center"/>
              <w:rPr>
                <w:color w:val="000000"/>
              </w:rPr>
            </w:pPr>
          </w:p>
        </w:tc>
        <w:tc>
          <w:tcPr>
            <w:tcW w:w="1835" w:type="dxa"/>
            <w:vMerge/>
            <w:tcBorders>
              <w:left w:val="single" w:sz="4" w:space="0" w:color="auto"/>
              <w:right w:val="single" w:sz="4" w:space="0" w:color="auto"/>
            </w:tcBorders>
            <w:vAlign w:val="center"/>
          </w:tcPr>
          <w:p w14:paraId="4D2F94C3" w14:textId="77777777" w:rsidR="005F4E9D" w:rsidRPr="006C2F08" w:rsidRDefault="005F4E9D" w:rsidP="000A3CFB">
            <w:pPr>
              <w:jc w:val="center"/>
              <w:rPr>
                <w:color w:val="000000"/>
              </w:rPr>
            </w:pPr>
          </w:p>
        </w:tc>
      </w:tr>
      <w:tr w:rsidR="005F4E9D" w:rsidRPr="006C2F08" w14:paraId="34DE51D5"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5D3F33F4" w14:textId="77777777" w:rsidR="005F4E9D" w:rsidRDefault="005F4E9D" w:rsidP="000A3CFB">
            <w:r>
              <w:rPr>
                <w:color w:val="000000"/>
              </w:rPr>
              <w:t>International Minutes</w:t>
            </w:r>
          </w:p>
        </w:tc>
        <w:tc>
          <w:tcPr>
            <w:tcW w:w="2495" w:type="dxa"/>
            <w:tcBorders>
              <w:top w:val="single" w:sz="4" w:space="0" w:color="auto"/>
              <w:left w:val="single" w:sz="4" w:space="0" w:color="auto"/>
              <w:bottom w:val="single" w:sz="4" w:space="0" w:color="auto"/>
              <w:right w:val="single" w:sz="4" w:space="0" w:color="auto"/>
            </w:tcBorders>
            <w:vAlign w:val="center"/>
          </w:tcPr>
          <w:p w14:paraId="5CB8F7EC" w14:textId="77777777" w:rsidR="005F4E9D" w:rsidRDefault="005F4E9D" w:rsidP="000A3CFB">
            <w:pPr>
              <w:jc w:val="center"/>
            </w:pPr>
            <w:r>
              <w:t>Limited</w:t>
            </w:r>
          </w:p>
        </w:tc>
        <w:tc>
          <w:tcPr>
            <w:tcW w:w="1056" w:type="dxa"/>
            <w:vMerge/>
            <w:tcBorders>
              <w:left w:val="single" w:sz="4" w:space="0" w:color="auto"/>
              <w:right w:val="single" w:sz="4" w:space="0" w:color="auto"/>
            </w:tcBorders>
            <w:vAlign w:val="center"/>
          </w:tcPr>
          <w:p w14:paraId="3F0C023C" w14:textId="46D3CBE5" w:rsidR="005F4E9D" w:rsidRPr="006C2F08" w:rsidRDefault="005F4E9D" w:rsidP="000A3CFB">
            <w:pPr>
              <w:jc w:val="center"/>
              <w:rPr>
                <w:color w:val="000000"/>
              </w:rPr>
            </w:pPr>
          </w:p>
        </w:tc>
        <w:tc>
          <w:tcPr>
            <w:tcW w:w="878" w:type="dxa"/>
            <w:vMerge/>
            <w:tcBorders>
              <w:left w:val="single" w:sz="4" w:space="0" w:color="auto"/>
              <w:right w:val="single" w:sz="4" w:space="0" w:color="auto"/>
            </w:tcBorders>
            <w:vAlign w:val="center"/>
          </w:tcPr>
          <w:p w14:paraId="4ABE880B" w14:textId="77777777" w:rsidR="005F4E9D" w:rsidRPr="006C2F08" w:rsidRDefault="005F4E9D" w:rsidP="000A3CFB">
            <w:pPr>
              <w:jc w:val="center"/>
              <w:rPr>
                <w:color w:val="000000"/>
              </w:rPr>
            </w:pPr>
          </w:p>
        </w:tc>
        <w:tc>
          <w:tcPr>
            <w:tcW w:w="1607" w:type="dxa"/>
            <w:vMerge/>
            <w:tcBorders>
              <w:left w:val="single" w:sz="4" w:space="0" w:color="auto"/>
              <w:right w:val="single" w:sz="4" w:space="0" w:color="auto"/>
            </w:tcBorders>
            <w:vAlign w:val="center"/>
          </w:tcPr>
          <w:p w14:paraId="0A75FC72" w14:textId="77777777" w:rsidR="005F4E9D" w:rsidRPr="006C2F08" w:rsidRDefault="005F4E9D" w:rsidP="000A3CFB">
            <w:pPr>
              <w:jc w:val="center"/>
              <w:rPr>
                <w:color w:val="000000"/>
              </w:rPr>
            </w:pPr>
          </w:p>
        </w:tc>
        <w:tc>
          <w:tcPr>
            <w:tcW w:w="1835" w:type="dxa"/>
            <w:vMerge/>
            <w:tcBorders>
              <w:left w:val="single" w:sz="4" w:space="0" w:color="auto"/>
              <w:right w:val="single" w:sz="4" w:space="0" w:color="auto"/>
            </w:tcBorders>
            <w:vAlign w:val="center"/>
          </w:tcPr>
          <w:p w14:paraId="6B624AD9" w14:textId="77777777" w:rsidR="005F4E9D" w:rsidRPr="006C2F08" w:rsidRDefault="005F4E9D" w:rsidP="000A3CFB">
            <w:pPr>
              <w:jc w:val="center"/>
              <w:rPr>
                <w:color w:val="000000"/>
              </w:rPr>
            </w:pPr>
          </w:p>
        </w:tc>
      </w:tr>
      <w:tr w:rsidR="005F4E9D" w:rsidRPr="006C2F08" w14:paraId="4D263F0E"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4FF61A8A" w14:textId="77777777" w:rsidR="005F4E9D" w:rsidRDefault="005F4E9D" w:rsidP="000A3CFB">
            <w:r>
              <w:rPr>
                <w:color w:val="000000"/>
              </w:rPr>
              <w:t>International SMS</w:t>
            </w:r>
          </w:p>
        </w:tc>
        <w:tc>
          <w:tcPr>
            <w:tcW w:w="2495" w:type="dxa"/>
            <w:tcBorders>
              <w:top w:val="single" w:sz="4" w:space="0" w:color="auto"/>
              <w:left w:val="single" w:sz="4" w:space="0" w:color="auto"/>
              <w:bottom w:val="single" w:sz="4" w:space="0" w:color="auto"/>
              <w:right w:val="single" w:sz="4" w:space="0" w:color="auto"/>
            </w:tcBorders>
            <w:vAlign w:val="center"/>
          </w:tcPr>
          <w:p w14:paraId="2F6508E2" w14:textId="77777777" w:rsidR="005F4E9D" w:rsidRDefault="005F4E9D" w:rsidP="000A3CFB">
            <w:pPr>
              <w:jc w:val="center"/>
            </w:pPr>
            <w:r>
              <w:t>Limited</w:t>
            </w:r>
          </w:p>
        </w:tc>
        <w:tc>
          <w:tcPr>
            <w:tcW w:w="1056" w:type="dxa"/>
            <w:vMerge/>
            <w:tcBorders>
              <w:left w:val="single" w:sz="4" w:space="0" w:color="auto"/>
              <w:bottom w:val="single" w:sz="4" w:space="0" w:color="auto"/>
              <w:right w:val="single" w:sz="4" w:space="0" w:color="auto"/>
            </w:tcBorders>
            <w:vAlign w:val="center"/>
          </w:tcPr>
          <w:p w14:paraId="52129D64" w14:textId="77777777" w:rsidR="005F4E9D" w:rsidRPr="006C2F08" w:rsidRDefault="005F4E9D" w:rsidP="000A3CFB">
            <w:pPr>
              <w:jc w:val="center"/>
              <w:rPr>
                <w:color w:val="000000"/>
              </w:rPr>
            </w:pPr>
          </w:p>
        </w:tc>
        <w:tc>
          <w:tcPr>
            <w:tcW w:w="878" w:type="dxa"/>
            <w:vMerge/>
            <w:tcBorders>
              <w:left w:val="single" w:sz="4" w:space="0" w:color="auto"/>
              <w:bottom w:val="single" w:sz="4" w:space="0" w:color="auto"/>
              <w:right w:val="single" w:sz="4" w:space="0" w:color="auto"/>
            </w:tcBorders>
            <w:vAlign w:val="center"/>
          </w:tcPr>
          <w:p w14:paraId="2F2CF69F" w14:textId="77777777" w:rsidR="005F4E9D" w:rsidRPr="006C2F08" w:rsidRDefault="005F4E9D" w:rsidP="000A3CFB">
            <w:pPr>
              <w:jc w:val="center"/>
              <w:rPr>
                <w:color w:val="000000"/>
              </w:rPr>
            </w:pPr>
          </w:p>
        </w:tc>
        <w:tc>
          <w:tcPr>
            <w:tcW w:w="1607" w:type="dxa"/>
            <w:vMerge/>
            <w:tcBorders>
              <w:left w:val="single" w:sz="4" w:space="0" w:color="auto"/>
              <w:bottom w:val="single" w:sz="4" w:space="0" w:color="auto"/>
              <w:right w:val="single" w:sz="4" w:space="0" w:color="auto"/>
            </w:tcBorders>
            <w:vAlign w:val="center"/>
          </w:tcPr>
          <w:p w14:paraId="6AFDFDD0" w14:textId="77777777" w:rsidR="005F4E9D" w:rsidRPr="006C2F08" w:rsidRDefault="005F4E9D" w:rsidP="000A3CFB">
            <w:pPr>
              <w:jc w:val="center"/>
              <w:rPr>
                <w:color w:val="000000"/>
              </w:rPr>
            </w:pPr>
          </w:p>
        </w:tc>
        <w:tc>
          <w:tcPr>
            <w:tcW w:w="1835" w:type="dxa"/>
            <w:vMerge/>
            <w:tcBorders>
              <w:left w:val="single" w:sz="4" w:space="0" w:color="auto"/>
              <w:bottom w:val="single" w:sz="4" w:space="0" w:color="auto"/>
              <w:right w:val="single" w:sz="4" w:space="0" w:color="auto"/>
            </w:tcBorders>
            <w:vAlign w:val="center"/>
          </w:tcPr>
          <w:p w14:paraId="2CFEFC6A" w14:textId="77777777" w:rsidR="005F4E9D" w:rsidRPr="006C2F08" w:rsidRDefault="005F4E9D" w:rsidP="000A3CFB">
            <w:pPr>
              <w:jc w:val="center"/>
              <w:rPr>
                <w:color w:val="000000"/>
              </w:rPr>
            </w:pPr>
          </w:p>
        </w:tc>
      </w:tr>
      <w:tr w:rsidR="003C0AE9" w:rsidRPr="006C2F08" w14:paraId="5D68DC9A" w14:textId="77777777" w:rsidTr="00D86D9E">
        <w:trPr>
          <w:trHeight w:val="26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4F4DE00A" w14:textId="77777777" w:rsidR="003C0AE9" w:rsidRPr="006C2F08" w:rsidRDefault="003C0AE9" w:rsidP="000A3CFB">
            <w:pPr>
              <w:jc w:val="right"/>
              <w:rPr>
                <w:color w:val="000000"/>
              </w:rPr>
            </w:pPr>
          </w:p>
        </w:tc>
        <w:tc>
          <w:tcPr>
            <w:tcW w:w="6036" w:type="dxa"/>
            <w:gridSpan w:val="4"/>
            <w:tcBorders>
              <w:top w:val="single" w:sz="4" w:space="0" w:color="auto"/>
              <w:left w:val="single" w:sz="4" w:space="0" w:color="auto"/>
              <w:bottom w:val="single" w:sz="4" w:space="0" w:color="auto"/>
              <w:right w:val="single" w:sz="4" w:space="0" w:color="auto"/>
            </w:tcBorders>
            <w:vAlign w:val="center"/>
          </w:tcPr>
          <w:p w14:paraId="7998C54F" w14:textId="77777777" w:rsidR="003C0AE9" w:rsidRPr="006C2F08" w:rsidRDefault="003C0AE9" w:rsidP="000A3CFB">
            <w:pPr>
              <w:rPr>
                <w:color w:val="000000"/>
              </w:rPr>
            </w:pPr>
            <w:r>
              <w:t xml:space="preserve">                                                                                            </w:t>
            </w:r>
            <w:r w:rsidRPr="006C2F08">
              <w:t>VAT</w:t>
            </w:r>
          </w:p>
        </w:tc>
        <w:tc>
          <w:tcPr>
            <w:tcW w:w="1835" w:type="dxa"/>
            <w:tcBorders>
              <w:top w:val="single" w:sz="4" w:space="0" w:color="auto"/>
              <w:left w:val="single" w:sz="4" w:space="0" w:color="auto"/>
              <w:bottom w:val="single" w:sz="4" w:space="0" w:color="auto"/>
              <w:right w:val="single" w:sz="4" w:space="0" w:color="auto"/>
            </w:tcBorders>
            <w:vAlign w:val="center"/>
          </w:tcPr>
          <w:p w14:paraId="74D65431" w14:textId="77777777" w:rsidR="003C0AE9" w:rsidRPr="006C2F08" w:rsidRDefault="003C0AE9" w:rsidP="000A3CFB">
            <w:pPr>
              <w:jc w:val="center"/>
              <w:rPr>
                <w:color w:val="000000"/>
              </w:rPr>
            </w:pPr>
          </w:p>
        </w:tc>
      </w:tr>
      <w:tr w:rsidR="003C0AE9" w:rsidRPr="006C2F08" w14:paraId="7E963B21" w14:textId="77777777" w:rsidTr="00914DFC">
        <w:trPr>
          <w:trHeight w:val="188"/>
        </w:trPr>
        <w:tc>
          <w:tcPr>
            <w:tcW w:w="8507" w:type="dxa"/>
            <w:gridSpan w:val="8"/>
            <w:tcBorders>
              <w:top w:val="single" w:sz="4" w:space="0" w:color="auto"/>
              <w:left w:val="single" w:sz="4" w:space="0" w:color="auto"/>
              <w:bottom w:val="single" w:sz="4" w:space="0" w:color="auto"/>
              <w:right w:val="single" w:sz="4" w:space="0" w:color="auto"/>
            </w:tcBorders>
            <w:vAlign w:val="center"/>
          </w:tcPr>
          <w:p w14:paraId="1AE3E314" w14:textId="77777777" w:rsidR="003C0AE9" w:rsidRPr="006C2F08" w:rsidRDefault="003C0AE9" w:rsidP="000A3CFB">
            <w:pPr>
              <w:jc w:val="right"/>
              <w:rPr>
                <w:color w:val="000000"/>
              </w:rPr>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338B35A8" w14:textId="77777777" w:rsidR="003C0AE9" w:rsidRPr="006C2F08" w:rsidRDefault="003C0AE9" w:rsidP="000A3CFB">
            <w:pPr>
              <w:jc w:val="center"/>
              <w:rPr>
                <w:color w:val="000000"/>
              </w:rPr>
            </w:pPr>
          </w:p>
        </w:tc>
      </w:tr>
    </w:tbl>
    <w:p w14:paraId="188B3C94" w14:textId="77777777" w:rsidR="009E7C38" w:rsidRDefault="009E7C38" w:rsidP="003C0AE9">
      <w:pPr>
        <w:textAlignment w:val="baseline"/>
        <w:rPr>
          <w:rFonts w:cs="Segoe UI"/>
          <w:b/>
          <w:bCs/>
        </w:rPr>
      </w:pPr>
    </w:p>
    <w:tbl>
      <w:tblPr>
        <w:tblpPr w:leftFromText="180" w:rightFromText="180" w:vertAnchor="text" w:horzAnchor="margin" w:tblpXSpec="center" w:tblpY="192"/>
        <w:tblW w:w="10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0"/>
        <w:gridCol w:w="7"/>
        <w:gridCol w:w="2475"/>
        <w:gridCol w:w="992"/>
        <w:gridCol w:w="993"/>
        <w:gridCol w:w="1559"/>
        <w:gridCol w:w="1866"/>
      </w:tblGrid>
      <w:tr w:rsidR="009E7C38" w:rsidRPr="006C2F08" w14:paraId="1327413C" w14:textId="77777777">
        <w:trPr>
          <w:trHeight w:val="45"/>
        </w:trPr>
        <w:tc>
          <w:tcPr>
            <w:tcW w:w="10372" w:type="dxa"/>
            <w:gridSpan w:val="7"/>
            <w:tcBorders>
              <w:top w:val="single" w:sz="4" w:space="0" w:color="auto"/>
              <w:left w:val="single" w:sz="6" w:space="0" w:color="auto"/>
              <w:bottom w:val="single" w:sz="6" w:space="0" w:color="auto"/>
              <w:right w:val="single" w:sz="6" w:space="0" w:color="000000"/>
            </w:tcBorders>
            <w:shd w:val="clear" w:color="auto" w:fill="000000"/>
            <w:vAlign w:val="center"/>
            <w:hideMark/>
          </w:tcPr>
          <w:p w14:paraId="36C7341E" w14:textId="77777777" w:rsidR="009E7C38" w:rsidRPr="006C2F08" w:rsidRDefault="009E7C38">
            <w:r w:rsidRPr="006C2F08">
              <w:rPr>
                <w:b/>
                <w:bCs/>
              </w:rPr>
              <w:t>Base Year</w:t>
            </w:r>
            <w:r w:rsidRPr="006C2F08">
              <w:t xml:space="preserve"> – </w:t>
            </w:r>
            <w:r w:rsidRPr="006C2F08">
              <w:rPr>
                <w:b/>
                <w:bCs/>
              </w:rPr>
              <w:t>Data Only Plan</w:t>
            </w:r>
            <w:r w:rsidRPr="006C2F08">
              <w:t xml:space="preserve"> </w:t>
            </w:r>
          </w:p>
        </w:tc>
      </w:tr>
      <w:tr w:rsidR="009E7C38" w:rsidRPr="006C2F08" w14:paraId="4313034C" w14:textId="77777777">
        <w:trPr>
          <w:trHeight w:val="330"/>
        </w:trPr>
        <w:tc>
          <w:tcPr>
            <w:tcW w:w="2487" w:type="dxa"/>
            <w:gridSpan w:val="2"/>
            <w:tcBorders>
              <w:top w:val="nil"/>
              <w:left w:val="single" w:sz="6" w:space="0" w:color="auto"/>
              <w:bottom w:val="single" w:sz="4" w:space="0" w:color="auto"/>
              <w:right w:val="single" w:sz="4" w:space="0" w:color="auto"/>
            </w:tcBorders>
            <w:vAlign w:val="center"/>
            <w:hideMark/>
          </w:tcPr>
          <w:p w14:paraId="63FE6892" w14:textId="77777777" w:rsidR="009E7C38" w:rsidRPr="006C2F08" w:rsidRDefault="009E7C38">
            <w:r>
              <w:rPr>
                <w:color w:val="000000"/>
              </w:rPr>
              <w:t xml:space="preserve">             </w:t>
            </w:r>
            <w:r w:rsidRPr="006C2F08">
              <w:rPr>
                <w:color w:val="000000"/>
              </w:rPr>
              <w:t>Service</w:t>
            </w:r>
          </w:p>
        </w:tc>
        <w:tc>
          <w:tcPr>
            <w:tcW w:w="2475" w:type="dxa"/>
            <w:tcBorders>
              <w:top w:val="nil"/>
              <w:left w:val="single" w:sz="4" w:space="0" w:color="auto"/>
              <w:bottom w:val="single" w:sz="4" w:space="0" w:color="auto"/>
              <w:right w:val="single" w:sz="6" w:space="0" w:color="auto"/>
            </w:tcBorders>
            <w:vAlign w:val="center"/>
          </w:tcPr>
          <w:p w14:paraId="31FE97B6" w14:textId="77777777" w:rsidR="009E7C38" w:rsidRPr="006C2F08" w:rsidRDefault="009E7C38">
            <w:pPr>
              <w:jc w:val="center"/>
            </w:pPr>
            <w:r>
              <w:t>Minimum</w:t>
            </w:r>
          </w:p>
        </w:tc>
        <w:tc>
          <w:tcPr>
            <w:tcW w:w="992" w:type="dxa"/>
            <w:tcBorders>
              <w:top w:val="nil"/>
              <w:left w:val="nil"/>
              <w:bottom w:val="single" w:sz="4" w:space="0" w:color="auto"/>
              <w:right w:val="single" w:sz="6" w:space="0" w:color="auto"/>
            </w:tcBorders>
            <w:vAlign w:val="center"/>
            <w:hideMark/>
          </w:tcPr>
          <w:p w14:paraId="0F0EDF76" w14:textId="77777777" w:rsidR="009E7C38" w:rsidRPr="006C2F08" w:rsidRDefault="009E7C38">
            <w:pPr>
              <w:jc w:val="center"/>
            </w:pPr>
            <w:r w:rsidRPr="006C2F08">
              <w:rPr>
                <w:color w:val="000000"/>
              </w:rPr>
              <w:t>Quantity</w:t>
            </w:r>
          </w:p>
        </w:tc>
        <w:tc>
          <w:tcPr>
            <w:tcW w:w="993" w:type="dxa"/>
            <w:tcBorders>
              <w:top w:val="nil"/>
              <w:left w:val="nil"/>
              <w:bottom w:val="single" w:sz="4" w:space="0" w:color="auto"/>
              <w:right w:val="single" w:sz="6" w:space="0" w:color="auto"/>
            </w:tcBorders>
            <w:vAlign w:val="center"/>
            <w:hideMark/>
          </w:tcPr>
          <w:p w14:paraId="489F6A23" w14:textId="77777777" w:rsidR="009E7C38" w:rsidRPr="006C2F08" w:rsidRDefault="009E7C38">
            <w:pPr>
              <w:jc w:val="center"/>
            </w:pPr>
            <w:r w:rsidRPr="006C2F08">
              <w:rPr>
                <w:color w:val="000000"/>
              </w:rPr>
              <w:t>Unit</w:t>
            </w:r>
          </w:p>
        </w:tc>
        <w:tc>
          <w:tcPr>
            <w:tcW w:w="1559" w:type="dxa"/>
            <w:tcBorders>
              <w:top w:val="nil"/>
              <w:left w:val="nil"/>
              <w:bottom w:val="single" w:sz="4" w:space="0" w:color="auto"/>
              <w:right w:val="single" w:sz="6" w:space="0" w:color="auto"/>
            </w:tcBorders>
            <w:vAlign w:val="center"/>
            <w:hideMark/>
          </w:tcPr>
          <w:p w14:paraId="26B7AA5E" w14:textId="77777777" w:rsidR="009E7C38" w:rsidRPr="006C2F08" w:rsidRDefault="009E7C38">
            <w:pPr>
              <w:jc w:val="center"/>
            </w:pPr>
            <w:r w:rsidRPr="00B67949">
              <w:rPr>
                <w:color w:val="000000"/>
                <w:sz w:val="16"/>
                <w:szCs w:val="16"/>
              </w:rPr>
              <w:t>Price per unit (month)</w:t>
            </w:r>
          </w:p>
        </w:tc>
        <w:tc>
          <w:tcPr>
            <w:tcW w:w="1866" w:type="dxa"/>
            <w:tcBorders>
              <w:top w:val="nil"/>
              <w:left w:val="nil"/>
              <w:bottom w:val="single" w:sz="4" w:space="0" w:color="auto"/>
              <w:right w:val="single" w:sz="6" w:space="0" w:color="auto"/>
            </w:tcBorders>
            <w:vAlign w:val="center"/>
            <w:hideMark/>
          </w:tcPr>
          <w:p w14:paraId="6F0F8FF8" w14:textId="77777777" w:rsidR="009E7C38" w:rsidRPr="006C2F08" w:rsidRDefault="009E7C38">
            <w:pPr>
              <w:jc w:val="center"/>
            </w:pPr>
            <w:r w:rsidRPr="006C2F08">
              <w:rPr>
                <w:color w:val="000000"/>
              </w:rPr>
              <w:t>Price Per Year</w:t>
            </w:r>
          </w:p>
        </w:tc>
      </w:tr>
      <w:tr w:rsidR="009E7C38" w:rsidRPr="006C2F08" w14:paraId="5798F486" w14:textId="77777777">
        <w:trPr>
          <w:trHeight w:val="53"/>
        </w:trPr>
        <w:tc>
          <w:tcPr>
            <w:tcW w:w="2480" w:type="dxa"/>
            <w:tcBorders>
              <w:top w:val="single" w:sz="4" w:space="0" w:color="auto"/>
              <w:left w:val="single" w:sz="4" w:space="0" w:color="auto"/>
              <w:bottom w:val="single" w:sz="4" w:space="0" w:color="auto"/>
              <w:right w:val="single" w:sz="4" w:space="0" w:color="auto"/>
            </w:tcBorders>
            <w:vAlign w:val="center"/>
            <w:hideMark/>
          </w:tcPr>
          <w:p w14:paraId="4B724B28" w14:textId="77777777" w:rsidR="009E7C38" w:rsidRPr="006C2F08" w:rsidRDefault="009E7C38">
            <w:r>
              <w:t>Internet Plan</w:t>
            </w:r>
          </w:p>
        </w:tc>
        <w:tc>
          <w:tcPr>
            <w:tcW w:w="2482" w:type="dxa"/>
            <w:gridSpan w:val="2"/>
            <w:tcBorders>
              <w:top w:val="single" w:sz="4" w:space="0" w:color="auto"/>
              <w:left w:val="single" w:sz="4" w:space="0" w:color="auto"/>
              <w:bottom w:val="single" w:sz="4" w:space="0" w:color="auto"/>
              <w:right w:val="single" w:sz="4" w:space="0" w:color="auto"/>
            </w:tcBorders>
            <w:vAlign w:val="center"/>
          </w:tcPr>
          <w:p w14:paraId="7ABA217B" w14:textId="77777777" w:rsidR="009E7C38" w:rsidRPr="006C2F08" w:rsidRDefault="009E7C38">
            <w:pPr>
              <w:jc w:val="center"/>
            </w:pPr>
            <w:r>
              <w:t>7 GB</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A377B9" w14:textId="77777777" w:rsidR="009E7C38" w:rsidRPr="006C2F08" w:rsidRDefault="009E7C38">
            <w:pPr>
              <w:jc w:val="center"/>
            </w:pPr>
            <w:r w:rsidRPr="006C2F08">
              <w:t>10</w:t>
            </w:r>
          </w:p>
        </w:tc>
        <w:tc>
          <w:tcPr>
            <w:tcW w:w="993" w:type="dxa"/>
            <w:tcBorders>
              <w:top w:val="single" w:sz="4" w:space="0" w:color="auto"/>
              <w:left w:val="single" w:sz="4" w:space="0" w:color="auto"/>
              <w:bottom w:val="single" w:sz="4" w:space="0" w:color="auto"/>
              <w:right w:val="single" w:sz="4" w:space="0" w:color="auto"/>
            </w:tcBorders>
            <w:vAlign w:val="center"/>
            <w:hideMark/>
          </w:tcPr>
          <w:p w14:paraId="0734E0C8" w14:textId="77777777" w:rsidR="009E7C38" w:rsidRPr="006C2F08" w:rsidRDefault="009E7C38">
            <w:pPr>
              <w:jc w:val="center"/>
            </w:pPr>
            <w:r w:rsidRPr="006C2F08">
              <w:rPr>
                <w:color w:val="000000"/>
              </w:rPr>
              <w:t>Each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A013B4" w14:textId="77777777" w:rsidR="009E7C38" w:rsidRPr="006C2F08" w:rsidRDefault="009E7C38">
            <w:pPr>
              <w:jc w:val="center"/>
            </w:pPr>
            <w:r w:rsidRPr="006C2F08">
              <w:rPr>
                <w:color w:val="000000"/>
              </w:rPr>
              <w:t> </w:t>
            </w:r>
          </w:p>
        </w:tc>
        <w:tc>
          <w:tcPr>
            <w:tcW w:w="1866" w:type="dxa"/>
            <w:tcBorders>
              <w:top w:val="single" w:sz="4" w:space="0" w:color="auto"/>
              <w:left w:val="single" w:sz="4" w:space="0" w:color="auto"/>
              <w:bottom w:val="single" w:sz="4" w:space="0" w:color="auto"/>
              <w:right w:val="single" w:sz="4" w:space="0" w:color="auto"/>
            </w:tcBorders>
            <w:vAlign w:val="center"/>
            <w:hideMark/>
          </w:tcPr>
          <w:p w14:paraId="222098F7" w14:textId="77777777" w:rsidR="009E7C38" w:rsidRPr="006C2F08" w:rsidRDefault="009E7C38">
            <w:pPr>
              <w:jc w:val="center"/>
            </w:pPr>
            <w:r w:rsidRPr="006C2F08">
              <w:rPr>
                <w:color w:val="000000"/>
              </w:rPr>
              <w:t> </w:t>
            </w:r>
          </w:p>
        </w:tc>
      </w:tr>
      <w:tr w:rsidR="009E7C38" w:rsidRPr="006C2F08" w14:paraId="7C29A72A" w14:textId="77777777">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21E9ACBF" w14:textId="77777777" w:rsidR="009E7C38" w:rsidRPr="006C2F08" w:rsidRDefault="009E7C38">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1C94DCBA" w14:textId="77777777" w:rsidR="009E7C38" w:rsidRPr="006C2F08" w:rsidRDefault="009E7C38">
            <w:pPr>
              <w:rPr>
                <w:color w:val="000000"/>
              </w:rPr>
            </w:pPr>
            <w:r>
              <w:t xml:space="preserve">                                                                                            </w:t>
            </w:r>
            <w:r w:rsidRPr="006C2F08">
              <w:t>VAT</w:t>
            </w:r>
          </w:p>
        </w:tc>
        <w:tc>
          <w:tcPr>
            <w:tcW w:w="1866" w:type="dxa"/>
            <w:tcBorders>
              <w:top w:val="single" w:sz="4" w:space="0" w:color="auto"/>
              <w:left w:val="single" w:sz="4" w:space="0" w:color="auto"/>
              <w:bottom w:val="single" w:sz="4" w:space="0" w:color="auto"/>
              <w:right w:val="single" w:sz="4" w:space="0" w:color="auto"/>
            </w:tcBorders>
            <w:vAlign w:val="center"/>
          </w:tcPr>
          <w:p w14:paraId="15E48E09" w14:textId="77777777" w:rsidR="009E7C38" w:rsidRPr="006C2F08" w:rsidRDefault="009E7C38">
            <w:pPr>
              <w:jc w:val="center"/>
              <w:rPr>
                <w:color w:val="000000"/>
              </w:rPr>
            </w:pPr>
          </w:p>
        </w:tc>
      </w:tr>
      <w:tr w:rsidR="009E7C38" w:rsidRPr="006C2F08" w14:paraId="5385124B" w14:textId="77777777">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64FEE36D" w14:textId="77777777" w:rsidR="009E7C38" w:rsidRPr="006C2F08" w:rsidRDefault="009E7C38">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2167BF77" w14:textId="77777777" w:rsidR="009E7C38" w:rsidRPr="006C2F08" w:rsidRDefault="009E7C38">
            <w:pPr>
              <w:jc w:val="right"/>
              <w:rPr>
                <w:color w:val="000000"/>
              </w:rPr>
            </w:pPr>
            <w:r w:rsidRPr="006C2F08">
              <w:t>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2428FD2B" w14:textId="77777777" w:rsidR="009E7C38" w:rsidRPr="006C2F08" w:rsidRDefault="009E7C38">
            <w:pPr>
              <w:jc w:val="center"/>
              <w:rPr>
                <w:color w:val="000000"/>
              </w:rPr>
            </w:pPr>
          </w:p>
        </w:tc>
      </w:tr>
    </w:tbl>
    <w:p w14:paraId="787DBC4B" w14:textId="77777777" w:rsidR="009E7C38" w:rsidRPr="003911F9" w:rsidRDefault="009E7C38" w:rsidP="003C0AE9">
      <w:pPr>
        <w:textAlignment w:val="baseline"/>
        <w:rPr>
          <w:rFonts w:ascii="Segoe UI" w:hAnsi="Segoe UI" w:cs="Segoe UI"/>
          <w:b/>
          <w:bCs/>
          <w:sz w:val="18"/>
          <w:szCs w:val="18"/>
        </w:rPr>
      </w:pPr>
    </w:p>
    <w:tbl>
      <w:tblPr>
        <w:tblpPr w:leftFromText="180" w:rightFromText="180" w:vertAnchor="text" w:horzAnchor="margin" w:tblpXSpec="center" w:tblpYSpec="inside"/>
        <w:tblW w:w="10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0"/>
        <w:gridCol w:w="7"/>
        <w:gridCol w:w="2475"/>
        <w:gridCol w:w="992"/>
        <w:gridCol w:w="993"/>
        <w:gridCol w:w="1559"/>
        <w:gridCol w:w="1866"/>
      </w:tblGrid>
      <w:tr w:rsidR="003C0AE9" w:rsidRPr="006C2F08" w14:paraId="30C1EF8A" w14:textId="77777777" w:rsidTr="000A3CFB">
        <w:trPr>
          <w:trHeight w:val="45"/>
        </w:trPr>
        <w:tc>
          <w:tcPr>
            <w:tcW w:w="10372" w:type="dxa"/>
            <w:gridSpan w:val="7"/>
            <w:tcBorders>
              <w:top w:val="single" w:sz="4" w:space="0" w:color="auto"/>
              <w:left w:val="single" w:sz="6" w:space="0" w:color="auto"/>
              <w:bottom w:val="single" w:sz="6" w:space="0" w:color="auto"/>
              <w:right w:val="single" w:sz="6" w:space="0" w:color="000000"/>
            </w:tcBorders>
            <w:shd w:val="clear" w:color="auto" w:fill="000000"/>
            <w:vAlign w:val="center"/>
            <w:hideMark/>
          </w:tcPr>
          <w:p w14:paraId="762CD3B0" w14:textId="77777777" w:rsidR="003C0AE9" w:rsidRPr="006C2F08" w:rsidRDefault="003C0AE9" w:rsidP="000A3CFB">
            <w:r w:rsidRPr="006C2F08">
              <w:rPr>
                <w:b/>
                <w:bCs/>
              </w:rPr>
              <w:t>Base Year</w:t>
            </w:r>
            <w:r w:rsidRPr="006C2F08">
              <w:t xml:space="preserve"> – </w:t>
            </w:r>
            <w:r w:rsidRPr="006C2F08">
              <w:rPr>
                <w:b/>
                <w:bCs/>
              </w:rPr>
              <w:t>SMS Alarm System Plan</w:t>
            </w:r>
          </w:p>
        </w:tc>
      </w:tr>
      <w:tr w:rsidR="003C0AE9" w:rsidRPr="006C2F08" w14:paraId="33C51895" w14:textId="77777777" w:rsidTr="000A3CFB">
        <w:trPr>
          <w:trHeight w:val="330"/>
        </w:trPr>
        <w:tc>
          <w:tcPr>
            <w:tcW w:w="2487" w:type="dxa"/>
            <w:gridSpan w:val="2"/>
            <w:tcBorders>
              <w:top w:val="nil"/>
              <w:left w:val="single" w:sz="6" w:space="0" w:color="auto"/>
              <w:bottom w:val="single" w:sz="4" w:space="0" w:color="auto"/>
              <w:right w:val="single" w:sz="4" w:space="0" w:color="auto"/>
            </w:tcBorders>
            <w:vAlign w:val="center"/>
            <w:hideMark/>
          </w:tcPr>
          <w:p w14:paraId="1B0F4A7D" w14:textId="77777777" w:rsidR="003C0AE9" w:rsidRPr="006C2F08" w:rsidRDefault="003C0AE9" w:rsidP="000A3CFB">
            <w:r>
              <w:rPr>
                <w:color w:val="000000"/>
              </w:rPr>
              <w:t xml:space="preserve">             </w:t>
            </w:r>
            <w:r w:rsidRPr="006C2F08">
              <w:rPr>
                <w:color w:val="000000"/>
              </w:rPr>
              <w:t>Service</w:t>
            </w:r>
          </w:p>
        </w:tc>
        <w:tc>
          <w:tcPr>
            <w:tcW w:w="2475" w:type="dxa"/>
            <w:tcBorders>
              <w:top w:val="nil"/>
              <w:left w:val="single" w:sz="4" w:space="0" w:color="auto"/>
              <w:bottom w:val="single" w:sz="4" w:space="0" w:color="auto"/>
              <w:right w:val="single" w:sz="6" w:space="0" w:color="auto"/>
            </w:tcBorders>
            <w:vAlign w:val="center"/>
          </w:tcPr>
          <w:p w14:paraId="34A97095" w14:textId="77777777" w:rsidR="003C0AE9" w:rsidRPr="006C2F08" w:rsidRDefault="003C0AE9" w:rsidP="000A3CFB">
            <w:pPr>
              <w:jc w:val="center"/>
            </w:pPr>
            <w:r>
              <w:t>Minimum</w:t>
            </w:r>
          </w:p>
        </w:tc>
        <w:tc>
          <w:tcPr>
            <w:tcW w:w="992" w:type="dxa"/>
            <w:tcBorders>
              <w:top w:val="nil"/>
              <w:left w:val="nil"/>
              <w:bottom w:val="single" w:sz="4" w:space="0" w:color="auto"/>
              <w:right w:val="single" w:sz="6" w:space="0" w:color="auto"/>
            </w:tcBorders>
            <w:vAlign w:val="center"/>
            <w:hideMark/>
          </w:tcPr>
          <w:p w14:paraId="6350CF6E" w14:textId="77777777" w:rsidR="003C0AE9" w:rsidRPr="006C2F08" w:rsidRDefault="003C0AE9" w:rsidP="000A3CFB">
            <w:pPr>
              <w:jc w:val="center"/>
            </w:pPr>
            <w:r w:rsidRPr="006C2F08">
              <w:rPr>
                <w:color w:val="000000"/>
              </w:rPr>
              <w:t>Quantity</w:t>
            </w:r>
          </w:p>
        </w:tc>
        <w:tc>
          <w:tcPr>
            <w:tcW w:w="993" w:type="dxa"/>
            <w:tcBorders>
              <w:top w:val="nil"/>
              <w:left w:val="nil"/>
              <w:bottom w:val="single" w:sz="4" w:space="0" w:color="auto"/>
              <w:right w:val="single" w:sz="6" w:space="0" w:color="auto"/>
            </w:tcBorders>
            <w:vAlign w:val="center"/>
            <w:hideMark/>
          </w:tcPr>
          <w:p w14:paraId="2E329DDB" w14:textId="77777777" w:rsidR="003C0AE9" w:rsidRPr="006C2F08" w:rsidRDefault="003C0AE9" w:rsidP="000A3CFB">
            <w:pPr>
              <w:jc w:val="center"/>
            </w:pPr>
            <w:r w:rsidRPr="006C2F08">
              <w:rPr>
                <w:color w:val="000000"/>
              </w:rPr>
              <w:t>Unit</w:t>
            </w:r>
          </w:p>
        </w:tc>
        <w:tc>
          <w:tcPr>
            <w:tcW w:w="1559" w:type="dxa"/>
            <w:tcBorders>
              <w:top w:val="nil"/>
              <w:left w:val="nil"/>
              <w:bottom w:val="single" w:sz="4" w:space="0" w:color="auto"/>
              <w:right w:val="single" w:sz="6" w:space="0" w:color="auto"/>
            </w:tcBorders>
            <w:vAlign w:val="center"/>
            <w:hideMark/>
          </w:tcPr>
          <w:p w14:paraId="66DEADCD" w14:textId="77777777" w:rsidR="003C0AE9" w:rsidRPr="006C2F08" w:rsidRDefault="008D264D" w:rsidP="000A3CFB">
            <w:pPr>
              <w:jc w:val="center"/>
            </w:pPr>
            <w:r w:rsidRPr="00B67949">
              <w:rPr>
                <w:color w:val="000000"/>
                <w:sz w:val="16"/>
                <w:szCs w:val="16"/>
              </w:rPr>
              <w:t>Price per unit (month)</w:t>
            </w:r>
          </w:p>
        </w:tc>
        <w:tc>
          <w:tcPr>
            <w:tcW w:w="1866" w:type="dxa"/>
            <w:tcBorders>
              <w:top w:val="nil"/>
              <w:left w:val="nil"/>
              <w:bottom w:val="single" w:sz="4" w:space="0" w:color="auto"/>
              <w:right w:val="single" w:sz="6" w:space="0" w:color="auto"/>
            </w:tcBorders>
            <w:vAlign w:val="center"/>
            <w:hideMark/>
          </w:tcPr>
          <w:p w14:paraId="07BE8A1C" w14:textId="77777777" w:rsidR="003C0AE9" w:rsidRPr="006C2F08" w:rsidRDefault="003C0AE9" w:rsidP="000A3CFB">
            <w:pPr>
              <w:jc w:val="center"/>
            </w:pPr>
            <w:r w:rsidRPr="006C2F08">
              <w:rPr>
                <w:color w:val="000000"/>
              </w:rPr>
              <w:t>Price Per Year</w:t>
            </w:r>
          </w:p>
        </w:tc>
      </w:tr>
      <w:tr w:rsidR="003C0AE9" w:rsidRPr="006C2F08" w14:paraId="134CB0A6"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hideMark/>
          </w:tcPr>
          <w:p w14:paraId="2B4CDFC0" w14:textId="77777777" w:rsidR="003C0AE9" w:rsidRPr="006C2F08" w:rsidRDefault="003C0AE9" w:rsidP="000A3CFB">
            <w:r>
              <w:t>Local SMS within Net</w:t>
            </w:r>
          </w:p>
        </w:tc>
        <w:tc>
          <w:tcPr>
            <w:tcW w:w="2482" w:type="dxa"/>
            <w:gridSpan w:val="2"/>
            <w:tcBorders>
              <w:top w:val="single" w:sz="4" w:space="0" w:color="auto"/>
              <w:left w:val="single" w:sz="4" w:space="0" w:color="auto"/>
              <w:bottom w:val="single" w:sz="4" w:space="0" w:color="auto"/>
              <w:right w:val="single" w:sz="4" w:space="0" w:color="auto"/>
            </w:tcBorders>
            <w:vAlign w:val="center"/>
          </w:tcPr>
          <w:p w14:paraId="3F309780" w14:textId="77777777" w:rsidR="003C0AE9" w:rsidRPr="006C2F08" w:rsidRDefault="003C0AE9" w:rsidP="000A3CFB">
            <w:pPr>
              <w:jc w:val="center"/>
            </w:pPr>
            <w:r>
              <w:t>2500 SMS</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30DFAB" w14:textId="77777777" w:rsidR="003C0AE9" w:rsidRPr="006C2F08" w:rsidRDefault="003C0AE9" w:rsidP="000A3CFB">
            <w:pPr>
              <w:jc w:val="center"/>
            </w:pPr>
            <w:r>
              <w:t>50</w:t>
            </w:r>
          </w:p>
        </w:tc>
        <w:tc>
          <w:tcPr>
            <w:tcW w:w="993" w:type="dxa"/>
            <w:tcBorders>
              <w:top w:val="single" w:sz="4" w:space="0" w:color="auto"/>
              <w:left w:val="single" w:sz="4" w:space="0" w:color="auto"/>
              <w:bottom w:val="single" w:sz="4" w:space="0" w:color="auto"/>
              <w:right w:val="single" w:sz="4" w:space="0" w:color="auto"/>
            </w:tcBorders>
            <w:vAlign w:val="center"/>
            <w:hideMark/>
          </w:tcPr>
          <w:p w14:paraId="5C01789D" w14:textId="77777777" w:rsidR="003C0AE9" w:rsidRPr="006C2F08" w:rsidRDefault="003C0AE9" w:rsidP="000A3CFB">
            <w:pPr>
              <w:jc w:val="center"/>
            </w:pPr>
            <w:r w:rsidRPr="006C2F08">
              <w:rPr>
                <w:color w:val="000000"/>
              </w:rPr>
              <w:t>Each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F7D028A" w14:textId="77777777" w:rsidR="003C0AE9" w:rsidRPr="006C2F08" w:rsidRDefault="003C0AE9" w:rsidP="000A3CFB">
            <w:pPr>
              <w:jc w:val="center"/>
            </w:pPr>
            <w:r w:rsidRPr="006C2F08">
              <w:rPr>
                <w:color w:val="000000"/>
              </w:rPr>
              <w:t> </w:t>
            </w:r>
          </w:p>
        </w:tc>
        <w:tc>
          <w:tcPr>
            <w:tcW w:w="1866" w:type="dxa"/>
            <w:tcBorders>
              <w:top w:val="single" w:sz="4" w:space="0" w:color="auto"/>
              <w:left w:val="single" w:sz="4" w:space="0" w:color="auto"/>
              <w:bottom w:val="single" w:sz="4" w:space="0" w:color="auto"/>
              <w:right w:val="single" w:sz="4" w:space="0" w:color="auto"/>
            </w:tcBorders>
            <w:vAlign w:val="center"/>
            <w:hideMark/>
          </w:tcPr>
          <w:p w14:paraId="39D74A5D" w14:textId="77777777" w:rsidR="003C0AE9" w:rsidRPr="006C2F08" w:rsidRDefault="003C0AE9" w:rsidP="000A3CFB">
            <w:pPr>
              <w:jc w:val="center"/>
            </w:pPr>
            <w:r w:rsidRPr="006C2F08">
              <w:rPr>
                <w:color w:val="000000"/>
              </w:rPr>
              <w:t> </w:t>
            </w:r>
          </w:p>
        </w:tc>
      </w:tr>
      <w:tr w:rsidR="003C0AE9" w:rsidRPr="006C2F08" w14:paraId="3B12386F"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00218223" w14:textId="77777777" w:rsidR="003C0AE9" w:rsidRPr="006C2F08" w:rsidRDefault="003C0AE9" w:rsidP="000A3CFB">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208A242D" w14:textId="77777777" w:rsidR="003C0AE9" w:rsidRPr="006C2F08" w:rsidRDefault="003C0AE9" w:rsidP="000A3CFB">
            <w:pPr>
              <w:rPr>
                <w:color w:val="000000"/>
              </w:rPr>
            </w:pPr>
            <w:r>
              <w:t xml:space="preserve">                                                                                            </w:t>
            </w:r>
            <w:r w:rsidRPr="006C2F08">
              <w:t>VAT</w:t>
            </w:r>
          </w:p>
        </w:tc>
        <w:tc>
          <w:tcPr>
            <w:tcW w:w="1866" w:type="dxa"/>
            <w:tcBorders>
              <w:top w:val="single" w:sz="4" w:space="0" w:color="auto"/>
              <w:left w:val="single" w:sz="4" w:space="0" w:color="auto"/>
              <w:bottom w:val="single" w:sz="4" w:space="0" w:color="auto"/>
              <w:right w:val="single" w:sz="4" w:space="0" w:color="auto"/>
            </w:tcBorders>
            <w:vAlign w:val="center"/>
          </w:tcPr>
          <w:p w14:paraId="6E9A934F" w14:textId="77777777" w:rsidR="003C0AE9" w:rsidRPr="006C2F08" w:rsidRDefault="003C0AE9" w:rsidP="000A3CFB">
            <w:pPr>
              <w:jc w:val="center"/>
              <w:rPr>
                <w:color w:val="000000"/>
              </w:rPr>
            </w:pPr>
          </w:p>
        </w:tc>
      </w:tr>
      <w:tr w:rsidR="003C0AE9" w:rsidRPr="006C2F08" w14:paraId="2C3BFFD5"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450BC22E" w14:textId="77777777" w:rsidR="003C0AE9" w:rsidRPr="006C2F08" w:rsidRDefault="003C0AE9" w:rsidP="000A3CFB">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6F253FF7" w14:textId="77777777" w:rsidR="003C0AE9" w:rsidRPr="006C2F08" w:rsidRDefault="003C0AE9" w:rsidP="000A3CFB">
            <w:pPr>
              <w:jc w:val="right"/>
              <w:rPr>
                <w:color w:val="000000"/>
              </w:rPr>
            </w:pPr>
            <w:r w:rsidRPr="006C2F08">
              <w:t>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0313DE18" w14:textId="77777777" w:rsidR="003C0AE9" w:rsidRPr="006C2F08" w:rsidRDefault="003C0AE9" w:rsidP="000A3CFB">
            <w:pPr>
              <w:jc w:val="center"/>
              <w:rPr>
                <w:color w:val="000000"/>
              </w:rPr>
            </w:pPr>
          </w:p>
        </w:tc>
      </w:tr>
    </w:tbl>
    <w:p w14:paraId="6B2AC1FE" w14:textId="77777777" w:rsidR="00CE2C6A" w:rsidRDefault="00CE2C6A" w:rsidP="00DE44A0">
      <w:pPr>
        <w:pStyle w:val="BodyText2"/>
        <w:spacing w:line="240" w:lineRule="auto"/>
        <w:rPr>
          <w:bCs/>
          <w:i/>
          <w:iCs/>
          <w:szCs w:val="24"/>
        </w:rPr>
      </w:pPr>
    </w:p>
    <w:p w14:paraId="2C1CAE6E" w14:textId="77777777" w:rsidR="00CE2C6A" w:rsidRDefault="00CE2C6A" w:rsidP="00DE44A0">
      <w:pPr>
        <w:pStyle w:val="BodyText2"/>
        <w:spacing w:line="240" w:lineRule="auto"/>
        <w:rPr>
          <w:bCs/>
          <w:i/>
          <w:iCs/>
          <w:szCs w:val="24"/>
        </w:rPr>
      </w:pPr>
    </w:p>
    <w:tbl>
      <w:tblPr>
        <w:tblpPr w:leftFromText="180" w:rightFromText="180" w:vertAnchor="text" w:horzAnchor="margin" w:tblpXSpec="center" w:tblpY="-687"/>
        <w:tblW w:w="1034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02"/>
        <w:gridCol w:w="30"/>
        <w:gridCol w:w="31"/>
        <w:gridCol w:w="8"/>
        <w:gridCol w:w="2495"/>
        <w:gridCol w:w="1056"/>
        <w:gridCol w:w="878"/>
        <w:gridCol w:w="1607"/>
        <w:gridCol w:w="1835"/>
      </w:tblGrid>
      <w:tr w:rsidR="007B73C7" w:rsidRPr="006C2F08" w14:paraId="79356F1A" w14:textId="77777777" w:rsidTr="000A3CFB">
        <w:trPr>
          <w:trHeight w:val="45"/>
        </w:trPr>
        <w:tc>
          <w:tcPr>
            <w:tcW w:w="10342" w:type="dxa"/>
            <w:gridSpan w:val="9"/>
            <w:tcBorders>
              <w:top w:val="single" w:sz="6" w:space="0" w:color="auto"/>
              <w:left w:val="single" w:sz="6" w:space="0" w:color="auto"/>
              <w:bottom w:val="single" w:sz="6" w:space="0" w:color="auto"/>
              <w:right w:val="single" w:sz="6" w:space="0" w:color="000000" w:themeColor="text1"/>
            </w:tcBorders>
            <w:shd w:val="clear" w:color="auto" w:fill="000000" w:themeFill="text1"/>
            <w:vAlign w:val="center"/>
            <w:hideMark/>
          </w:tcPr>
          <w:p w14:paraId="1BF3F61D" w14:textId="63E86CEE" w:rsidR="007B73C7" w:rsidRPr="006C2F08" w:rsidRDefault="00B710C6" w:rsidP="000A3CFB">
            <w:r>
              <w:rPr>
                <w:b/>
                <w:bCs/>
              </w:rPr>
              <w:t>Option</w:t>
            </w:r>
            <w:r w:rsidR="007B73C7" w:rsidRPr="006C2F08">
              <w:rPr>
                <w:b/>
                <w:bCs/>
              </w:rPr>
              <w:t xml:space="preserve"> Year</w:t>
            </w:r>
            <w:r>
              <w:rPr>
                <w:b/>
                <w:bCs/>
              </w:rPr>
              <w:t xml:space="preserve"> 1</w:t>
            </w:r>
            <w:r w:rsidR="007B73C7" w:rsidRPr="006C2F08">
              <w:t xml:space="preserve"> - </w:t>
            </w:r>
            <w:r w:rsidR="007B73C7" w:rsidRPr="006C2F08">
              <w:rPr>
                <w:b/>
                <w:bCs/>
              </w:rPr>
              <w:t>Package Plan</w:t>
            </w:r>
            <w:r w:rsidR="007B73C7">
              <w:rPr>
                <w:b/>
                <w:bCs/>
              </w:rPr>
              <w:t xml:space="preserve"> 1</w:t>
            </w:r>
          </w:p>
        </w:tc>
      </w:tr>
      <w:tr w:rsidR="007B73C7" w:rsidRPr="006C2F08" w14:paraId="447F413C" w14:textId="77777777" w:rsidTr="000A3CFB">
        <w:trPr>
          <w:trHeight w:val="300"/>
        </w:trPr>
        <w:tc>
          <w:tcPr>
            <w:tcW w:w="2402" w:type="dxa"/>
            <w:tcBorders>
              <w:top w:val="nil"/>
              <w:left w:val="single" w:sz="6" w:space="0" w:color="auto"/>
              <w:bottom w:val="single" w:sz="6" w:space="0" w:color="auto"/>
              <w:right w:val="single" w:sz="4" w:space="0" w:color="auto"/>
            </w:tcBorders>
            <w:vAlign w:val="center"/>
            <w:hideMark/>
          </w:tcPr>
          <w:p w14:paraId="11F43DF8" w14:textId="77777777" w:rsidR="007B73C7" w:rsidRPr="006C2F08" w:rsidRDefault="007B73C7" w:rsidP="000A3CFB">
            <w:r>
              <w:rPr>
                <w:color w:val="000000"/>
              </w:rPr>
              <w:t xml:space="preserve">           </w:t>
            </w:r>
            <w:r w:rsidRPr="006C2F08">
              <w:rPr>
                <w:color w:val="000000"/>
              </w:rPr>
              <w:t>Service</w:t>
            </w:r>
          </w:p>
        </w:tc>
        <w:tc>
          <w:tcPr>
            <w:tcW w:w="2564" w:type="dxa"/>
            <w:gridSpan w:val="4"/>
            <w:tcBorders>
              <w:top w:val="nil"/>
              <w:left w:val="single" w:sz="4" w:space="0" w:color="auto"/>
              <w:bottom w:val="single" w:sz="6" w:space="0" w:color="auto"/>
              <w:right w:val="single" w:sz="6" w:space="0" w:color="auto"/>
            </w:tcBorders>
            <w:vAlign w:val="center"/>
          </w:tcPr>
          <w:p w14:paraId="61FA20F1" w14:textId="77777777" w:rsidR="007B73C7" w:rsidRPr="006C2F08" w:rsidRDefault="007B73C7" w:rsidP="000A3CFB">
            <w:pPr>
              <w:jc w:val="both"/>
            </w:pPr>
            <w:r>
              <w:rPr>
                <w:color w:val="000000"/>
              </w:rPr>
              <w:t xml:space="preserve">          </w:t>
            </w:r>
          </w:p>
        </w:tc>
        <w:tc>
          <w:tcPr>
            <w:tcW w:w="1056" w:type="dxa"/>
            <w:tcBorders>
              <w:top w:val="nil"/>
              <w:left w:val="nil"/>
              <w:bottom w:val="single" w:sz="4" w:space="0" w:color="auto"/>
              <w:right w:val="single" w:sz="6" w:space="0" w:color="auto"/>
            </w:tcBorders>
            <w:vAlign w:val="center"/>
            <w:hideMark/>
          </w:tcPr>
          <w:p w14:paraId="53CEB330" w14:textId="77777777" w:rsidR="007B73C7" w:rsidRPr="006C2F08" w:rsidRDefault="007B73C7" w:rsidP="000A3CFB">
            <w:pPr>
              <w:jc w:val="center"/>
            </w:pPr>
            <w:r w:rsidRPr="006C2F08">
              <w:rPr>
                <w:color w:val="000000"/>
              </w:rPr>
              <w:t>Quantity</w:t>
            </w:r>
          </w:p>
        </w:tc>
        <w:tc>
          <w:tcPr>
            <w:tcW w:w="878" w:type="dxa"/>
            <w:tcBorders>
              <w:top w:val="nil"/>
              <w:left w:val="nil"/>
              <w:bottom w:val="single" w:sz="4" w:space="0" w:color="auto"/>
              <w:right w:val="single" w:sz="6" w:space="0" w:color="auto"/>
            </w:tcBorders>
            <w:vAlign w:val="center"/>
            <w:hideMark/>
          </w:tcPr>
          <w:p w14:paraId="3BBD1905" w14:textId="77777777" w:rsidR="007B73C7" w:rsidRPr="006C2F08" w:rsidRDefault="007B73C7" w:rsidP="000A3CFB">
            <w:pPr>
              <w:jc w:val="center"/>
            </w:pPr>
            <w:r w:rsidRPr="006C2F08">
              <w:rPr>
                <w:color w:val="000000"/>
              </w:rPr>
              <w:t>Unit</w:t>
            </w:r>
          </w:p>
        </w:tc>
        <w:tc>
          <w:tcPr>
            <w:tcW w:w="1607" w:type="dxa"/>
            <w:tcBorders>
              <w:top w:val="nil"/>
              <w:left w:val="nil"/>
              <w:bottom w:val="single" w:sz="4" w:space="0" w:color="auto"/>
              <w:right w:val="single" w:sz="6" w:space="0" w:color="auto"/>
            </w:tcBorders>
            <w:vAlign w:val="center"/>
            <w:hideMark/>
          </w:tcPr>
          <w:p w14:paraId="6075B3D3" w14:textId="55102C49" w:rsidR="007B73C7" w:rsidRPr="006C2F08" w:rsidRDefault="008D264D" w:rsidP="000A3CFB">
            <w:pPr>
              <w:jc w:val="center"/>
            </w:pPr>
            <w:r w:rsidRPr="00B67949">
              <w:rPr>
                <w:color w:val="000000"/>
                <w:sz w:val="16"/>
                <w:szCs w:val="16"/>
              </w:rPr>
              <w:t>Price per unit (month)</w:t>
            </w:r>
          </w:p>
        </w:tc>
        <w:tc>
          <w:tcPr>
            <w:tcW w:w="1835" w:type="dxa"/>
            <w:tcBorders>
              <w:top w:val="nil"/>
              <w:left w:val="nil"/>
              <w:bottom w:val="single" w:sz="4" w:space="0" w:color="auto"/>
              <w:right w:val="single" w:sz="6" w:space="0" w:color="auto"/>
            </w:tcBorders>
            <w:vAlign w:val="center"/>
            <w:hideMark/>
          </w:tcPr>
          <w:p w14:paraId="1E808BC8" w14:textId="77777777" w:rsidR="007B73C7" w:rsidRPr="006C2F08" w:rsidRDefault="007B73C7" w:rsidP="000A3CFB">
            <w:pPr>
              <w:jc w:val="center"/>
            </w:pPr>
            <w:r w:rsidRPr="006C2F08">
              <w:rPr>
                <w:color w:val="000000"/>
              </w:rPr>
              <w:t>Price Per Year</w:t>
            </w:r>
          </w:p>
        </w:tc>
      </w:tr>
      <w:tr w:rsidR="007B73C7" w:rsidRPr="006C2F08" w14:paraId="439F9858"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60F682DF" w14:textId="77777777" w:rsidR="007B73C7" w:rsidRPr="006C2F08" w:rsidRDefault="007B73C7" w:rsidP="000A3CFB">
            <w:r>
              <w:t>Local Data 5G</w:t>
            </w:r>
          </w:p>
        </w:tc>
        <w:tc>
          <w:tcPr>
            <w:tcW w:w="2564" w:type="dxa"/>
            <w:gridSpan w:val="4"/>
            <w:tcBorders>
              <w:top w:val="nil"/>
              <w:left w:val="single" w:sz="4" w:space="0" w:color="auto"/>
              <w:bottom w:val="single" w:sz="6" w:space="0" w:color="auto"/>
              <w:right w:val="single" w:sz="4" w:space="0" w:color="auto"/>
            </w:tcBorders>
            <w:vAlign w:val="center"/>
          </w:tcPr>
          <w:p w14:paraId="6C078A50" w14:textId="77777777" w:rsidR="007B73C7" w:rsidRPr="006C2F08" w:rsidRDefault="007B73C7" w:rsidP="000A3CFB">
            <w:r>
              <w:t xml:space="preserve">             35GB</w:t>
            </w:r>
          </w:p>
        </w:tc>
        <w:tc>
          <w:tcPr>
            <w:tcW w:w="1056" w:type="dxa"/>
            <w:vMerge w:val="restart"/>
            <w:tcBorders>
              <w:top w:val="single" w:sz="4" w:space="0" w:color="auto"/>
              <w:left w:val="single" w:sz="4" w:space="0" w:color="auto"/>
              <w:bottom w:val="single" w:sz="4" w:space="0" w:color="auto"/>
              <w:right w:val="single" w:sz="4" w:space="0" w:color="auto"/>
            </w:tcBorders>
            <w:vAlign w:val="center"/>
            <w:hideMark/>
          </w:tcPr>
          <w:p w14:paraId="78520F14" w14:textId="77777777" w:rsidR="007B73C7" w:rsidRDefault="007B73C7" w:rsidP="000A3CFB">
            <w:pPr>
              <w:jc w:val="center"/>
              <w:rPr>
                <w:color w:val="000000"/>
              </w:rPr>
            </w:pPr>
            <w:r>
              <w:rPr>
                <w:color w:val="000000"/>
              </w:rPr>
              <w:t>70</w:t>
            </w:r>
          </w:p>
          <w:p w14:paraId="7F196161" w14:textId="77777777" w:rsidR="007B73C7" w:rsidRPr="006C2F08" w:rsidRDefault="007B73C7" w:rsidP="000A3CFB">
            <w:pPr>
              <w:jc w:val="center"/>
            </w:pPr>
            <w:r>
              <w:t>Estimated</w:t>
            </w:r>
          </w:p>
        </w:tc>
        <w:tc>
          <w:tcPr>
            <w:tcW w:w="878" w:type="dxa"/>
            <w:vMerge w:val="restart"/>
            <w:tcBorders>
              <w:top w:val="single" w:sz="4" w:space="0" w:color="auto"/>
              <w:left w:val="single" w:sz="4" w:space="0" w:color="auto"/>
              <w:bottom w:val="single" w:sz="4" w:space="0" w:color="auto"/>
              <w:right w:val="single" w:sz="4" w:space="0" w:color="auto"/>
            </w:tcBorders>
            <w:vAlign w:val="center"/>
            <w:hideMark/>
          </w:tcPr>
          <w:p w14:paraId="0BB9D4D5" w14:textId="77777777" w:rsidR="007B73C7" w:rsidRPr="006C2F08" w:rsidRDefault="007B73C7" w:rsidP="000A3CFB">
            <w:pPr>
              <w:jc w:val="center"/>
            </w:pPr>
            <w:r w:rsidRPr="006C2F08">
              <w:rPr>
                <w:color w:val="000000"/>
              </w:rPr>
              <w:t>Each</w:t>
            </w:r>
          </w:p>
        </w:tc>
        <w:tc>
          <w:tcPr>
            <w:tcW w:w="1607" w:type="dxa"/>
            <w:vMerge w:val="restart"/>
            <w:tcBorders>
              <w:top w:val="single" w:sz="4" w:space="0" w:color="auto"/>
              <w:left w:val="single" w:sz="4" w:space="0" w:color="auto"/>
              <w:bottom w:val="single" w:sz="4" w:space="0" w:color="auto"/>
              <w:right w:val="single" w:sz="4" w:space="0" w:color="auto"/>
            </w:tcBorders>
            <w:vAlign w:val="center"/>
            <w:hideMark/>
          </w:tcPr>
          <w:p w14:paraId="732695F7" w14:textId="77777777" w:rsidR="007B73C7" w:rsidRPr="006C2F08" w:rsidRDefault="007B73C7" w:rsidP="000A3CFB">
            <w:r w:rsidRPr="006C2F08">
              <w:rPr>
                <w:color w:val="000000"/>
              </w:rPr>
              <w:t>  </w:t>
            </w:r>
          </w:p>
        </w:tc>
        <w:tc>
          <w:tcPr>
            <w:tcW w:w="1835" w:type="dxa"/>
            <w:vMerge w:val="restart"/>
            <w:tcBorders>
              <w:top w:val="single" w:sz="4" w:space="0" w:color="auto"/>
              <w:left w:val="single" w:sz="4" w:space="0" w:color="auto"/>
              <w:bottom w:val="single" w:sz="4" w:space="0" w:color="auto"/>
              <w:right w:val="single" w:sz="4" w:space="0" w:color="auto"/>
            </w:tcBorders>
            <w:vAlign w:val="center"/>
            <w:hideMark/>
          </w:tcPr>
          <w:p w14:paraId="2A54137A" w14:textId="77777777" w:rsidR="007B73C7" w:rsidRPr="006C2F08" w:rsidRDefault="007B73C7" w:rsidP="000A3CFB">
            <w:r w:rsidRPr="006C2F08">
              <w:rPr>
                <w:color w:val="000000"/>
              </w:rPr>
              <w:t>  </w:t>
            </w:r>
          </w:p>
        </w:tc>
      </w:tr>
      <w:tr w:rsidR="007B73C7" w:rsidRPr="006C2F08" w14:paraId="29AA8692"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0C6A5EBF" w14:textId="77777777" w:rsidR="007B73C7" w:rsidRPr="006C2F08" w:rsidRDefault="007B73C7" w:rsidP="000A3CFB">
            <w:r>
              <w:t xml:space="preserve">Local Calling </w:t>
            </w:r>
          </w:p>
        </w:tc>
        <w:tc>
          <w:tcPr>
            <w:tcW w:w="2564" w:type="dxa"/>
            <w:gridSpan w:val="4"/>
            <w:tcBorders>
              <w:top w:val="nil"/>
              <w:left w:val="single" w:sz="4" w:space="0" w:color="auto"/>
              <w:bottom w:val="single" w:sz="6" w:space="0" w:color="auto"/>
              <w:right w:val="single" w:sz="4" w:space="0" w:color="auto"/>
            </w:tcBorders>
            <w:vAlign w:val="center"/>
          </w:tcPr>
          <w:p w14:paraId="67C180F4" w14:textId="77777777" w:rsidR="007B73C7" w:rsidRPr="006C2F08" w:rsidRDefault="007B73C7" w:rsidP="000A3CFB">
            <w:pPr>
              <w:jc w:val="center"/>
            </w:pPr>
            <w:r>
              <w:t>Unlimited</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057CF9FE"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268F4796"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61BA15D0"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AE3C1FA" w14:textId="77777777" w:rsidR="007B73C7" w:rsidRPr="006C2F08" w:rsidRDefault="007B73C7" w:rsidP="000A3CFB"/>
        </w:tc>
      </w:tr>
      <w:tr w:rsidR="007B73C7" w:rsidRPr="006C2F08" w14:paraId="4F2F7B58"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537D7682" w14:textId="77777777" w:rsidR="007B73C7" w:rsidRPr="006C2F08" w:rsidRDefault="007B73C7" w:rsidP="000A3CFB">
            <w:r>
              <w:t xml:space="preserve">Local SMS </w:t>
            </w:r>
          </w:p>
        </w:tc>
        <w:tc>
          <w:tcPr>
            <w:tcW w:w="2564" w:type="dxa"/>
            <w:gridSpan w:val="4"/>
            <w:tcBorders>
              <w:top w:val="nil"/>
              <w:left w:val="single" w:sz="4" w:space="0" w:color="auto"/>
              <w:bottom w:val="single" w:sz="6" w:space="0" w:color="auto"/>
              <w:right w:val="single" w:sz="4" w:space="0" w:color="auto"/>
            </w:tcBorders>
            <w:vAlign w:val="center"/>
          </w:tcPr>
          <w:p w14:paraId="0F383E3C" w14:textId="77777777" w:rsidR="007B73C7" w:rsidRPr="006C2F08" w:rsidRDefault="007B73C7" w:rsidP="000A3CFB">
            <w:pPr>
              <w:jc w:val="center"/>
            </w:pPr>
            <w:r>
              <w:t>Unlimited</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7BB83193"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6452D3EE"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5899314B"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0804F04D" w14:textId="77777777" w:rsidR="007B73C7" w:rsidRPr="006C2F08" w:rsidRDefault="007B73C7" w:rsidP="000A3CFB"/>
        </w:tc>
      </w:tr>
      <w:tr w:rsidR="007B73C7" w:rsidRPr="006C2F08" w14:paraId="67EE460D" w14:textId="77777777" w:rsidTr="000A3CFB">
        <w:trPr>
          <w:trHeight w:val="45"/>
        </w:trPr>
        <w:tc>
          <w:tcPr>
            <w:tcW w:w="2402" w:type="dxa"/>
            <w:tcBorders>
              <w:top w:val="single" w:sz="6" w:space="0" w:color="auto"/>
              <w:left w:val="single" w:sz="4" w:space="0" w:color="auto"/>
              <w:bottom w:val="single" w:sz="6" w:space="0" w:color="auto"/>
              <w:right w:val="single" w:sz="4" w:space="0" w:color="auto"/>
            </w:tcBorders>
            <w:vAlign w:val="center"/>
          </w:tcPr>
          <w:p w14:paraId="0F4F4C54" w14:textId="77777777" w:rsidR="007B73C7" w:rsidRPr="006C2F08" w:rsidRDefault="007B73C7" w:rsidP="000A3CFB">
            <w:r>
              <w:t xml:space="preserve">International Calling </w:t>
            </w:r>
          </w:p>
        </w:tc>
        <w:tc>
          <w:tcPr>
            <w:tcW w:w="2564" w:type="dxa"/>
            <w:gridSpan w:val="4"/>
            <w:tcBorders>
              <w:top w:val="single" w:sz="6" w:space="0" w:color="auto"/>
              <w:left w:val="single" w:sz="4" w:space="0" w:color="auto"/>
              <w:bottom w:val="single" w:sz="6" w:space="0" w:color="auto"/>
              <w:right w:val="single" w:sz="4" w:space="0" w:color="auto"/>
            </w:tcBorders>
            <w:vAlign w:val="center"/>
          </w:tcPr>
          <w:p w14:paraId="702FF114" w14:textId="77777777" w:rsidR="007B73C7" w:rsidRPr="006C2F08" w:rsidRDefault="007B73C7" w:rsidP="000A3CFB">
            <w:pPr>
              <w:jc w:val="center"/>
            </w:pPr>
            <w:r>
              <w:t xml:space="preserve">    250 Minutes</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7A407FCD"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1773DF46"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53494763"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D447B54" w14:textId="77777777" w:rsidR="007B73C7" w:rsidRPr="006C2F08" w:rsidRDefault="007B73C7" w:rsidP="000A3CFB"/>
        </w:tc>
      </w:tr>
      <w:tr w:rsidR="007B73C7" w:rsidRPr="006C2F08" w14:paraId="0423838E"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28E1F3DA" w14:textId="77777777" w:rsidR="007B73C7" w:rsidRPr="006C2F08" w:rsidRDefault="007B73C7" w:rsidP="000A3CFB">
            <w:r>
              <w:t>International SMS</w:t>
            </w:r>
          </w:p>
        </w:tc>
        <w:tc>
          <w:tcPr>
            <w:tcW w:w="2564" w:type="dxa"/>
            <w:gridSpan w:val="4"/>
            <w:tcBorders>
              <w:top w:val="nil"/>
              <w:left w:val="single" w:sz="4" w:space="0" w:color="auto"/>
              <w:bottom w:val="single" w:sz="6" w:space="0" w:color="auto"/>
              <w:right w:val="single" w:sz="4" w:space="0" w:color="auto"/>
            </w:tcBorders>
            <w:vAlign w:val="center"/>
          </w:tcPr>
          <w:p w14:paraId="7F54C30A" w14:textId="77777777" w:rsidR="007B73C7" w:rsidRPr="006C2F08" w:rsidRDefault="007B73C7" w:rsidP="000A3CFB">
            <w:r>
              <w:t xml:space="preserve">             250 SMS</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71CB5675"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20C0C236"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1DE76743"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5171406B" w14:textId="77777777" w:rsidR="007B73C7" w:rsidRPr="006C2F08" w:rsidRDefault="007B73C7" w:rsidP="000A3CFB"/>
        </w:tc>
      </w:tr>
      <w:tr w:rsidR="007B73C7" w:rsidRPr="006C2F08" w14:paraId="2F2F5DBA"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0C633189" w14:textId="77777777" w:rsidR="007B73C7" w:rsidRPr="006C2F08" w:rsidRDefault="007B73C7" w:rsidP="000A3CFB">
            <w:r>
              <w:t>Roaming*</w:t>
            </w:r>
          </w:p>
        </w:tc>
        <w:tc>
          <w:tcPr>
            <w:tcW w:w="2564" w:type="dxa"/>
            <w:gridSpan w:val="4"/>
            <w:tcBorders>
              <w:top w:val="nil"/>
              <w:left w:val="single" w:sz="4" w:space="0" w:color="auto"/>
              <w:bottom w:val="single" w:sz="6" w:space="0" w:color="auto"/>
              <w:right w:val="single" w:sz="4" w:space="0" w:color="auto"/>
            </w:tcBorders>
            <w:vAlign w:val="center"/>
          </w:tcPr>
          <w:p w14:paraId="546FFF8E" w14:textId="77777777" w:rsidR="007B73C7" w:rsidRPr="006C2F08" w:rsidRDefault="007B73C7" w:rsidP="000A3CFB">
            <w:r>
              <w:t xml:space="preserve">             Daily fee</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67ABC50F"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43B3CA22"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635E5397"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4B9AE82" w14:textId="77777777" w:rsidR="007B73C7" w:rsidRPr="006C2F08" w:rsidRDefault="007B73C7" w:rsidP="000A3CFB"/>
        </w:tc>
      </w:tr>
      <w:tr w:rsidR="007B73C7" w:rsidRPr="006C2F08" w14:paraId="422724CC" w14:textId="77777777" w:rsidTr="000A3CFB">
        <w:trPr>
          <w:trHeight w:val="60"/>
        </w:trPr>
        <w:tc>
          <w:tcPr>
            <w:tcW w:w="2402" w:type="dxa"/>
            <w:tcBorders>
              <w:top w:val="nil"/>
              <w:left w:val="single" w:sz="6" w:space="0" w:color="auto"/>
              <w:bottom w:val="single" w:sz="6" w:space="0" w:color="auto"/>
              <w:right w:val="single" w:sz="4" w:space="0" w:color="auto"/>
            </w:tcBorders>
            <w:vAlign w:val="center"/>
          </w:tcPr>
          <w:p w14:paraId="0ECBA6F0" w14:textId="77777777" w:rsidR="007B73C7" w:rsidRPr="006C2F08" w:rsidRDefault="007B73C7" w:rsidP="000A3CFB">
            <w:pPr>
              <w:jc w:val="right"/>
            </w:pPr>
          </w:p>
        </w:tc>
        <w:tc>
          <w:tcPr>
            <w:tcW w:w="2564" w:type="dxa"/>
            <w:gridSpan w:val="4"/>
            <w:tcBorders>
              <w:top w:val="nil"/>
              <w:left w:val="single" w:sz="4" w:space="0" w:color="auto"/>
              <w:bottom w:val="single" w:sz="6" w:space="0" w:color="auto"/>
              <w:right w:val="single" w:sz="4" w:space="0" w:color="auto"/>
            </w:tcBorders>
            <w:vAlign w:val="center"/>
          </w:tcPr>
          <w:p w14:paraId="35D006C0" w14:textId="77777777" w:rsidR="007B73C7" w:rsidRPr="006C2F08" w:rsidRDefault="007B73C7" w:rsidP="000A3CFB">
            <w:pPr>
              <w:jc w:val="right"/>
            </w:pPr>
          </w:p>
        </w:tc>
        <w:tc>
          <w:tcPr>
            <w:tcW w:w="1056" w:type="dxa"/>
            <w:tcBorders>
              <w:top w:val="single" w:sz="4" w:space="0" w:color="auto"/>
              <w:left w:val="single" w:sz="4" w:space="0" w:color="auto"/>
              <w:bottom w:val="single" w:sz="4" w:space="0" w:color="auto"/>
              <w:right w:val="single" w:sz="4" w:space="0" w:color="auto"/>
            </w:tcBorders>
            <w:vAlign w:val="center"/>
          </w:tcPr>
          <w:p w14:paraId="089FCB1F" w14:textId="77777777" w:rsidR="007B73C7" w:rsidRPr="006C2F08" w:rsidRDefault="007B73C7" w:rsidP="000A3CFB">
            <w:pPr>
              <w:jc w:val="right"/>
            </w:pPr>
          </w:p>
        </w:tc>
        <w:tc>
          <w:tcPr>
            <w:tcW w:w="878" w:type="dxa"/>
            <w:tcBorders>
              <w:top w:val="single" w:sz="4" w:space="0" w:color="auto"/>
              <w:left w:val="single" w:sz="4" w:space="0" w:color="auto"/>
              <w:bottom w:val="single" w:sz="4" w:space="0" w:color="auto"/>
              <w:right w:val="single" w:sz="4" w:space="0" w:color="auto"/>
            </w:tcBorders>
            <w:vAlign w:val="center"/>
          </w:tcPr>
          <w:p w14:paraId="75400FCB" w14:textId="77777777" w:rsidR="007B73C7" w:rsidRPr="006C2F08" w:rsidRDefault="007B73C7" w:rsidP="000A3CFB">
            <w:pPr>
              <w:jc w:val="right"/>
            </w:pPr>
          </w:p>
        </w:tc>
        <w:tc>
          <w:tcPr>
            <w:tcW w:w="1607" w:type="dxa"/>
            <w:tcBorders>
              <w:top w:val="single" w:sz="4" w:space="0" w:color="auto"/>
              <w:left w:val="single" w:sz="4" w:space="0" w:color="auto"/>
              <w:bottom w:val="single" w:sz="4" w:space="0" w:color="auto"/>
              <w:right w:val="single" w:sz="4" w:space="0" w:color="auto"/>
            </w:tcBorders>
            <w:vAlign w:val="center"/>
          </w:tcPr>
          <w:p w14:paraId="35AACD0B" w14:textId="77777777" w:rsidR="007B73C7" w:rsidRPr="006C2F08" w:rsidRDefault="007B73C7" w:rsidP="000A3CFB">
            <w:pPr>
              <w:jc w:val="right"/>
            </w:pPr>
            <w:r w:rsidRPr="006C2F08">
              <w:t>VAT</w:t>
            </w:r>
          </w:p>
        </w:tc>
        <w:tc>
          <w:tcPr>
            <w:tcW w:w="1835" w:type="dxa"/>
            <w:tcBorders>
              <w:top w:val="single" w:sz="4" w:space="0" w:color="auto"/>
              <w:left w:val="single" w:sz="4" w:space="0" w:color="auto"/>
              <w:bottom w:val="single" w:sz="4" w:space="0" w:color="auto"/>
              <w:right w:val="single" w:sz="4" w:space="0" w:color="auto"/>
            </w:tcBorders>
            <w:vAlign w:val="center"/>
          </w:tcPr>
          <w:p w14:paraId="7488E0DB" w14:textId="77777777" w:rsidR="007B73C7" w:rsidRPr="006C2F08" w:rsidRDefault="007B73C7" w:rsidP="000A3CFB"/>
        </w:tc>
      </w:tr>
      <w:tr w:rsidR="007B73C7" w:rsidRPr="006C2F08" w14:paraId="45D5C2C0" w14:textId="77777777" w:rsidTr="000A3CFB">
        <w:trPr>
          <w:trHeight w:val="60"/>
        </w:trPr>
        <w:tc>
          <w:tcPr>
            <w:tcW w:w="2402" w:type="dxa"/>
            <w:tcBorders>
              <w:top w:val="nil"/>
              <w:left w:val="single" w:sz="6" w:space="0" w:color="auto"/>
              <w:bottom w:val="single" w:sz="6" w:space="0" w:color="auto"/>
              <w:right w:val="single" w:sz="4" w:space="0" w:color="auto"/>
            </w:tcBorders>
            <w:vAlign w:val="center"/>
          </w:tcPr>
          <w:p w14:paraId="72BB8E08" w14:textId="77777777" w:rsidR="007B73C7" w:rsidRPr="006C2F08" w:rsidRDefault="007B73C7" w:rsidP="000A3CFB">
            <w:pPr>
              <w:jc w:val="right"/>
            </w:pPr>
          </w:p>
        </w:tc>
        <w:tc>
          <w:tcPr>
            <w:tcW w:w="2564" w:type="dxa"/>
            <w:gridSpan w:val="4"/>
            <w:tcBorders>
              <w:top w:val="nil"/>
              <w:left w:val="single" w:sz="4" w:space="0" w:color="auto"/>
              <w:bottom w:val="single" w:sz="6" w:space="0" w:color="auto"/>
              <w:right w:val="single" w:sz="4" w:space="0" w:color="auto"/>
            </w:tcBorders>
            <w:vAlign w:val="center"/>
          </w:tcPr>
          <w:p w14:paraId="2044C6A3" w14:textId="77777777" w:rsidR="007B73C7" w:rsidRPr="006C2F08" w:rsidRDefault="007B73C7" w:rsidP="000A3CFB">
            <w:pPr>
              <w:jc w:val="right"/>
            </w:pPr>
          </w:p>
        </w:tc>
        <w:tc>
          <w:tcPr>
            <w:tcW w:w="1056" w:type="dxa"/>
            <w:tcBorders>
              <w:top w:val="single" w:sz="4" w:space="0" w:color="auto"/>
              <w:left w:val="single" w:sz="4" w:space="0" w:color="auto"/>
              <w:bottom w:val="single" w:sz="4" w:space="0" w:color="auto"/>
              <w:right w:val="single" w:sz="4" w:space="0" w:color="auto"/>
            </w:tcBorders>
            <w:vAlign w:val="center"/>
          </w:tcPr>
          <w:p w14:paraId="09852D44" w14:textId="77777777" w:rsidR="007B73C7" w:rsidRPr="006C2F08" w:rsidRDefault="007B73C7" w:rsidP="000A3CFB">
            <w:pPr>
              <w:jc w:val="right"/>
            </w:pPr>
          </w:p>
        </w:tc>
        <w:tc>
          <w:tcPr>
            <w:tcW w:w="878" w:type="dxa"/>
            <w:tcBorders>
              <w:top w:val="single" w:sz="4" w:space="0" w:color="auto"/>
              <w:left w:val="single" w:sz="4" w:space="0" w:color="auto"/>
              <w:bottom w:val="single" w:sz="4" w:space="0" w:color="auto"/>
              <w:right w:val="single" w:sz="4" w:space="0" w:color="auto"/>
            </w:tcBorders>
            <w:vAlign w:val="center"/>
          </w:tcPr>
          <w:p w14:paraId="55263935" w14:textId="77777777" w:rsidR="007B73C7" w:rsidRPr="006C2F08" w:rsidRDefault="007B73C7" w:rsidP="000A3CFB">
            <w:pPr>
              <w:jc w:val="right"/>
            </w:pPr>
          </w:p>
        </w:tc>
        <w:tc>
          <w:tcPr>
            <w:tcW w:w="1607" w:type="dxa"/>
            <w:tcBorders>
              <w:top w:val="single" w:sz="4" w:space="0" w:color="auto"/>
              <w:left w:val="single" w:sz="4" w:space="0" w:color="auto"/>
              <w:bottom w:val="single" w:sz="4" w:space="0" w:color="auto"/>
              <w:right w:val="single" w:sz="4" w:space="0" w:color="auto"/>
            </w:tcBorders>
            <w:vAlign w:val="center"/>
          </w:tcPr>
          <w:p w14:paraId="366D863D" w14:textId="77777777" w:rsidR="007B73C7" w:rsidRPr="006C2F08" w:rsidRDefault="007B73C7" w:rsidP="000A3CFB">
            <w:pPr>
              <w:jc w:val="right"/>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22C39FCA" w14:textId="77777777" w:rsidR="007B73C7" w:rsidRPr="006C2F08" w:rsidRDefault="007B73C7" w:rsidP="000A3CFB"/>
        </w:tc>
      </w:tr>
      <w:tr w:rsidR="007B73C7" w:rsidRPr="006C2F08" w14:paraId="4B162EF1" w14:textId="77777777" w:rsidTr="00E006B7">
        <w:trPr>
          <w:trHeight w:val="133"/>
        </w:trPr>
        <w:tc>
          <w:tcPr>
            <w:tcW w:w="4966" w:type="dxa"/>
            <w:gridSpan w:val="5"/>
            <w:tcBorders>
              <w:top w:val="nil"/>
              <w:left w:val="nil"/>
              <w:bottom w:val="nil"/>
              <w:right w:val="single" w:sz="4" w:space="0" w:color="auto"/>
            </w:tcBorders>
            <w:vAlign w:val="bottom"/>
            <w:hideMark/>
          </w:tcPr>
          <w:p w14:paraId="349D2CB2" w14:textId="77777777" w:rsidR="007B73C7" w:rsidRPr="006C2F08" w:rsidRDefault="007B73C7" w:rsidP="000A3CFB">
            <w:r w:rsidRPr="006C2F08">
              <w:rPr>
                <w:color w:val="000000"/>
              </w:rPr>
              <w:t> </w:t>
            </w:r>
          </w:p>
        </w:tc>
        <w:tc>
          <w:tcPr>
            <w:tcW w:w="1056" w:type="dxa"/>
            <w:tcBorders>
              <w:top w:val="nil"/>
              <w:left w:val="single" w:sz="4" w:space="0" w:color="auto"/>
              <w:bottom w:val="nil"/>
              <w:right w:val="nil"/>
            </w:tcBorders>
            <w:vAlign w:val="bottom"/>
            <w:hideMark/>
          </w:tcPr>
          <w:p w14:paraId="0CC8868D" w14:textId="77777777" w:rsidR="007B73C7" w:rsidRPr="006C2F08" w:rsidRDefault="007B73C7" w:rsidP="000A3CFB">
            <w:r w:rsidRPr="006C2F08">
              <w:t> </w:t>
            </w:r>
          </w:p>
        </w:tc>
        <w:tc>
          <w:tcPr>
            <w:tcW w:w="878" w:type="dxa"/>
            <w:tcBorders>
              <w:top w:val="nil"/>
              <w:left w:val="nil"/>
              <w:bottom w:val="nil"/>
              <w:right w:val="nil"/>
            </w:tcBorders>
            <w:vAlign w:val="bottom"/>
            <w:hideMark/>
          </w:tcPr>
          <w:p w14:paraId="03DE998E" w14:textId="77777777" w:rsidR="007B73C7" w:rsidRPr="006C2F08" w:rsidRDefault="007B73C7" w:rsidP="000A3CFB">
            <w:r w:rsidRPr="006C2F08">
              <w:t> </w:t>
            </w:r>
          </w:p>
        </w:tc>
        <w:tc>
          <w:tcPr>
            <w:tcW w:w="1607" w:type="dxa"/>
            <w:tcBorders>
              <w:top w:val="nil"/>
              <w:left w:val="nil"/>
              <w:bottom w:val="nil"/>
              <w:right w:val="nil"/>
            </w:tcBorders>
            <w:vAlign w:val="bottom"/>
            <w:hideMark/>
          </w:tcPr>
          <w:p w14:paraId="0DB59742" w14:textId="77777777" w:rsidR="007B73C7" w:rsidRPr="006C2F08" w:rsidRDefault="007B73C7" w:rsidP="000A3CFB">
            <w:r w:rsidRPr="006C2F08">
              <w:t> </w:t>
            </w:r>
          </w:p>
        </w:tc>
        <w:tc>
          <w:tcPr>
            <w:tcW w:w="1835" w:type="dxa"/>
            <w:tcBorders>
              <w:top w:val="nil"/>
              <w:left w:val="nil"/>
              <w:bottom w:val="nil"/>
              <w:right w:val="nil"/>
            </w:tcBorders>
            <w:vAlign w:val="bottom"/>
            <w:hideMark/>
          </w:tcPr>
          <w:p w14:paraId="0A787B13" w14:textId="77777777" w:rsidR="007B73C7" w:rsidRPr="006C2F08" w:rsidRDefault="007B73C7" w:rsidP="000A3CFB">
            <w:r w:rsidRPr="006C2F08">
              <w:t> </w:t>
            </w:r>
          </w:p>
        </w:tc>
      </w:tr>
      <w:tr w:rsidR="007B73C7" w:rsidRPr="006C2F08" w14:paraId="05772AD7" w14:textId="77777777" w:rsidTr="000A3CFB">
        <w:trPr>
          <w:trHeight w:val="45"/>
        </w:trPr>
        <w:tc>
          <w:tcPr>
            <w:tcW w:w="4966" w:type="dxa"/>
            <w:gridSpan w:val="5"/>
            <w:tcBorders>
              <w:top w:val="single" w:sz="6" w:space="0" w:color="auto"/>
              <w:left w:val="single" w:sz="6" w:space="0" w:color="auto"/>
              <w:bottom w:val="single" w:sz="4" w:space="0" w:color="auto"/>
              <w:right w:val="single" w:sz="4" w:space="0" w:color="auto"/>
            </w:tcBorders>
            <w:shd w:val="clear" w:color="auto" w:fill="000000" w:themeFill="text1"/>
            <w:vAlign w:val="center"/>
            <w:hideMark/>
          </w:tcPr>
          <w:p w14:paraId="2D139F61" w14:textId="21348283" w:rsidR="007B73C7" w:rsidRPr="006C2F08" w:rsidRDefault="00B710C6" w:rsidP="000A3CFB">
            <w:r>
              <w:rPr>
                <w:b/>
                <w:bCs/>
              </w:rPr>
              <w:t>Option</w:t>
            </w:r>
            <w:r w:rsidRPr="006C2F08">
              <w:rPr>
                <w:b/>
                <w:bCs/>
              </w:rPr>
              <w:t xml:space="preserve"> Year</w:t>
            </w:r>
            <w:r>
              <w:rPr>
                <w:b/>
                <w:bCs/>
              </w:rPr>
              <w:t xml:space="preserve"> 1</w:t>
            </w:r>
            <w:r w:rsidRPr="006C2F08">
              <w:t xml:space="preserve"> </w:t>
            </w:r>
            <w:r w:rsidR="007B73C7" w:rsidRPr="006C2F08">
              <w:rPr>
                <w:b/>
                <w:bCs/>
              </w:rPr>
              <w:t>-</w:t>
            </w:r>
            <w:r w:rsidR="007B73C7" w:rsidRPr="006C2F08">
              <w:t xml:space="preserve"> </w:t>
            </w:r>
            <w:r w:rsidR="007B73C7" w:rsidRPr="006C2F08">
              <w:rPr>
                <w:b/>
                <w:bCs/>
              </w:rPr>
              <w:t>Package Plan</w:t>
            </w:r>
            <w:r w:rsidR="007B73C7">
              <w:rPr>
                <w:b/>
                <w:bCs/>
              </w:rPr>
              <w:t xml:space="preserve"> 2</w:t>
            </w:r>
          </w:p>
        </w:tc>
        <w:tc>
          <w:tcPr>
            <w:tcW w:w="5376" w:type="dxa"/>
            <w:gridSpan w:val="4"/>
            <w:tcBorders>
              <w:top w:val="single" w:sz="6" w:space="0" w:color="auto"/>
              <w:left w:val="single" w:sz="4" w:space="0" w:color="auto"/>
              <w:bottom w:val="single" w:sz="6" w:space="0" w:color="auto"/>
              <w:right w:val="single" w:sz="6" w:space="0" w:color="000000" w:themeColor="text1"/>
            </w:tcBorders>
            <w:shd w:val="clear" w:color="auto" w:fill="000000" w:themeFill="text1"/>
            <w:vAlign w:val="center"/>
          </w:tcPr>
          <w:p w14:paraId="64D61F2F" w14:textId="77777777" w:rsidR="007B73C7" w:rsidRPr="006C2F08" w:rsidRDefault="007B73C7" w:rsidP="000A3CFB"/>
        </w:tc>
      </w:tr>
      <w:tr w:rsidR="007B73C7" w:rsidRPr="006C2F08" w14:paraId="706DE179" w14:textId="77777777" w:rsidTr="000A3CFB">
        <w:trPr>
          <w:trHeight w:val="45"/>
        </w:trPr>
        <w:tc>
          <w:tcPr>
            <w:tcW w:w="2432" w:type="dxa"/>
            <w:gridSpan w:val="2"/>
            <w:tcBorders>
              <w:top w:val="single" w:sz="4" w:space="0" w:color="auto"/>
              <w:left w:val="single" w:sz="6" w:space="0" w:color="auto"/>
              <w:bottom w:val="single" w:sz="4" w:space="0" w:color="auto"/>
              <w:right w:val="single" w:sz="4" w:space="0" w:color="auto"/>
            </w:tcBorders>
            <w:vAlign w:val="center"/>
            <w:hideMark/>
          </w:tcPr>
          <w:p w14:paraId="47B328A3" w14:textId="77777777" w:rsidR="007B73C7" w:rsidRPr="006C2F08" w:rsidRDefault="007B73C7" w:rsidP="000A3CFB">
            <w:r>
              <w:rPr>
                <w:color w:val="000000"/>
              </w:rPr>
              <w:t xml:space="preserve">          </w:t>
            </w:r>
            <w:r w:rsidRPr="006C2F08">
              <w:rPr>
                <w:color w:val="000000"/>
              </w:rPr>
              <w:t>Service</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3F2AC756" w14:textId="77777777" w:rsidR="007B73C7" w:rsidRPr="006C2F08" w:rsidRDefault="007B73C7" w:rsidP="000A3CFB">
            <w:pPr>
              <w:ind w:left="694"/>
            </w:pPr>
          </w:p>
        </w:tc>
        <w:tc>
          <w:tcPr>
            <w:tcW w:w="1056" w:type="dxa"/>
            <w:tcBorders>
              <w:top w:val="nil"/>
              <w:left w:val="single" w:sz="4" w:space="0" w:color="auto"/>
              <w:bottom w:val="single" w:sz="4" w:space="0" w:color="auto"/>
              <w:right w:val="single" w:sz="6" w:space="0" w:color="auto"/>
            </w:tcBorders>
            <w:vAlign w:val="center"/>
            <w:hideMark/>
          </w:tcPr>
          <w:p w14:paraId="672E0B14" w14:textId="77777777" w:rsidR="007B73C7" w:rsidRPr="006C2F08" w:rsidRDefault="007B73C7" w:rsidP="000A3CFB">
            <w:pPr>
              <w:jc w:val="center"/>
            </w:pPr>
            <w:r w:rsidRPr="006C2F08">
              <w:rPr>
                <w:color w:val="000000"/>
              </w:rPr>
              <w:t>Quantity</w:t>
            </w:r>
          </w:p>
        </w:tc>
        <w:tc>
          <w:tcPr>
            <w:tcW w:w="878" w:type="dxa"/>
            <w:tcBorders>
              <w:top w:val="nil"/>
              <w:left w:val="nil"/>
              <w:bottom w:val="single" w:sz="4" w:space="0" w:color="auto"/>
              <w:right w:val="single" w:sz="6" w:space="0" w:color="auto"/>
            </w:tcBorders>
            <w:vAlign w:val="center"/>
            <w:hideMark/>
          </w:tcPr>
          <w:p w14:paraId="6C6BDA20" w14:textId="77777777" w:rsidR="007B73C7" w:rsidRPr="006C2F08" w:rsidRDefault="007B73C7" w:rsidP="000A3CFB">
            <w:pPr>
              <w:jc w:val="center"/>
            </w:pPr>
            <w:r w:rsidRPr="006C2F08">
              <w:rPr>
                <w:color w:val="000000"/>
              </w:rPr>
              <w:t>Unit</w:t>
            </w:r>
          </w:p>
        </w:tc>
        <w:tc>
          <w:tcPr>
            <w:tcW w:w="1607" w:type="dxa"/>
            <w:tcBorders>
              <w:top w:val="nil"/>
              <w:left w:val="nil"/>
              <w:bottom w:val="single" w:sz="4" w:space="0" w:color="auto"/>
              <w:right w:val="single" w:sz="6" w:space="0" w:color="auto"/>
            </w:tcBorders>
            <w:vAlign w:val="center"/>
            <w:hideMark/>
          </w:tcPr>
          <w:p w14:paraId="009BF1FE" w14:textId="5ACA0DFA" w:rsidR="007B73C7" w:rsidRPr="006C2F08" w:rsidRDefault="00A327EA" w:rsidP="000A3CFB">
            <w:pPr>
              <w:jc w:val="center"/>
            </w:pPr>
            <w:r w:rsidRPr="00B67949">
              <w:rPr>
                <w:color w:val="000000"/>
                <w:sz w:val="16"/>
                <w:szCs w:val="16"/>
              </w:rPr>
              <w:t>Price per unit (month)</w:t>
            </w:r>
          </w:p>
        </w:tc>
        <w:tc>
          <w:tcPr>
            <w:tcW w:w="1835" w:type="dxa"/>
            <w:tcBorders>
              <w:top w:val="nil"/>
              <w:left w:val="nil"/>
              <w:bottom w:val="single" w:sz="4" w:space="0" w:color="auto"/>
              <w:right w:val="single" w:sz="6" w:space="0" w:color="auto"/>
            </w:tcBorders>
            <w:vAlign w:val="center"/>
            <w:hideMark/>
          </w:tcPr>
          <w:p w14:paraId="799F5431" w14:textId="77777777" w:rsidR="007B73C7" w:rsidRPr="006C2F08" w:rsidRDefault="007B73C7" w:rsidP="000A3CFB">
            <w:pPr>
              <w:jc w:val="center"/>
            </w:pPr>
            <w:r w:rsidRPr="006C2F08">
              <w:rPr>
                <w:color w:val="000000"/>
              </w:rPr>
              <w:t>Price Per Year</w:t>
            </w:r>
          </w:p>
        </w:tc>
      </w:tr>
      <w:tr w:rsidR="007B73C7" w:rsidRPr="006C2F08" w14:paraId="051C469C"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426FC622" w14:textId="77777777" w:rsidR="007B73C7" w:rsidRPr="006C2F08" w:rsidRDefault="007B73C7" w:rsidP="000A3CFB">
            <w:r>
              <w:t>Local Data 5G</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5510E4D6" w14:textId="77777777" w:rsidR="007B73C7" w:rsidRPr="006C2F08" w:rsidRDefault="007B73C7" w:rsidP="000A3CFB">
            <w:r>
              <w:t xml:space="preserve">            20 GB</w:t>
            </w:r>
          </w:p>
        </w:tc>
        <w:tc>
          <w:tcPr>
            <w:tcW w:w="1056" w:type="dxa"/>
            <w:vMerge w:val="restart"/>
            <w:tcBorders>
              <w:top w:val="single" w:sz="4" w:space="0" w:color="auto"/>
              <w:left w:val="single" w:sz="4" w:space="0" w:color="auto"/>
              <w:bottom w:val="single" w:sz="4" w:space="0" w:color="auto"/>
              <w:right w:val="single" w:sz="4" w:space="0" w:color="auto"/>
            </w:tcBorders>
            <w:vAlign w:val="center"/>
            <w:hideMark/>
          </w:tcPr>
          <w:p w14:paraId="0427C175" w14:textId="77777777" w:rsidR="007B73C7" w:rsidRPr="006C2F08" w:rsidRDefault="007B73C7" w:rsidP="000A3CFB">
            <w:pPr>
              <w:jc w:val="center"/>
            </w:pPr>
            <w:r>
              <w:t>50</w:t>
            </w:r>
          </w:p>
          <w:p w14:paraId="04356592" w14:textId="77777777" w:rsidR="007B73C7" w:rsidRPr="006C2F08" w:rsidRDefault="007B73C7" w:rsidP="000A3CFB">
            <w:pPr>
              <w:jc w:val="center"/>
            </w:pPr>
            <w:r>
              <w:t>Estimated</w:t>
            </w:r>
          </w:p>
        </w:tc>
        <w:tc>
          <w:tcPr>
            <w:tcW w:w="878" w:type="dxa"/>
            <w:vMerge w:val="restart"/>
            <w:tcBorders>
              <w:top w:val="single" w:sz="4" w:space="0" w:color="auto"/>
              <w:left w:val="single" w:sz="4" w:space="0" w:color="auto"/>
              <w:bottom w:val="single" w:sz="4" w:space="0" w:color="auto"/>
              <w:right w:val="single" w:sz="4" w:space="0" w:color="auto"/>
            </w:tcBorders>
            <w:vAlign w:val="center"/>
            <w:hideMark/>
          </w:tcPr>
          <w:p w14:paraId="0F865122" w14:textId="77777777" w:rsidR="007B73C7" w:rsidRPr="006C2F08" w:rsidRDefault="007B73C7" w:rsidP="000A3CFB">
            <w:pPr>
              <w:jc w:val="center"/>
            </w:pPr>
            <w:r w:rsidRPr="006C2F08">
              <w:rPr>
                <w:color w:val="000000"/>
              </w:rPr>
              <w:t>Each</w:t>
            </w:r>
          </w:p>
        </w:tc>
        <w:tc>
          <w:tcPr>
            <w:tcW w:w="1607" w:type="dxa"/>
            <w:vMerge w:val="restart"/>
            <w:tcBorders>
              <w:top w:val="single" w:sz="4" w:space="0" w:color="auto"/>
              <w:left w:val="single" w:sz="4" w:space="0" w:color="auto"/>
              <w:bottom w:val="single" w:sz="4" w:space="0" w:color="auto"/>
              <w:right w:val="single" w:sz="4" w:space="0" w:color="auto"/>
            </w:tcBorders>
            <w:vAlign w:val="center"/>
            <w:hideMark/>
          </w:tcPr>
          <w:p w14:paraId="2EE33695" w14:textId="77777777" w:rsidR="007B73C7" w:rsidRPr="006C2F08" w:rsidRDefault="007B73C7" w:rsidP="000A3CFB">
            <w:r w:rsidRPr="006C2F08">
              <w:rPr>
                <w:color w:val="000000"/>
              </w:rPr>
              <w:t> </w:t>
            </w:r>
          </w:p>
        </w:tc>
        <w:tc>
          <w:tcPr>
            <w:tcW w:w="1835" w:type="dxa"/>
            <w:vMerge w:val="restart"/>
            <w:tcBorders>
              <w:top w:val="single" w:sz="4" w:space="0" w:color="auto"/>
              <w:left w:val="single" w:sz="4" w:space="0" w:color="auto"/>
              <w:bottom w:val="single" w:sz="4" w:space="0" w:color="auto"/>
              <w:right w:val="single" w:sz="4" w:space="0" w:color="auto"/>
            </w:tcBorders>
            <w:vAlign w:val="center"/>
            <w:hideMark/>
          </w:tcPr>
          <w:p w14:paraId="5DB1B291" w14:textId="77777777" w:rsidR="007B73C7" w:rsidRPr="006C2F08" w:rsidRDefault="007B73C7" w:rsidP="000A3CFB">
            <w:r w:rsidRPr="006C2F08">
              <w:rPr>
                <w:color w:val="000000"/>
              </w:rPr>
              <w:t> </w:t>
            </w:r>
          </w:p>
        </w:tc>
      </w:tr>
      <w:tr w:rsidR="007B73C7" w:rsidRPr="006C2F08" w14:paraId="0D28FDEF"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28CD91A9" w14:textId="77777777" w:rsidR="007B73C7" w:rsidRPr="006C2F08" w:rsidRDefault="007B73C7" w:rsidP="000A3CFB">
            <w:r>
              <w:t xml:space="preserve">Local Calling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7159C2B4" w14:textId="77777777" w:rsidR="007B73C7" w:rsidRPr="006C2F08" w:rsidRDefault="007B73C7" w:rsidP="000A3CFB">
            <w:r>
              <w:t xml:space="preserve">            Unlimited</w:t>
            </w:r>
          </w:p>
        </w:tc>
        <w:tc>
          <w:tcPr>
            <w:tcW w:w="1056" w:type="dxa"/>
            <w:vMerge/>
            <w:tcBorders>
              <w:top w:val="single" w:sz="4" w:space="0" w:color="auto"/>
              <w:bottom w:val="single" w:sz="4" w:space="0" w:color="auto"/>
              <w:right w:val="single" w:sz="4" w:space="0" w:color="auto"/>
            </w:tcBorders>
            <w:vAlign w:val="center"/>
            <w:hideMark/>
          </w:tcPr>
          <w:p w14:paraId="1B8F6A14"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67E55050"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6346FF1A"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5B573D2" w14:textId="77777777" w:rsidR="007B73C7" w:rsidRPr="006C2F08" w:rsidRDefault="007B73C7" w:rsidP="000A3CFB"/>
        </w:tc>
      </w:tr>
      <w:tr w:rsidR="007B73C7" w:rsidRPr="006C2F08" w14:paraId="1497E7C4"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78A2679A" w14:textId="77777777" w:rsidR="007B73C7" w:rsidRPr="006C2F08" w:rsidRDefault="007B73C7" w:rsidP="000A3CFB">
            <w:r>
              <w:t xml:space="preserve">Local SMS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096D7E7A" w14:textId="77777777" w:rsidR="007B73C7" w:rsidRPr="006C2F08" w:rsidRDefault="007B73C7" w:rsidP="000A3CFB">
            <w:r>
              <w:t xml:space="preserve">            Unlimited</w:t>
            </w:r>
          </w:p>
        </w:tc>
        <w:tc>
          <w:tcPr>
            <w:tcW w:w="1056" w:type="dxa"/>
            <w:vMerge/>
            <w:tcBorders>
              <w:top w:val="single" w:sz="4" w:space="0" w:color="auto"/>
              <w:bottom w:val="single" w:sz="4" w:space="0" w:color="auto"/>
              <w:right w:val="single" w:sz="4" w:space="0" w:color="auto"/>
            </w:tcBorders>
            <w:vAlign w:val="center"/>
            <w:hideMark/>
          </w:tcPr>
          <w:p w14:paraId="4899C7CA"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4E92766F"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63D6694C"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39274CF" w14:textId="77777777" w:rsidR="007B73C7" w:rsidRPr="006C2F08" w:rsidRDefault="007B73C7" w:rsidP="000A3CFB"/>
        </w:tc>
      </w:tr>
      <w:tr w:rsidR="007B73C7" w:rsidRPr="006C2F08" w14:paraId="580EBA38"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22A31762" w14:textId="77777777" w:rsidR="007B73C7" w:rsidRPr="006C2F08" w:rsidRDefault="007B73C7" w:rsidP="000A3CFB">
            <w:pPr>
              <w:rPr>
                <w:color w:val="000000"/>
              </w:rPr>
            </w:pPr>
            <w:r>
              <w:rPr>
                <w:color w:val="000000"/>
              </w:rPr>
              <w:t xml:space="preserve">International Minutes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65C4C186" w14:textId="77777777" w:rsidR="007B73C7" w:rsidRPr="006C2F08" w:rsidRDefault="007B73C7" w:rsidP="000A3CFB">
            <w:pPr>
              <w:jc w:val="center"/>
              <w:rPr>
                <w:color w:val="000000"/>
              </w:rPr>
            </w:pPr>
            <w:r>
              <w:rPr>
                <w:color w:val="000000"/>
              </w:rPr>
              <w:t xml:space="preserve">  150 Minutes</w:t>
            </w:r>
          </w:p>
        </w:tc>
        <w:tc>
          <w:tcPr>
            <w:tcW w:w="1056" w:type="dxa"/>
            <w:vMerge/>
            <w:tcBorders>
              <w:top w:val="single" w:sz="4" w:space="0" w:color="auto"/>
              <w:bottom w:val="single" w:sz="4" w:space="0" w:color="auto"/>
              <w:right w:val="single" w:sz="4" w:space="0" w:color="auto"/>
            </w:tcBorders>
            <w:vAlign w:val="center"/>
            <w:hideMark/>
          </w:tcPr>
          <w:p w14:paraId="484110FD"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0335958D"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39B6FB52"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BD43C01" w14:textId="77777777" w:rsidR="007B73C7" w:rsidRPr="006C2F08" w:rsidRDefault="007B73C7" w:rsidP="000A3CFB"/>
        </w:tc>
      </w:tr>
      <w:tr w:rsidR="007B73C7" w:rsidRPr="006C2F08" w14:paraId="2D82EBBC"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480AD79A" w14:textId="77777777" w:rsidR="007B73C7" w:rsidRPr="006C2F08" w:rsidRDefault="007B73C7" w:rsidP="000A3CFB">
            <w:pPr>
              <w:rPr>
                <w:color w:val="000000"/>
              </w:rPr>
            </w:pPr>
            <w:r>
              <w:rPr>
                <w:color w:val="000000"/>
              </w:rPr>
              <w:t xml:space="preserve">International SMS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62FDFFF1" w14:textId="77777777" w:rsidR="007B73C7" w:rsidRPr="006C2F08" w:rsidRDefault="007B73C7" w:rsidP="000A3CFB">
            <w:pPr>
              <w:rPr>
                <w:color w:val="000000"/>
              </w:rPr>
            </w:pPr>
            <w:r>
              <w:rPr>
                <w:color w:val="000000"/>
              </w:rPr>
              <w:t xml:space="preserve">            150 SMS</w:t>
            </w:r>
          </w:p>
        </w:tc>
        <w:tc>
          <w:tcPr>
            <w:tcW w:w="1056" w:type="dxa"/>
            <w:vMerge/>
            <w:tcBorders>
              <w:top w:val="single" w:sz="4" w:space="0" w:color="auto"/>
              <w:bottom w:val="single" w:sz="4" w:space="0" w:color="auto"/>
              <w:right w:val="single" w:sz="4" w:space="0" w:color="auto"/>
            </w:tcBorders>
            <w:vAlign w:val="center"/>
            <w:hideMark/>
          </w:tcPr>
          <w:p w14:paraId="4550A7F4" w14:textId="77777777" w:rsidR="007B73C7" w:rsidRPr="006C2F08" w:rsidRDefault="007B73C7"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42480898" w14:textId="77777777" w:rsidR="007B73C7" w:rsidRPr="006C2F08" w:rsidRDefault="007B73C7"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607E7799" w14:textId="77777777" w:rsidR="007B73C7" w:rsidRPr="006C2F08" w:rsidRDefault="007B73C7"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6EBF1440" w14:textId="77777777" w:rsidR="007B73C7" w:rsidRPr="006C2F08" w:rsidRDefault="007B73C7" w:rsidP="000A3CFB"/>
        </w:tc>
      </w:tr>
      <w:tr w:rsidR="007B73C7" w:rsidRPr="006C2F08" w14:paraId="50200E61"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3EA1A1A6" w14:textId="77777777" w:rsidR="007B73C7" w:rsidRPr="006C2F08" w:rsidRDefault="007B73C7" w:rsidP="000A3CFB">
            <w:pPr>
              <w:rPr>
                <w:color w:val="000000"/>
              </w:rPr>
            </w:pPr>
            <w:r>
              <w:rPr>
                <w:color w:val="000000"/>
              </w:rPr>
              <w:t>Roaming*</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59C337F7" w14:textId="77777777" w:rsidR="007B73C7" w:rsidRPr="006C2F08" w:rsidRDefault="007B73C7" w:rsidP="000A3CFB">
            <w:pPr>
              <w:rPr>
                <w:color w:val="000000"/>
              </w:rPr>
            </w:pPr>
            <w:r>
              <w:rPr>
                <w:color w:val="000000"/>
              </w:rPr>
              <w:t xml:space="preserve">            Daily fee</w:t>
            </w:r>
          </w:p>
        </w:tc>
        <w:tc>
          <w:tcPr>
            <w:tcW w:w="1056" w:type="dxa"/>
            <w:tcBorders>
              <w:top w:val="single" w:sz="4" w:space="0" w:color="auto"/>
              <w:bottom w:val="single" w:sz="4" w:space="0" w:color="auto"/>
              <w:right w:val="single" w:sz="4" w:space="0" w:color="auto"/>
            </w:tcBorders>
            <w:vAlign w:val="center"/>
          </w:tcPr>
          <w:p w14:paraId="3146F6B1" w14:textId="77777777" w:rsidR="007B73C7" w:rsidRPr="006C2F08" w:rsidRDefault="007B73C7" w:rsidP="000A3CFB"/>
        </w:tc>
        <w:tc>
          <w:tcPr>
            <w:tcW w:w="878" w:type="dxa"/>
            <w:tcBorders>
              <w:top w:val="single" w:sz="4" w:space="0" w:color="auto"/>
              <w:left w:val="single" w:sz="4" w:space="0" w:color="auto"/>
              <w:bottom w:val="single" w:sz="4" w:space="0" w:color="auto"/>
              <w:right w:val="single" w:sz="4" w:space="0" w:color="auto"/>
            </w:tcBorders>
            <w:vAlign w:val="center"/>
          </w:tcPr>
          <w:p w14:paraId="0A72B6BA" w14:textId="77777777" w:rsidR="007B73C7" w:rsidRPr="006C2F08" w:rsidRDefault="007B73C7" w:rsidP="000A3CFB"/>
        </w:tc>
        <w:tc>
          <w:tcPr>
            <w:tcW w:w="1607" w:type="dxa"/>
            <w:tcBorders>
              <w:top w:val="single" w:sz="4" w:space="0" w:color="auto"/>
              <w:left w:val="single" w:sz="4" w:space="0" w:color="auto"/>
              <w:bottom w:val="single" w:sz="4" w:space="0" w:color="auto"/>
              <w:right w:val="single" w:sz="4" w:space="0" w:color="auto"/>
            </w:tcBorders>
            <w:vAlign w:val="center"/>
          </w:tcPr>
          <w:p w14:paraId="6DD8A98D" w14:textId="77777777" w:rsidR="007B73C7" w:rsidRPr="006C2F08" w:rsidRDefault="007B73C7" w:rsidP="000A3CFB"/>
        </w:tc>
        <w:tc>
          <w:tcPr>
            <w:tcW w:w="1835" w:type="dxa"/>
            <w:tcBorders>
              <w:top w:val="single" w:sz="4" w:space="0" w:color="auto"/>
              <w:left w:val="single" w:sz="4" w:space="0" w:color="auto"/>
              <w:bottom w:val="single" w:sz="4" w:space="0" w:color="auto"/>
              <w:right w:val="single" w:sz="4" w:space="0" w:color="auto"/>
            </w:tcBorders>
            <w:vAlign w:val="center"/>
          </w:tcPr>
          <w:p w14:paraId="2BED77F7" w14:textId="77777777" w:rsidR="007B73C7" w:rsidRPr="006C2F08" w:rsidRDefault="007B73C7" w:rsidP="000A3CFB"/>
        </w:tc>
      </w:tr>
      <w:tr w:rsidR="007B73C7" w:rsidRPr="006C2F08" w14:paraId="7A3B9194"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78D47C4C" w14:textId="77777777" w:rsidR="007B73C7" w:rsidRPr="006C2F08" w:rsidRDefault="007B73C7" w:rsidP="000A3CFB">
            <w:pPr>
              <w:jc w:val="right"/>
            </w:pPr>
            <w:r>
              <w:t xml:space="preserve">         </w:t>
            </w:r>
          </w:p>
        </w:tc>
        <w:tc>
          <w:tcPr>
            <w:tcW w:w="6075" w:type="dxa"/>
            <w:gridSpan w:val="6"/>
            <w:tcBorders>
              <w:top w:val="single" w:sz="4" w:space="0" w:color="auto"/>
              <w:left w:val="single" w:sz="4" w:space="0" w:color="auto"/>
              <w:bottom w:val="single" w:sz="4" w:space="0" w:color="auto"/>
              <w:right w:val="single" w:sz="4" w:space="0" w:color="auto"/>
            </w:tcBorders>
            <w:vAlign w:val="center"/>
          </w:tcPr>
          <w:p w14:paraId="0AB16061" w14:textId="77777777" w:rsidR="007B73C7" w:rsidRPr="006C2F08" w:rsidRDefault="007B73C7" w:rsidP="000A3CFB">
            <w:r>
              <w:t xml:space="preserve">                                                                                            VAT</w:t>
            </w:r>
          </w:p>
        </w:tc>
        <w:tc>
          <w:tcPr>
            <w:tcW w:w="1835" w:type="dxa"/>
            <w:tcBorders>
              <w:top w:val="single" w:sz="4" w:space="0" w:color="auto"/>
              <w:left w:val="single" w:sz="4" w:space="0" w:color="auto"/>
              <w:bottom w:val="single" w:sz="4" w:space="0" w:color="auto"/>
              <w:right w:val="single" w:sz="4" w:space="0" w:color="auto"/>
            </w:tcBorders>
            <w:vAlign w:val="center"/>
          </w:tcPr>
          <w:p w14:paraId="51CB2AF3" w14:textId="77777777" w:rsidR="007B73C7" w:rsidRPr="006C2F08" w:rsidRDefault="007B73C7" w:rsidP="000A3CFB"/>
        </w:tc>
      </w:tr>
      <w:tr w:rsidR="007B73C7" w:rsidRPr="006C2F08" w14:paraId="650A0089"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5A4CCAC8" w14:textId="77777777" w:rsidR="007B73C7" w:rsidRPr="006C2F08" w:rsidRDefault="007B73C7" w:rsidP="000A3CFB">
            <w:pPr>
              <w:jc w:val="right"/>
            </w:pPr>
          </w:p>
        </w:tc>
        <w:tc>
          <w:tcPr>
            <w:tcW w:w="6075" w:type="dxa"/>
            <w:gridSpan w:val="6"/>
            <w:tcBorders>
              <w:top w:val="single" w:sz="4" w:space="0" w:color="auto"/>
              <w:left w:val="single" w:sz="4" w:space="0" w:color="auto"/>
              <w:bottom w:val="single" w:sz="4" w:space="0" w:color="auto"/>
              <w:right w:val="single" w:sz="4" w:space="0" w:color="auto"/>
            </w:tcBorders>
            <w:vAlign w:val="center"/>
          </w:tcPr>
          <w:p w14:paraId="4F0C49C6" w14:textId="77777777" w:rsidR="007B73C7" w:rsidRPr="006C2F08" w:rsidRDefault="007B73C7" w:rsidP="000A3CFB">
            <w:pPr>
              <w:jc w:val="right"/>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25771915" w14:textId="77777777" w:rsidR="007B73C7" w:rsidRPr="006C2F08" w:rsidRDefault="007B73C7" w:rsidP="000A3CFB"/>
        </w:tc>
      </w:tr>
      <w:tr w:rsidR="007B73C7" w:rsidRPr="006C2F08" w14:paraId="1938DEE2" w14:textId="77777777" w:rsidTr="00E006B7">
        <w:trPr>
          <w:trHeight w:val="73"/>
        </w:trPr>
        <w:tc>
          <w:tcPr>
            <w:tcW w:w="4966" w:type="dxa"/>
            <w:gridSpan w:val="5"/>
            <w:tcBorders>
              <w:top w:val="single" w:sz="4" w:space="0" w:color="auto"/>
              <w:left w:val="nil"/>
              <w:bottom w:val="single" w:sz="4" w:space="0" w:color="auto"/>
              <w:right w:val="nil"/>
            </w:tcBorders>
            <w:vAlign w:val="bottom"/>
          </w:tcPr>
          <w:p w14:paraId="4BC373AA" w14:textId="79E17C7F" w:rsidR="007B73C7" w:rsidRPr="006C2F08" w:rsidRDefault="007B73C7" w:rsidP="000A3CFB"/>
        </w:tc>
        <w:tc>
          <w:tcPr>
            <w:tcW w:w="1056" w:type="dxa"/>
            <w:tcBorders>
              <w:top w:val="nil"/>
              <w:left w:val="nil"/>
              <w:bottom w:val="single" w:sz="4" w:space="0" w:color="auto"/>
              <w:right w:val="nil"/>
            </w:tcBorders>
            <w:vAlign w:val="bottom"/>
          </w:tcPr>
          <w:p w14:paraId="2439302E" w14:textId="56F91548" w:rsidR="007B73C7" w:rsidRPr="006C2F08" w:rsidRDefault="007B73C7" w:rsidP="000A3CFB"/>
        </w:tc>
        <w:tc>
          <w:tcPr>
            <w:tcW w:w="878" w:type="dxa"/>
            <w:tcBorders>
              <w:top w:val="nil"/>
              <w:left w:val="nil"/>
              <w:bottom w:val="single" w:sz="4" w:space="0" w:color="auto"/>
              <w:right w:val="nil"/>
            </w:tcBorders>
            <w:vAlign w:val="bottom"/>
          </w:tcPr>
          <w:p w14:paraId="40FA0C02" w14:textId="0058F41A" w:rsidR="007B73C7" w:rsidRPr="006C2F08" w:rsidRDefault="007B73C7" w:rsidP="000A3CFB"/>
        </w:tc>
        <w:tc>
          <w:tcPr>
            <w:tcW w:w="1607" w:type="dxa"/>
            <w:tcBorders>
              <w:top w:val="nil"/>
              <w:left w:val="nil"/>
              <w:bottom w:val="single" w:sz="4" w:space="0" w:color="auto"/>
              <w:right w:val="nil"/>
            </w:tcBorders>
            <w:vAlign w:val="bottom"/>
          </w:tcPr>
          <w:p w14:paraId="53AB8483" w14:textId="71724F28" w:rsidR="007B73C7" w:rsidRPr="006C2F08" w:rsidRDefault="007B73C7" w:rsidP="000A3CFB"/>
        </w:tc>
        <w:tc>
          <w:tcPr>
            <w:tcW w:w="1835" w:type="dxa"/>
            <w:tcBorders>
              <w:top w:val="nil"/>
              <w:left w:val="nil"/>
              <w:bottom w:val="single" w:sz="4" w:space="0" w:color="auto"/>
              <w:right w:val="nil"/>
            </w:tcBorders>
            <w:vAlign w:val="bottom"/>
          </w:tcPr>
          <w:p w14:paraId="760782FB" w14:textId="070A429B" w:rsidR="007B73C7" w:rsidRPr="006C2F08" w:rsidRDefault="007B73C7" w:rsidP="000A3CFB"/>
        </w:tc>
      </w:tr>
      <w:tr w:rsidR="007B73C7" w:rsidRPr="006C2F08" w14:paraId="4FDAFD8A" w14:textId="77777777" w:rsidTr="000A3CFB">
        <w:trPr>
          <w:trHeight w:val="45"/>
        </w:trPr>
        <w:tc>
          <w:tcPr>
            <w:tcW w:w="10342" w:type="dxa"/>
            <w:gridSpan w:val="9"/>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5CB35C8" w14:textId="34F11613" w:rsidR="007B73C7" w:rsidRPr="006C2F08" w:rsidRDefault="00B710C6" w:rsidP="000A3CFB">
            <w:r>
              <w:rPr>
                <w:b/>
                <w:bCs/>
              </w:rPr>
              <w:t>Option</w:t>
            </w:r>
            <w:r w:rsidRPr="006C2F08">
              <w:rPr>
                <w:b/>
                <w:bCs/>
              </w:rPr>
              <w:t xml:space="preserve"> Year</w:t>
            </w:r>
            <w:r>
              <w:rPr>
                <w:b/>
                <w:bCs/>
              </w:rPr>
              <w:t xml:space="preserve"> 1</w:t>
            </w:r>
            <w:r w:rsidRPr="006C2F08">
              <w:t xml:space="preserve"> </w:t>
            </w:r>
            <w:r w:rsidR="007B73C7" w:rsidRPr="006C2F08">
              <w:rPr>
                <w:b/>
                <w:bCs/>
              </w:rPr>
              <w:t xml:space="preserve">– </w:t>
            </w:r>
            <w:r w:rsidR="007B73C7">
              <w:rPr>
                <w:b/>
                <w:bCs/>
              </w:rPr>
              <w:t xml:space="preserve">Package Plan 3 </w:t>
            </w:r>
          </w:p>
        </w:tc>
      </w:tr>
      <w:tr w:rsidR="007B73C7" w:rsidRPr="006C2F08" w14:paraId="2F7EED3A" w14:textId="77777777" w:rsidTr="000A3CFB">
        <w:trPr>
          <w:trHeight w:val="330"/>
        </w:trPr>
        <w:tc>
          <w:tcPr>
            <w:tcW w:w="2463" w:type="dxa"/>
            <w:gridSpan w:val="3"/>
            <w:tcBorders>
              <w:top w:val="single" w:sz="4" w:space="0" w:color="auto"/>
              <w:left w:val="single" w:sz="4" w:space="0" w:color="auto"/>
              <w:bottom w:val="single" w:sz="4" w:space="0" w:color="auto"/>
              <w:right w:val="single" w:sz="4" w:space="0" w:color="auto"/>
            </w:tcBorders>
            <w:vAlign w:val="center"/>
            <w:hideMark/>
          </w:tcPr>
          <w:p w14:paraId="1F3D86B4" w14:textId="77777777" w:rsidR="007B73C7" w:rsidRPr="006C2F08" w:rsidRDefault="007B73C7" w:rsidP="000A3CFB">
            <w:r>
              <w:rPr>
                <w:color w:val="000000"/>
              </w:rPr>
              <w:t xml:space="preserve">             </w:t>
            </w:r>
            <w:r w:rsidRPr="006C2F08">
              <w:rPr>
                <w:color w:val="000000"/>
              </w:rPr>
              <w:t>Service </w:t>
            </w:r>
            <w:r>
              <w:rPr>
                <w:color w:val="000000"/>
              </w:rPr>
              <w:t xml:space="preserve">                      </w:t>
            </w:r>
          </w:p>
        </w:tc>
        <w:tc>
          <w:tcPr>
            <w:tcW w:w="2503" w:type="dxa"/>
            <w:gridSpan w:val="2"/>
            <w:tcBorders>
              <w:top w:val="single" w:sz="4" w:space="0" w:color="auto"/>
              <w:left w:val="single" w:sz="4" w:space="0" w:color="auto"/>
              <w:bottom w:val="single" w:sz="4" w:space="0" w:color="auto"/>
              <w:right w:val="single" w:sz="4" w:space="0" w:color="auto"/>
            </w:tcBorders>
            <w:vAlign w:val="center"/>
          </w:tcPr>
          <w:p w14:paraId="16656CA1" w14:textId="77777777" w:rsidR="007B73C7" w:rsidRPr="006C2F08" w:rsidRDefault="007B73C7" w:rsidP="000A3CFB">
            <w:pPr>
              <w:jc w:val="center"/>
            </w:pPr>
          </w:p>
        </w:tc>
        <w:tc>
          <w:tcPr>
            <w:tcW w:w="1056" w:type="dxa"/>
            <w:tcBorders>
              <w:top w:val="single" w:sz="4" w:space="0" w:color="auto"/>
              <w:left w:val="single" w:sz="4" w:space="0" w:color="auto"/>
              <w:bottom w:val="single" w:sz="4" w:space="0" w:color="auto"/>
              <w:right w:val="single" w:sz="4" w:space="0" w:color="auto"/>
            </w:tcBorders>
            <w:vAlign w:val="center"/>
            <w:hideMark/>
          </w:tcPr>
          <w:p w14:paraId="4C0509AB" w14:textId="77777777" w:rsidR="007B73C7" w:rsidRPr="006C2F08" w:rsidRDefault="007B73C7" w:rsidP="000A3CFB">
            <w:pPr>
              <w:jc w:val="center"/>
            </w:pPr>
            <w:r w:rsidRPr="006C2F08">
              <w:rPr>
                <w:color w:val="000000"/>
              </w:rPr>
              <w:t>Quantity</w:t>
            </w:r>
          </w:p>
        </w:tc>
        <w:tc>
          <w:tcPr>
            <w:tcW w:w="878" w:type="dxa"/>
            <w:tcBorders>
              <w:top w:val="single" w:sz="4" w:space="0" w:color="auto"/>
              <w:left w:val="single" w:sz="4" w:space="0" w:color="auto"/>
              <w:bottom w:val="single" w:sz="4" w:space="0" w:color="auto"/>
              <w:right w:val="single" w:sz="4" w:space="0" w:color="auto"/>
            </w:tcBorders>
            <w:vAlign w:val="center"/>
            <w:hideMark/>
          </w:tcPr>
          <w:p w14:paraId="7850D343" w14:textId="77777777" w:rsidR="007B73C7" w:rsidRPr="006C2F08" w:rsidRDefault="007B73C7" w:rsidP="000A3CFB">
            <w:pPr>
              <w:jc w:val="center"/>
            </w:pPr>
            <w:r w:rsidRPr="006C2F08">
              <w:rPr>
                <w:color w:val="000000"/>
              </w:rPr>
              <w:t>Unit</w:t>
            </w:r>
          </w:p>
        </w:tc>
        <w:tc>
          <w:tcPr>
            <w:tcW w:w="1607" w:type="dxa"/>
            <w:tcBorders>
              <w:top w:val="single" w:sz="4" w:space="0" w:color="auto"/>
              <w:left w:val="single" w:sz="4" w:space="0" w:color="auto"/>
              <w:bottom w:val="single" w:sz="4" w:space="0" w:color="auto"/>
              <w:right w:val="single" w:sz="4" w:space="0" w:color="auto"/>
            </w:tcBorders>
            <w:vAlign w:val="center"/>
            <w:hideMark/>
          </w:tcPr>
          <w:p w14:paraId="4FC5B1FE" w14:textId="615E9FA5" w:rsidR="007B73C7" w:rsidRPr="006C2F08" w:rsidRDefault="00A327EA" w:rsidP="000A3CFB">
            <w:pPr>
              <w:jc w:val="center"/>
            </w:pPr>
            <w:r w:rsidRPr="00B67949">
              <w:rPr>
                <w:color w:val="000000"/>
                <w:sz w:val="16"/>
                <w:szCs w:val="16"/>
              </w:rPr>
              <w:t>Price per unit (month)</w:t>
            </w:r>
          </w:p>
        </w:tc>
        <w:tc>
          <w:tcPr>
            <w:tcW w:w="1835" w:type="dxa"/>
            <w:tcBorders>
              <w:top w:val="single" w:sz="4" w:space="0" w:color="auto"/>
              <w:left w:val="single" w:sz="4" w:space="0" w:color="auto"/>
              <w:bottom w:val="single" w:sz="4" w:space="0" w:color="auto"/>
              <w:right w:val="single" w:sz="4" w:space="0" w:color="auto"/>
            </w:tcBorders>
            <w:vAlign w:val="center"/>
            <w:hideMark/>
          </w:tcPr>
          <w:p w14:paraId="6E4A3277" w14:textId="77777777" w:rsidR="007B73C7" w:rsidRPr="006C2F08" w:rsidRDefault="007B73C7" w:rsidP="000A3CFB">
            <w:pPr>
              <w:jc w:val="center"/>
            </w:pPr>
            <w:r w:rsidRPr="006C2F08">
              <w:rPr>
                <w:color w:val="000000"/>
              </w:rPr>
              <w:t>Price Per Year</w:t>
            </w:r>
          </w:p>
        </w:tc>
      </w:tr>
      <w:tr w:rsidR="007B73C7" w:rsidRPr="006C2F08" w14:paraId="1978C7BB"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hideMark/>
          </w:tcPr>
          <w:p w14:paraId="335F966C" w14:textId="77777777" w:rsidR="007B73C7" w:rsidRPr="006C2F08" w:rsidRDefault="007B73C7" w:rsidP="000A3CFB">
            <w:r>
              <w:t>Local Data 5G</w:t>
            </w:r>
          </w:p>
        </w:tc>
        <w:tc>
          <w:tcPr>
            <w:tcW w:w="2495" w:type="dxa"/>
            <w:tcBorders>
              <w:top w:val="single" w:sz="4" w:space="0" w:color="auto"/>
              <w:left w:val="single" w:sz="4" w:space="0" w:color="auto"/>
              <w:bottom w:val="single" w:sz="4" w:space="0" w:color="auto"/>
              <w:right w:val="single" w:sz="4" w:space="0" w:color="auto"/>
            </w:tcBorders>
            <w:vAlign w:val="center"/>
          </w:tcPr>
          <w:p w14:paraId="751A8A98" w14:textId="77777777" w:rsidR="007B73C7" w:rsidRPr="006C2F08" w:rsidRDefault="007B73C7" w:rsidP="000A3CFB">
            <w:pPr>
              <w:jc w:val="center"/>
            </w:pPr>
            <w:r>
              <w:t>6 GB</w:t>
            </w:r>
          </w:p>
        </w:tc>
        <w:tc>
          <w:tcPr>
            <w:tcW w:w="1056" w:type="dxa"/>
            <w:vMerge w:val="restart"/>
            <w:tcBorders>
              <w:top w:val="single" w:sz="4" w:space="0" w:color="auto"/>
              <w:left w:val="single" w:sz="4" w:space="0" w:color="auto"/>
              <w:right w:val="single" w:sz="4" w:space="0" w:color="auto"/>
            </w:tcBorders>
            <w:vAlign w:val="center"/>
            <w:hideMark/>
          </w:tcPr>
          <w:p w14:paraId="1643CF80" w14:textId="77777777" w:rsidR="007B73C7" w:rsidRPr="006C2F08" w:rsidRDefault="007B73C7" w:rsidP="000A3CFB">
            <w:pPr>
              <w:jc w:val="center"/>
              <w:rPr>
                <w:color w:val="000000"/>
              </w:rPr>
            </w:pPr>
            <w:r>
              <w:rPr>
                <w:color w:val="000000"/>
              </w:rPr>
              <w:t>100</w:t>
            </w:r>
          </w:p>
          <w:p w14:paraId="427C12BA" w14:textId="77777777" w:rsidR="007B73C7" w:rsidRPr="006C2F08" w:rsidRDefault="007B73C7" w:rsidP="000A3CFB">
            <w:pPr>
              <w:jc w:val="center"/>
            </w:pPr>
            <w:r>
              <w:rPr>
                <w:color w:val="000000"/>
              </w:rPr>
              <w:t>Estimated</w:t>
            </w:r>
          </w:p>
        </w:tc>
        <w:tc>
          <w:tcPr>
            <w:tcW w:w="878" w:type="dxa"/>
            <w:vMerge w:val="restart"/>
            <w:tcBorders>
              <w:top w:val="single" w:sz="4" w:space="0" w:color="auto"/>
              <w:left w:val="single" w:sz="4" w:space="0" w:color="auto"/>
              <w:right w:val="single" w:sz="4" w:space="0" w:color="auto"/>
            </w:tcBorders>
            <w:vAlign w:val="center"/>
            <w:hideMark/>
          </w:tcPr>
          <w:p w14:paraId="2CE75060" w14:textId="77777777" w:rsidR="007B73C7" w:rsidRPr="006C2F08" w:rsidRDefault="007B73C7" w:rsidP="000A3CFB">
            <w:pPr>
              <w:jc w:val="center"/>
            </w:pPr>
            <w:r>
              <w:rPr>
                <w:color w:val="000000"/>
              </w:rPr>
              <w:t>Each</w:t>
            </w:r>
          </w:p>
        </w:tc>
        <w:tc>
          <w:tcPr>
            <w:tcW w:w="1607" w:type="dxa"/>
            <w:vMerge w:val="restart"/>
            <w:tcBorders>
              <w:top w:val="single" w:sz="4" w:space="0" w:color="auto"/>
              <w:left w:val="single" w:sz="4" w:space="0" w:color="auto"/>
              <w:right w:val="single" w:sz="4" w:space="0" w:color="auto"/>
            </w:tcBorders>
            <w:vAlign w:val="center"/>
            <w:hideMark/>
          </w:tcPr>
          <w:p w14:paraId="41032E71" w14:textId="77777777" w:rsidR="007B73C7" w:rsidRPr="006C2F08" w:rsidRDefault="007B73C7" w:rsidP="000A3CFB">
            <w:pPr>
              <w:jc w:val="center"/>
            </w:pPr>
            <w:r w:rsidRPr="006C2F08">
              <w:rPr>
                <w:color w:val="000000"/>
              </w:rPr>
              <w:t> </w:t>
            </w:r>
          </w:p>
        </w:tc>
        <w:tc>
          <w:tcPr>
            <w:tcW w:w="1835" w:type="dxa"/>
            <w:vMerge w:val="restart"/>
            <w:tcBorders>
              <w:top w:val="single" w:sz="4" w:space="0" w:color="auto"/>
              <w:left w:val="single" w:sz="4" w:space="0" w:color="auto"/>
              <w:right w:val="single" w:sz="4" w:space="0" w:color="auto"/>
            </w:tcBorders>
            <w:vAlign w:val="center"/>
            <w:hideMark/>
          </w:tcPr>
          <w:p w14:paraId="32198E67" w14:textId="77777777" w:rsidR="007B73C7" w:rsidRPr="006C2F08" w:rsidRDefault="007B73C7" w:rsidP="000A3CFB">
            <w:pPr>
              <w:jc w:val="center"/>
            </w:pPr>
            <w:r w:rsidRPr="006C2F08">
              <w:rPr>
                <w:color w:val="000000"/>
              </w:rPr>
              <w:t> </w:t>
            </w:r>
          </w:p>
        </w:tc>
      </w:tr>
      <w:tr w:rsidR="007B73C7" w:rsidRPr="006C2F08" w14:paraId="5F85C1F7"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49932142" w14:textId="77777777" w:rsidR="007B73C7" w:rsidRDefault="007B73C7" w:rsidP="000A3CFB">
            <w:r>
              <w:t>Local Calling</w:t>
            </w:r>
          </w:p>
        </w:tc>
        <w:tc>
          <w:tcPr>
            <w:tcW w:w="2495" w:type="dxa"/>
            <w:tcBorders>
              <w:top w:val="single" w:sz="4" w:space="0" w:color="auto"/>
              <w:left w:val="single" w:sz="4" w:space="0" w:color="auto"/>
              <w:bottom w:val="single" w:sz="4" w:space="0" w:color="auto"/>
              <w:right w:val="single" w:sz="4" w:space="0" w:color="auto"/>
            </w:tcBorders>
            <w:vAlign w:val="center"/>
          </w:tcPr>
          <w:p w14:paraId="2C6FB007" w14:textId="77777777" w:rsidR="007B73C7" w:rsidRDefault="007B73C7" w:rsidP="000A3CFB">
            <w:pPr>
              <w:jc w:val="center"/>
            </w:pPr>
            <w:r>
              <w:t>Limited</w:t>
            </w:r>
          </w:p>
        </w:tc>
        <w:tc>
          <w:tcPr>
            <w:tcW w:w="1056" w:type="dxa"/>
            <w:vMerge/>
            <w:tcBorders>
              <w:left w:val="single" w:sz="4" w:space="0" w:color="auto"/>
              <w:right w:val="single" w:sz="4" w:space="0" w:color="auto"/>
            </w:tcBorders>
            <w:vAlign w:val="center"/>
          </w:tcPr>
          <w:p w14:paraId="53C0C838" w14:textId="77777777" w:rsidR="007B73C7" w:rsidRPr="006C2F08" w:rsidRDefault="007B73C7" w:rsidP="000A3CFB">
            <w:pPr>
              <w:jc w:val="center"/>
              <w:rPr>
                <w:color w:val="000000"/>
              </w:rPr>
            </w:pPr>
          </w:p>
        </w:tc>
        <w:tc>
          <w:tcPr>
            <w:tcW w:w="878" w:type="dxa"/>
            <w:vMerge/>
            <w:tcBorders>
              <w:left w:val="single" w:sz="4" w:space="0" w:color="auto"/>
              <w:right w:val="single" w:sz="4" w:space="0" w:color="auto"/>
            </w:tcBorders>
            <w:vAlign w:val="center"/>
          </w:tcPr>
          <w:p w14:paraId="25CDF7B8" w14:textId="77777777" w:rsidR="007B73C7" w:rsidRPr="006C2F08" w:rsidRDefault="007B73C7" w:rsidP="000A3CFB">
            <w:pPr>
              <w:jc w:val="center"/>
              <w:rPr>
                <w:color w:val="000000"/>
              </w:rPr>
            </w:pPr>
          </w:p>
        </w:tc>
        <w:tc>
          <w:tcPr>
            <w:tcW w:w="1607" w:type="dxa"/>
            <w:vMerge/>
            <w:tcBorders>
              <w:left w:val="single" w:sz="4" w:space="0" w:color="auto"/>
              <w:right w:val="single" w:sz="4" w:space="0" w:color="auto"/>
            </w:tcBorders>
            <w:vAlign w:val="center"/>
          </w:tcPr>
          <w:p w14:paraId="69A50C7B" w14:textId="77777777" w:rsidR="007B73C7" w:rsidRPr="006C2F08" w:rsidRDefault="007B73C7" w:rsidP="000A3CFB">
            <w:pPr>
              <w:jc w:val="center"/>
              <w:rPr>
                <w:color w:val="000000"/>
              </w:rPr>
            </w:pPr>
          </w:p>
        </w:tc>
        <w:tc>
          <w:tcPr>
            <w:tcW w:w="1835" w:type="dxa"/>
            <w:vMerge/>
            <w:tcBorders>
              <w:left w:val="single" w:sz="4" w:space="0" w:color="auto"/>
              <w:right w:val="single" w:sz="4" w:space="0" w:color="auto"/>
            </w:tcBorders>
            <w:vAlign w:val="center"/>
          </w:tcPr>
          <w:p w14:paraId="7BDCC530" w14:textId="77777777" w:rsidR="007B73C7" w:rsidRPr="006C2F08" w:rsidRDefault="007B73C7" w:rsidP="000A3CFB">
            <w:pPr>
              <w:jc w:val="center"/>
              <w:rPr>
                <w:color w:val="000000"/>
              </w:rPr>
            </w:pPr>
          </w:p>
        </w:tc>
      </w:tr>
      <w:tr w:rsidR="007B73C7" w:rsidRPr="006C2F08" w14:paraId="5F962D02"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296F0091" w14:textId="77777777" w:rsidR="007B73C7" w:rsidRDefault="007B73C7" w:rsidP="000A3CFB">
            <w:r>
              <w:t>Local SMS</w:t>
            </w:r>
          </w:p>
        </w:tc>
        <w:tc>
          <w:tcPr>
            <w:tcW w:w="2495" w:type="dxa"/>
            <w:tcBorders>
              <w:top w:val="single" w:sz="4" w:space="0" w:color="auto"/>
              <w:left w:val="single" w:sz="4" w:space="0" w:color="auto"/>
              <w:bottom w:val="single" w:sz="4" w:space="0" w:color="auto"/>
              <w:right w:val="single" w:sz="4" w:space="0" w:color="auto"/>
            </w:tcBorders>
            <w:vAlign w:val="center"/>
          </w:tcPr>
          <w:p w14:paraId="22757A5E" w14:textId="77777777" w:rsidR="007B73C7" w:rsidRDefault="007B73C7" w:rsidP="000A3CFB">
            <w:pPr>
              <w:jc w:val="center"/>
            </w:pPr>
            <w:r>
              <w:t xml:space="preserve">Limited </w:t>
            </w:r>
          </w:p>
        </w:tc>
        <w:tc>
          <w:tcPr>
            <w:tcW w:w="1056" w:type="dxa"/>
            <w:vMerge/>
            <w:tcBorders>
              <w:left w:val="single" w:sz="4" w:space="0" w:color="auto"/>
              <w:right w:val="single" w:sz="4" w:space="0" w:color="auto"/>
            </w:tcBorders>
            <w:vAlign w:val="center"/>
          </w:tcPr>
          <w:p w14:paraId="0FE42AC3" w14:textId="77777777" w:rsidR="007B73C7" w:rsidRPr="006C2F08" w:rsidRDefault="007B73C7" w:rsidP="000A3CFB">
            <w:pPr>
              <w:jc w:val="center"/>
              <w:rPr>
                <w:color w:val="000000"/>
              </w:rPr>
            </w:pPr>
          </w:p>
        </w:tc>
        <w:tc>
          <w:tcPr>
            <w:tcW w:w="878" w:type="dxa"/>
            <w:vMerge/>
            <w:tcBorders>
              <w:left w:val="single" w:sz="4" w:space="0" w:color="auto"/>
              <w:right w:val="single" w:sz="4" w:space="0" w:color="auto"/>
            </w:tcBorders>
            <w:vAlign w:val="center"/>
          </w:tcPr>
          <w:p w14:paraId="3F4940AC" w14:textId="77777777" w:rsidR="007B73C7" w:rsidRPr="006C2F08" w:rsidRDefault="007B73C7" w:rsidP="000A3CFB">
            <w:pPr>
              <w:jc w:val="center"/>
              <w:rPr>
                <w:color w:val="000000"/>
              </w:rPr>
            </w:pPr>
          </w:p>
        </w:tc>
        <w:tc>
          <w:tcPr>
            <w:tcW w:w="1607" w:type="dxa"/>
            <w:vMerge/>
            <w:tcBorders>
              <w:left w:val="single" w:sz="4" w:space="0" w:color="auto"/>
              <w:right w:val="single" w:sz="4" w:space="0" w:color="auto"/>
            </w:tcBorders>
            <w:vAlign w:val="center"/>
          </w:tcPr>
          <w:p w14:paraId="7842EB69" w14:textId="77777777" w:rsidR="007B73C7" w:rsidRPr="006C2F08" w:rsidRDefault="007B73C7" w:rsidP="000A3CFB">
            <w:pPr>
              <w:jc w:val="center"/>
              <w:rPr>
                <w:color w:val="000000"/>
              </w:rPr>
            </w:pPr>
          </w:p>
        </w:tc>
        <w:tc>
          <w:tcPr>
            <w:tcW w:w="1835" w:type="dxa"/>
            <w:vMerge/>
            <w:tcBorders>
              <w:left w:val="single" w:sz="4" w:space="0" w:color="auto"/>
              <w:right w:val="single" w:sz="4" w:space="0" w:color="auto"/>
            </w:tcBorders>
            <w:vAlign w:val="center"/>
          </w:tcPr>
          <w:p w14:paraId="3A4E0EAF" w14:textId="77777777" w:rsidR="007B73C7" w:rsidRPr="006C2F08" w:rsidRDefault="007B73C7" w:rsidP="000A3CFB">
            <w:pPr>
              <w:jc w:val="center"/>
              <w:rPr>
                <w:color w:val="000000"/>
              </w:rPr>
            </w:pPr>
          </w:p>
        </w:tc>
      </w:tr>
      <w:tr w:rsidR="007B73C7" w:rsidRPr="006C2F08" w14:paraId="49F9B569"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1F4992F9" w14:textId="77777777" w:rsidR="007B73C7" w:rsidRDefault="007B73C7" w:rsidP="000A3CFB">
            <w:r>
              <w:rPr>
                <w:color w:val="000000"/>
              </w:rPr>
              <w:t>International Minutes</w:t>
            </w:r>
          </w:p>
        </w:tc>
        <w:tc>
          <w:tcPr>
            <w:tcW w:w="2495" w:type="dxa"/>
            <w:tcBorders>
              <w:top w:val="single" w:sz="4" w:space="0" w:color="auto"/>
              <w:left w:val="single" w:sz="4" w:space="0" w:color="auto"/>
              <w:bottom w:val="single" w:sz="4" w:space="0" w:color="auto"/>
              <w:right w:val="single" w:sz="4" w:space="0" w:color="auto"/>
            </w:tcBorders>
            <w:vAlign w:val="center"/>
          </w:tcPr>
          <w:p w14:paraId="64982DDA" w14:textId="77777777" w:rsidR="007B73C7" w:rsidRDefault="007B73C7" w:rsidP="000A3CFB">
            <w:pPr>
              <w:jc w:val="center"/>
            </w:pPr>
            <w:r>
              <w:t>Limited</w:t>
            </w:r>
          </w:p>
        </w:tc>
        <w:tc>
          <w:tcPr>
            <w:tcW w:w="1056" w:type="dxa"/>
            <w:vMerge/>
            <w:tcBorders>
              <w:left w:val="single" w:sz="4" w:space="0" w:color="auto"/>
              <w:right w:val="single" w:sz="4" w:space="0" w:color="auto"/>
            </w:tcBorders>
            <w:vAlign w:val="center"/>
          </w:tcPr>
          <w:p w14:paraId="3D23E467" w14:textId="77777777" w:rsidR="007B73C7" w:rsidRPr="006C2F08" w:rsidRDefault="007B73C7" w:rsidP="000A3CFB">
            <w:pPr>
              <w:jc w:val="center"/>
              <w:rPr>
                <w:color w:val="000000"/>
              </w:rPr>
            </w:pPr>
          </w:p>
        </w:tc>
        <w:tc>
          <w:tcPr>
            <w:tcW w:w="878" w:type="dxa"/>
            <w:vMerge/>
            <w:tcBorders>
              <w:left w:val="single" w:sz="4" w:space="0" w:color="auto"/>
              <w:right w:val="single" w:sz="4" w:space="0" w:color="auto"/>
            </w:tcBorders>
            <w:vAlign w:val="center"/>
          </w:tcPr>
          <w:p w14:paraId="24FE25F3" w14:textId="77777777" w:rsidR="007B73C7" w:rsidRPr="006C2F08" w:rsidRDefault="007B73C7" w:rsidP="000A3CFB">
            <w:pPr>
              <w:jc w:val="center"/>
              <w:rPr>
                <w:color w:val="000000"/>
              </w:rPr>
            </w:pPr>
          </w:p>
        </w:tc>
        <w:tc>
          <w:tcPr>
            <w:tcW w:w="1607" w:type="dxa"/>
            <w:vMerge/>
            <w:tcBorders>
              <w:left w:val="single" w:sz="4" w:space="0" w:color="auto"/>
              <w:right w:val="single" w:sz="4" w:space="0" w:color="auto"/>
            </w:tcBorders>
            <w:vAlign w:val="center"/>
          </w:tcPr>
          <w:p w14:paraId="4502AFA6" w14:textId="77777777" w:rsidR="007B73C7" w:rsidRPr="006C2F08" w:rsidRDefault="007B73C7" w:rsidP="000A3CFB">
            <w:pPr>
              <w:jc w:val="center"/>
              <w:rPr>
                <w:color w:val="000000"/>
              </w:rPr>
            </w:pPr>
          </w:p>
        </w:tc>
        <w:tc>
          <w:tcPr>
            <w:tcW w:w="1835" w:type="dxa"/>
            <w:vMerge/>
            <w:tcBorders>
              <w:left w:val="single" w:sz="4" w:space="0" w:color="auto"/>
              <w:right w:val="single" w:sz="4" w:space="0" w:color="auto"/>
            </w:tcBorders>
            <w:vAlign w:val="center"/>
          </w:tcPr>
          <w:p w14:paraId="13193B04" w14:textId="77777777" w:rsidR="007B73C7" w:rsidRPr="006C2F08" w:rsidRDefault="007B73C7" w:rsidP="000A3CFB">
            <w:pPr>
              <w:jc w:val="center"/>
              <w:rPr>
                <w:color w:val="000000"/>
              </w:rPr>
            </w:pPr>
          </w:p>
        </w:tc>
      </w:tr>
      <w:tr w:rsidR="007B73C7" w:rsidRPr="006C2F08" w14:paraId="0F17459F"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0BB15663" w14:textId="77777777" w:rsidR="007B73C7" w:rsidRDefault="007B73C7" w:rsidP="000A3CFB">
            <w:r>
              <w:rPr>
                <w:color w:val="000000"/>
              </w:rPr>
              <w:t>International SMS</w:t>
            </w:r>
          </w:p>
        </w:tc>
        <w:tc>
          <w:tcPr>
            <w:tcW w:w="2495" w:type="dxa"/>
            <w:tcBorders>
              <w:top w:val="single" w:sz="4" w:space="0" w:color="auto"/>
              <w:left w:val="single" w:sz="4" w:space="0" w:color="auto"/>
              <w:bottom w:val="single" w:sz="4" w:space="0" w:color="auto"/>
              <w:right w:val="single" w:sz="4" w:space="0" w:color="auto"/>
            </w:tcBorders>
            <w:vAlign w:val="center"/>
          </w:tcPr>
          <w:p w14:paraId="2D4BD441" w14:textId="77777777" w:rsidR="007B73C7" w:rsidRDefault="007B73C7" w:rsidP="000A3CFB">
            <w:pPr>
              <w:jc w:val="center"/>
            </w:pPr>
            <w:r>
              <w:t>Limited</w:t>
            </w:r>
          </w:p>
        </w:tc>
        <w:tc>
          <w:tcPr>
            <w:tcW w:w="1056" w:type="dxa"/>
            <w:vMerge/>
            <w:tcBorders>
              <w:left w:val="single" w:sz="4" w:space="0" w:color="auto"/>
              <w:bottom w:val="single" w:sz="4" w:space="0" w:color="auto"/>
              <w:right w:val="single" w:sz="4" w:space="0" w:color="auto"/>
            </w:tcBorders>
            <w:vAlign w:val="center"/>
          </w:tcPr>
          <w:p w14:paraId="511A959B" w14:textId="77777777" w:rsidR="007B73C7" w:rsidRPr="006C2F08" w:rsidRDefault="007B73C7" w:rsidP="000A3CFB">
            <w:pPr>
              <w:jc w:val="center"/>
              <w:rPr>
                <w:color w:val="000000"/>
              </w:rPr>
            </w:pPr>
          </w:p>
        </w:tc>
        <w:tc>
          <w:tcPr>
            <w:tcW w:w="878" w:type="dxa"/>
            <w:vMerge/>
            <w:tcBorders>
              <w:left w:val="single" w:sz="4" w:space="0" w:color="auto"/>
              <w:bottom w:val="single" w:sz="4" w:space="0" w:color="auto"/>
              <w:right w:val="single" w:sz="4" w:space="0" w:color="auto"/>
            </w:tcBorders>
            <w:vAlign w:val="center"/>
          </w:tcPr>
          <w:p w14:paraId="03EA4CE7" w14:textId="77777777" w:rsidR="007B73C7" w:rsidRPr="006C2F08" w:rsidRDefault="007B73C7" w:rsidP="000A3CFB">
            <w:pPr>
              <w:jc w:val="center"/>
              <w:rPr>
                <w:color w:val="000000"/>
              </w:rPr>
            </w:pPr>
          </w:p>
        </w:tc>
        <w:tc>
          <w:tcPr>
            <w:tcW w:w="1607" w:type="dxa"/>
            <w:vMerge/>
            <w:tcBorders>
              <w:left w:val="single" w:sz="4" w:space="0" w:color="auto"/>
              <w:bottom w:val="single" w:sz="4" w:space="0" w:color="auto"/>
              <w:right w:val="single" w:sz="4" w:space="0" w:color="auto"/>
            </w:tcBorders>
            <w:vAlign w:val="center"/>
          </w:tcPr>
          <w:p w14:paraId="4E94FB7B" w14:textId="77777777" w:rsidR="007B73C7" w:rsidRPr="006C2F08" w:rsidRDefault="007B73C7" w:rsidP="000A3CFB">
            <w:pPr>
              <w:jc w:val="center"/>
              <w:rPr>
                <w:color w:val="000000"/>
              </w:rPr>
            </w:pPr>
          </w:p>
        </w:tc>
        <w:tc>
          <w:tcPr>
            <w:tcW w:w="1835" w:type="dxa"/>
            <w:vMerge/>
            <w:tcBorders>
              <w:left w:val="single" w:sz="4" w:space="0" w:color="auto"/>
              <w:bottom w:val="single" w:sz="4" w:space="0" w:color="auto"/>
              <w:right w:val="single" w:sz="4" w:space="0" w:color="auto"/>
            </w:tcBorders>
            <w:vAlign w:val="center"/>
          </w:tcPr>
          <w:p w14:paraId="4480750D" w14:textId="77777777" w:rsidR="007B73C7" w:rsidRPr="006C2F08" w:rsidRDefault="007B73C7" w:rsidP="000A3CFB">
            <w:pPr>
              <w:jc w:val="center"/>
              <w:rPr>
                <w:color w:val="000000"/>
              </w:rPr>
            </w:pPr>
          </w:p>
        </w:tc>
      </w:tr>
      <w:tr w:rsidR="007B73C7" w:rsidRPr="006C2F08" w14:paraId="0DF66426" w14:textId="77777777" w:rsidTr="000A3CFB">
        <w:trPr>
          <w:trHeight w:val="26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0AD6ACB2" w14:textId="77777777" w:rsidR="007B73C7" w:rsidRPr="006C2F08" w:rsidRDefault="007B73C7" w:rsidP="000A3CFB">
            <w:pPr>
              <w:jc w:val="right"/>
              <w:rPr>
                <w:color w:val="000000"/>
              </w:rPr>
            </w:pPr>
          </w:p>
        </w:tc>
        <w:tc>
          <w:tcPr>
            <w:tcW w:w="6036" w:type="dxa"/>
            <w:gridSpan w:val="4"/>
            <w:tcBorders>
              <w:top w:val="single" w:sz="4" w:space="0" w:color="auto"/>
              <w:left w:val="single" w:sz="4" w:space="0" w:color="auto"/>
              <w:bottom w:val="single" w:sz="4" w:space="0" w:color="auto"/>
              <w:right w:val="single" w:sz="4" w:space="0" w:color="auto"/>
            </w:tcBorders>
            <w:vAlign w:val="center"/>
          </w:tcPr>
          <w:p w14:paraId="68ABEA86" w14:textId="77777777" w:rsidR="007B73C7" w:rsidRPr="006C2F08" w:rsidRDefault="007B73C7" w:rsidP="000A3CFB">
            <w:pPr>
              <w:rPr>
                <w:color w:val="000000"/>
              </w:rPr>
            </w:pPr>
            <w:r>
              <w:t xml:space="preserve">                                                                                            </w:t>
            </w:r>
            <w:r w:rsidRPr="006C2F08">
              <w:t>VAT</w:t>
            </w:r>
          </w:p>
        </w:tc>
        <w:tc>
          <w:tcPr>
            <w:tcW w:w="1835" w:type="dxa"/>
            <w:tcBorders>
              <w:top w:val="single" w:sz="4" w:space="0" w:color="auto"/>
              <w:left w:val="single" w:sz="4" w:space="0" w:color="auto"/>
              <w:bottom w:val="single" w:sz="4" w:space="0" w:color="auto"/>
              <w:right w:val="single" w:sz="4" w:space="0" w:color="auto"/>
            </w:tcBorders>
            <w:vAlign w:val="center"/>
          </w:tcPr>
          <w:p w14:paraId="265109EC" w14:textId="77777777" w:rsidR="007B73C7" w:rsidRPr="006C2F08" w:rsidRDefault="007B73C7" w:rsidP="000A3CFB">
            <w:pPr>
              <w:jc w:val="center"/>
              <w:rPr>
                <w:color w:val="000000"/>
              </w:rPr>
            </w:pPr>
          </w:p>
        </w:tc>
      </w:tr>
      <w:tr w:rsidR="007B73C7" w:rsidRPr="006C2F08" w14:paraId="0B4B605F" w14:textId="77777777" w:rsidTr="00E006B7">
        <w:trPr>
          <w:trHeight w:val="226"/>
        </w:trPr>
        <w:tc>
          <w:tcPr>
            <w:tcW w:w="8507" w:type="dxa"/>
            <w:gridSpan w:val="8"/>
            <w:tcBorders>
              <w:top w:val="single" w:sz="4" w:space="0" w:color="auto"/>
              <w:left w:val="single" w:sz="4" w:space="0" w:color="auto"/>
              <w:bottom w:val="single" w:sz="4" w:space="0" w:color="auto"/>
              <w:right w:val="single" w:sz="4" w:space="0" w:color="auto"/>
            </w:tcBorders>
            <w:vAlign w:val="center"/>
          </w:tcPr>
          <w:p w14:paraId="406CCF3C" w14:textId="77777777" w:rsidR="007B73C7" w:rsidRPr="006C2F08" w:rsidRDefault="007B73C7" w:rsidP="000A3CFB">
            <w:pPr>
              <w:jc w:val="right"/>
              <w:rPr>
                <w:color w:val="000000"/>
              </w:rPr>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29570AF0" w14:textId="77777777" w:rsidR="007B73C7" w:rsidRPr="006C2F08" w:rsidRDefault="007B73C7" w:rsidP="000A3CFB">
            <w:pPr>
              <w:jc w:val="center"/>
              <w:rPr>
                <w:color w:val="000000"/>
              </w:rPr>
            </w:pPr>
          </w:p>
        </w:tc>
      </w:tr>
    </w:tbl>
    <w:p w14:paraId="5A40E9D1" w14:textId="77777777" w:rsidR="00CE2C6A" w:rsidRDefault="00CE2C6A" w:rsidP="00DE44A0">
      <w:pPr>
        <w:pStyle w:val="BodyText2"/>
        <w:spacing w:line="240" w:lineRule="auto"/>
        <w:rPr>
          <w:bCs/>
          <w:i/>
          <w:iCs/>
          <w:szCs w:val="24"/>
        </w:rPr>
      </w:pPr>
    </w:p>
    <w:tbl>
      <w:tblPr>
        <w:tblpPr w:leftFromText="180" w:rightFromText="180" w:vertAnchor="text" w:horzAnchor="margin" w:tblpXSpec="center" w:tblpY="109"/>
        <w:tblW w:w="10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0"/>
        <w:gridCol w:w="7"/>
        <w:gridCol w:w="2475"/>
        <w:gridCol w:w="992"/>
        <w:gridCol w:w="993"/>
        <w:gridCol w:w="1559"/>
        <w:gridCol w:w="1866"/>
      </w:tblGrid>
      <w:tr w:rsidR="00B710C6" w:rsidRPr="006C2F08" w14:paraId="3F3F0BFD" w14:textId="77777777" w:rsidTr="000A3CFB">
        <w:trPr>
          <w:trHeight w:val="45"/>
        </w:trPr>
        <w:tc>
          <w:tcPr>
            <w:tcW w:w="10372" w:type="dxa"/>
            <w:gridSpan w:val="7"/>
            <w:tcBorders>
              <w:top w:val="single" w:sz="4" w:space="0" w:color="auto"/>
              <w:left w:val="single" w:sz="6" w:space="0" w:color="auto"/>
              <w:bottom w:val="single" w:sz="6" w:space="0" w:color="auto"/>
              <w:right w:val="single" w:sz="6" w:space="0" w:color="000000"/>
            </w:tcBorders>
            <w:shd w:val="clear" w:color="auto" w:fill="000000"/>
            <w:vAlign w:val="center"/>
            <w:hideMark/>
          </w:tcPr>
          <w:p w14:paraId="08DA7173" w14:textId="0D3EABFD" w:rsidR="00B710C6" w:rsidRPr="006C2F08" w:rsidRDefault="00B710C6" w:rsidP="000A3CFB">
            <w:r>
              <w:rPr>
                <w:b/>
                <w:bCs/>
              </w:rPr>
              <w:t>Option</w:t>
            </w:r>
            <w:r w:rsidRPr="006C2F08">
              <w:rPr>
                <w:b/>
                <w:bCs/>
              </w:rPr>
              <w:t xml:space="preserve"> Year</w:t>
            </w:r>
            <w:r>
              <w:rPr>
                <w:b/>
                <w:bCs/>
              </w:rPr>
              <w:t xml:space="preserve"> 1</w:t>
            </w:r>
            <w:r w:rsidRPr="006C2F08">
              <w:t xml:space="preserve"> – </w:t>
            </w:r>
            <w:r w:rsidRPr="006C2F08">
              <w:rPr>
                <w:b/>
                <w:bCs/>
              </w:rPr>
              <w:t>Data Only Plan</w:t>
            </w:r>
            <w:r w:rsidRPr="006C2F08">
              <w:t xml:space="preserve"> </w:t>
            </w:r>
          </w:p>
        </w:tc>
      </w:tr>
      <w:tr w:rsidR="00B710C6" w:rsidRPr="006C2F08" w14:paraId="0E825935" w14:textId="77777777" w:rsidTr="000A3CFB">
        <w:trPr>
          <w:trHeight w:val="330"/>
        </w:trPr>
        <w:tc>
          <w:tcPr>
            <w:tcW w:w="2487" w:type="dxa"/>
            <w:gridSpan w:val="2"/>
            <w:tcBorders>
              <w:top w:val="nil"/>
              <w:left w:val="single" w:sz="6" w:space="0" w:color="auto"/>
              <w:bottom w:val="single" w:sz="4" w:space="0" w:color="auto"/>
              <w:right w:val="single" w:sz="4" w:space="0" w:color="auto"/>
            </w:tcBorders>
            <w:vAlign w:val="center"/>
            <w:hideMark/>
          </w:tcPr>
          <w:p w14:paraId="70BBC020" w14:textId="77777777" w:rsidR="00B710C6" w:rsidRPr="006C2F08" w:rsidRDefault="00B710C6" w:rsidP="000A3CFB">
            <w:r>
              <w:rPr>
                <w:color w:val="000000"/>
              </w:rPr>
              <w:t xml:space="preserve">             </w:t>
            </w:r>
            <w:r w:rsidRPr="006C2F08">
              <w:rPr>
                <w:color w:val="000000"/>
              </w:rPr>
              <w:t>Service</w:t>
            </w:r>
          </w:p>
        </w:tc>
        <w:tc>
          <w:tcPr>
            <w:tcW w:w="2475" w:type="dxa"/>
            <w:tcBorders>
              <w:top w:val="nil"/>
              <w:left w:val="single" w:sz="4" w:space="0" w:color="auto"/>
              <w:bottom w:val="single" w:sz="4" w:space="0" w:color="auto"/>
              <w:right w:val="single" w:sz="6" w:space="0" w:color="auto"/>
            </w:tcBorders>
            <w:vAlign w:val="center"/>
          </w:tcPr>
          <w:p w14:paraId="6DC675F2" w14:textId="77777777" w:rsidR="00B710C6" w:rsidRPr="006C2F08" w:rsidRDefault="00B710C6" w:rsidP="000A3CFB">
            <w:pPr>
              <w:jc w:val="center"/>
            </w:pPr>
            <w:r>
              <w:t>Minimum</w:t>
            </w:r>
          </w:p>
        </w:tc>
        <w:tc>
          <w:tcPr>
            <w:tcW w:w="992" w:type="dxa"/>
            <w:tcBorders>
              <w:top w:val="nil"/>
              <w:left w:val="nil"/>
              <w:bottom w:val="single" w:sz="4" w:space="0" w:color="auto"/>
              <w:right w:val="single" w:sz="6" w:space="0" w:color="auto"/>
            </w:tcBorders>
            <w:vAlign w:val="center"/>
            <w:hideMark/>
          </w:tcPr>
          <w:p w14:paraId="71A7BB86" w14:textId="77777777" w:rsidR="00B710C6" w:rsidRPr="006C2F08" w:rsidRDefault="00B710C6" w:rsidP="000A3CFB">
            <w:pPr>
              <w:jc w:val="center"/>
            </w:pPr>
            <w:r w:rsidRPr="006C2F08">
              <w:rPr>
                <w:color w:val="000000"/>
              </w:rPr>
              <w:t>Quantity</w:t>
            </w:r>
          </w:p>
        </w:tc>
        <w:tc>
          <w:tcPr>
            <w:tcW w:w="993" w:type="dxa"/>
            <w:tcBorders>
              <w:top w:val="nil"/>
              <w:left w:val="nil"/>
              <w:bottom w:val="single" w:sz="4" w:space="0" w:color="auto"/>
              <w:right w:val="single" w:sz="6" w:space="0" w:color="auto"/>
            </w:tcBorders>
            <w:vAlign w:val="center"/>
            <w:hideMark/>
          </w:tcPr>
          <w:p w14:paraId="4AD1F233" w14:textId="77777777" w:rsidR="00B710C6" w:rsidRPr="006C2F08" w:rsidRDefault="00B710C6" w:rsidP="000A3CFB">
            <w:pPr>
              <w:jc w:val="center"/>
            </w:pPr>
            <w:r w:rsidRPr="006C2F08">
              <w:rPr>
                <w:color w:val="000000"/>
              </w:rPr>
              <w:t>Unit</w:t>
            </w:r>
          </w:p>
        </w:tc>
        <w:tc>
          <w:tcPr>
            <w:tcW w:w="1559" w:type="dxa"/>
            <w:tcBorders>
              <w:top w:val="nil"/>
              <w:left w:val="nil"/>
              <w:bottom w:val="single" w:sz="4" w:space="0" w:color="auto"/>
              <w:right w:val="single" w:sz="6" w:space="0" w:color="auto"/>
            </w:tcBorders>
            <w:vAlign w:val="center"/>
            <w:hideMark/>
          </w:tcPr>
          <w:p w14:paraId="7345655E" w14:textId="0E8BF134" w:rsidR="00B710C6" w:rsidRPr="006C2F08" w:rsidRDefault="00A327EA" w:rsidP="000A3CFB">
            <w:pPr>
              <w:jc w:val="center"/>
            </w:pPr>
            <w:r w:rsidRPr="00B67949">
              <w:rPr>
                <w:color w:val="000000"/>
                <w:sz w:val="16"/>
                <w:szCs w:val="16"/>
              </w:rPr>
              <w:t>Price per unit (month)</w:t>
            </w:r>
          </w:p>
        </w:tc>
        <w:tc>
          <w:tcPr>
            <w:tcW w:w="1866" w:type="dxa"/>
            <w:tcBorders>
              <w:top w:val="nil"/>
              <w:left w:val="nil"/>
              <w:bottom w:val="single" w:sz="4" w:space="0" w:color="auto"/>
              <w:right w:val="single" w:sz="6" w:space="0" w:color="auto"/>
            </w:tcBorders>
            <w:vAlign w:val="center"/>
            <w:hideMark/>
          </w:tcPr>
          <w:p w14:paraId="484EB4FE" w14:textId="77777777" w:rsidR="00B710C6" w:rsidRPr="006C2F08" w:rsidRDefault="00B710C6" w:rsidP="000A3CFB">
            <w:pPr>
              <w:jc w:val="center"/>
            </w:pPr>
            <w:r w:rsidRPr="006C2F08">
              <w:rPr>
                <w:color w:val="000000"/>
              </w:rPr>
              <w:t>Price Per Year</w:t>
            </w:r>
          </w:p>
        </w:tc>
      </w:tr>
      <w:tr w:rsidR="00B710C6" w:rsidRPr="006C2F08" w14:paraId="594B8167"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hideMark/>
          </w:tcPr>
          <w:p w14:paraId="39A4ED11" w14:textId="77777777" w:rsidR="00B710C6" w:rsidRPr="006C2F08" w:rsidRDefault="00B710C6" w:rsidP="000A3CFB">
            <w:r>
              <w:t>Internet Plan</w:t>
            </w:r>
          </w:p>
        </w:tc>
        <w:tc>
          <w:tcPr>
            <w:tcW w:w="2482" w:type="dxa"/>
            <w:gridSpan w:val="2"/>
            <w:tcBorders>
              <w:top w:val="single" w:sz="4" w:space="0" w:color="auto"/>
              <w:left w:val="single" w:sz="4" w:space="0" w:color="auto"/>
              <w:bottom w:val="single" w:sz="4" w:space="0" w:color="auto"/>
              <w:right w:val="single" w:sz="4" w:space="0" w:color="auto"/>
            </w:tcBorders>
            <w:vAlign w:val="center"/>
          </w:tcPr>
          <w:p w14:paraId="07278277" w14:textId="77777777" w:rsidR="00B710C6" w:rsidRPr="006C2F08" w:rsidRDefault="00B710C6" w:rsidP="000A3CFB">
            <w:pPr>
              <w:jc w:val="center"/>
            </w:pPr>
            <w:r>
              <w:t>7 GB</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C4C82E" w14:textId="77777777" w:rsidR="00B710C6" w:rsidRPr="006C2F08" w:rsidRDefault="00B710C6" w:rsidP="000A3CFB">
            <w:pPr>
              <w:jc w:val="center"/>
            </w:pPr>
            <w:r w:rsidRPr="006C2F08">
              <w:t>10</w:t>
            </w:r>
          </w:p>
        </w:tc>
        <w:tc>
          <w:tcPr>
            <w:tcW w:w="993" w:type="dxa"/>
            <w:tcBorders>
              <w:top w:val="single" w:sz="4" w:space="0" w:color="auto"/>
              <w:left w:val="single" w:sz="4" w:space="0" w:color="auto"/>
              <w:bottom w:val="single" w:sz="4" w:space="0" w:color="auto"/>
              <w:right w:val="single" w:sz="4" w:space="0" w:color="auto"/>
            </w:tcBorders>
            <w:vAlign w:val="center"/>
            <w:hideMark/>
          </w:tcPr>
          <w:p w14:paraId="454041FC" w14:textId="77777777" w:rsidR="00B710C6" w:rsidRPr="006C2F08" w:rsidRDefault="00B710C6" w:rsidP="000A3CFB">
            <w:pPr>
              <w:jc w:val="center"/>
            </w:pPr>
            <w:r w:rsidRPr="006C2F08">
              <w:rPr>
                <w:color w:val="000000"/>
              </w:rPr>
              <w:t>Each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D304001" w14:textId="77777777" w:rsidR="00B710C6" w:rsidRPr="006C2F08" w:rsidRDefault="00B710C6" w:rsidP="000A3CFB">
            <w:pPr>
              <w:jc w:val="center"/>
            </w:pPr>
            <w:r w:rsidRPr="006C2F08">
              <w:rPr>
                <w:color w:val="000000"/>
              </w:rPr>
              <w:t> </w:t>
            </w:r>
          </w:p>
        </w:tc>
        <w:tc>
          <w:tcPr>
            <w:tcW w:w="1866" w:type="dxa"/>
            <w:tcBorders>
              <w:top w:val="single" w:sz="4" w:space="0" w:color="auto"/>
              <w:left w:val="single" w:sz="4" w:space="0" w:color="auto"/>
              <w:bottom w:val="single" w:sz="4" w:space="0" w:color="auto"/>
              <w:right w:val="single" w:sz="4" w:space="0" w:color="auto"/>
            </w:tcBorders>
            <w:vAlign w:val="center"/>
            <w:hideMark/>
          </w:tcPr>
          <w:p w14:paraId="4F144FF0" w14:textId="77777777" w:rsidR="00B710C6" w:rsidRPr="006C2F08" w:rsidRDefault="00B710C6" w:rsidP="000A3CFB">
            <w:pPr>
              <w:jc w:val="center"/>
            </w:pPr>
            <w:r w:rsidRPr="006C2F08">
              <w:rPr>
                <w:color w:val="000000"/>
              </w:rPr>
              <w:t> </w:t>
            </w:r>
          </w:p>
        </w:tc>
      </w:tr>
      <w:tr w:rsidR="00B710C6" w:rsidRPr="006C2F08" w14:paraId="2D7C7780"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40B036BE" w14:textId="77777777" w:rsidR="00B710C6" w:rsidRPr="006C2F08" w:rsidRDefault="00B710C6" w:rsidP="000A3CFB">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4330E732" w14:textId="77777777" w:rsidR="00B710C6" w:rsidRPr="006C2F08" w:rsidRDefault="00B710C6" w:rsidP="000A3CFB">
            <w:pPr>
              <w:rPr>
                <w:color w:val="000000"/>
              </w:rPr>
            </w:pPr>
            <w:r>
              <w:t xml:space="preserve">                                                                                            </w:t>
            </w:r>
            <w:r w:rsidRPr="006C2F08">
              <w:t>VAT</w:t>
            </w:r>
          </w:p>
        </w:tc>
        <w:tc>
          <w:tcPr>
            <w:tcW w:w="1866" w:type="dxa"/>
            <w:tcBorders>
              <w:top w:val="single" w:sz="4" w:space="0" w:color="auto"/>
              <w:left w:val="single" w:sz="4" w:space="0" w:color="auto"/>
              <w:bottom w:val="single" w:sz="4" w:space="0" w:color="auto"/>
              <w:right w:val="single" w:sz="4" w:space="0" w:color="auto"/>
            </w:tcBorders>
            <w:vAlign w:val="center"/>
          </w:tcPr>
          <w:p w14:paraId="462250A4" w14:textId="77777777" w:rsidR="00B710C6" w:rsidRPr="006C2F08" w:rsidRDefault="00B710C6" w:rsidP="000A3CFB">
            <w:pPr>
              <w:jc w:val="center"/>
              <w:rPr>
                <w:color w:val="000000"/>
              </w:rPr>
            </w:pPr>
          </w:p>
        </w:tc>
      </w:tr>
      <w:tr w:rsidR="00B710C6" w:rsidRPr="006C2F08" w14:paraId="38AA49E7"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1B012DC3" w14:textId="77777777" w:rsidR="00B710C6" w:rsidRPr="006C2F08" w:rsidRDefault="00B710C6" w:rsidP="000A3CFB">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17455787" w14:textId="77777777" w:rsidR="00B710C6" w:rsidRPr="006C2F08" w:rsidRDefault="00B710C6" w:rsidP="000A3CFB">
            <w:pPr>
              <w:jc w:val="right"/>
              <w:rPr>
                <w:color w:val="000000"/>
              </w:rPr>
            </w:pPr>
            <w:r w:rsidRPr="006C2F08">
              <w:t>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5A3B86AC" w14:textId="77777777" w:rsidR="00B710C6" w:rsidRPr="006C2F08" w:rsidRDefault="00B710C6" w:rsidP="000A3CFB">
            <w:pPr>
              <w:jc w:val="center"/>
              <w:rPr>
                <w:color w:val="000000"/>
              </w:rPr>
            </w:pPr>
          </w:p>
        </w:tc>
      </w:tr>
    </w:tbl>
    <w:p w14:paraId="5518E0EC" w14:textId="77777777" w:rsidR="00CE2C6A" w:rsidRDefault="00CE2C6A" w:rsidP="00DE44A0">
      <w:pPr>
        <w:pStyle w:val="BodyText2"/>
        <w:spacing w:line="240" w:lineRule="auto"/>
        <w:rPr>
          <w:bCs/>
          <w:i/>
          <w:iCs/>
          <w:szCs w:val="24"/>
        </w:rPr>
      </w:pPr>
    </w:p>
    <w:tbl>
      <w:tblPr>
        <w:tblpPr w:leftFromText="180" w:rightFromText="180" w:vertAnchor="text" w:horzAnchor="margin" w:tblpXSpec="center" w:tblpYSpec="inside"/>
        <w:tblW w:w="10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0"/>
        <w:gridCol w:w="7"/>
        <w:gridCol w:w="2475"/>
        <w:gridCol w:w="992"/>
        <w:gridCol w:w="993"/>
        <w:gridCol w:w="1559"/>
        <w:gridCol w:w="1866"/>
      </w:tblGrid>
      <w:tr w:rsidR="00A46F80" w:rsidRPr="006C2F08" w14:paraId="4FB605E0" w14:textId="77777777" w:rsidTr="000A3CFB">
        <w:trPr>
          <w:trHeight w:val="45"/>
        </w:trPr>
        <w:tc>
          <w:tcPr>
            <w:tcW w:w="10372" w:type="dxa"/>
            <w:gridSpan w:val="7"/>
            <w:tcBorders>
              <w:top w:val="single" w:sz="4" w:space="0" w:color="auto"/>
              <w:left w:val="single" w:sz="6" w:space="0" w:color="auto"/>
              <w:bottom w:val="single" w:sz="6" w:space="0" w:color="auto"/>
              <w:right w:val="single" w:sz="6" w:space="0" w:color="000000"/>
            </w:tcBorders>
            <w:shd w:val="clear" w:color="auto" w:fill="000000"/>
            <w:vAlign w:val="center"/>
            <w:hideMark/>
          </w:tcPr>
          <w:p w14:paraId="5A216F41" w14:textId="0797C9C5" w:rsidR="00A46F80" w:rsidRPr="006C2F08" w:rsidRDefault="00A46F80" w:rsidP="000A3CFB">
            <w:r>
              <w:rPr>
                <w:b/>
                <w:bCs/>
              </w:rPr>
              <w:t>Option</w:t>
            </w:r>
            <w:r w:rsidRPr="006C2F08">
              <w:rPr>
                <w:b/>
                <w:bCs/>
              </w:rPr>
              <w:t xml:space="preserve"> Year</w:t>
            </w:r>
            <w:r>
              <w:rPr>
                <w:b/>
                <w:bCs/>
              </w:rPr>
              <w:t xml:space="preserve"> 1</w:t>
            </w:r>
            <w:r w:rsidRPr="006C2F08">
              <w:t xml:space="preserve"> – </w:t>
            </w:r>
            <w:r w:rsidRPr="006C2F08">
              <w:rPr>
                <w:b/>
                <w:bCs/>
              </w:rPr>
              <w:t>SMS Alarm System Plan</w:t>
            </w:r>
          </w:p>
        </w:tc>
      </w:tr>
      <w:tr w:rsidR="00A46F80" w:rsidRPr="006C2F08" w14:paraId="259F6EC7" w14:textId="77777777" w:rsidTr="000A3CFB">
        <w:trPr>
          <w:trHeight w:val="330"/>
        </w:trPr>
        <w:tc>
          <w:tcPr>
            <w:tcW w:w="2487" w:type="dxa"/>
            <w:gridSpan w:val="2"/>
            <w:tcBorders>
              <w:top w:val="nil"/>
              <w:left w:val="single" w:sz="6" w:space="0" w:color="auto"/>
              <w:bottom w:val="single" w:sz="4" w:space="0" w:color="auto"/>
              <w:right w:val="single" w:sz="4" w:space="0" w:color="auto"/>
            </w:tcBorders>
            <w:vAlign w:val="center"/>
            <w:hideMark/>
          </w:tcPr>
          <w:p w14:paraId="150C467B" w14:textId="77777777" w:rsidR="00A46F80" w:rsidRPr="006C2F08" w:rsidRDefault="00A46F80" w:rsidP="000A3CFB">
            <w:r>
              <w:rPr>
                <w:color w:val="000000"/>
              </w:rPr>
              <w:t xml:space="preserve">             </w:t>
            </w:r>
            <w:r w:rsidRPr="006C2F08">
              <w:rPr>
                <w:color w:val="000000"/>
              </w:rPr>
              <w:t>Service</w:t>
            </w:r>
          </w:p>
        </w:tc>
        <w:tc>
          <w:tcPr>
            <w:tcW w:w="2475" w:type="dxa"/>
            <w:tcBorders>
              <w:top w:val="nil"/>
              <w:left w:val="single" w:sz="4" w:space="0" w:color="auto"/>
              <w:bottom w:val="single" w:sz="4" w:space="0" w:color="auto"/>
              <w:right w:val="single" w:sz="6" w:space="0" w:color="auto"/>
            </w:tcBorders>
            <w:vAlign w:val="center"/>
          </w:tcPr>
          <w:p w14:paraId="12F8A9F0" w14:textId="77777777" w:rsidR="00A46F80" w:rsidRPr="006C2F08" w:rsidRDefault="00A46F80" w:rsidP="000A3CFB">
            <w:pPr>
              <w:jc w:val="center"/>
            </w:pPr>
            <w:r>
              <w:t>Minimum</w:t>
            </w:r>
          </w:p>
        </w:tc>
        <w:tc>
          <w:tcPr>
            <w:tcW w:w="992" w:type="dxa"/>
            <w:tcBorders>
              <w:top w:val="nil"/>
              <w:left w:val="nil"/>
              <w:bottom w:val="single" w:sz="4" w:space="0" w:color="auto"/>
              <w:right w:val="single" w:sz="6" w:space="0" w:color="auto"/>
            </w:tcBorders>
            <w:vAlign w:val="center"/>
            <w:hideMark/>
          </w:tcPr>
          <w:p w14:paraId="689C1A13" w14:textId="77777777" w:rsidR="00A46F80" w:rsidRPr="006C2F08" w:rsidRDefault="00A46F80" w:rsidP="000A3CFB">
            <w:pPr>
              <w:jc w:val="center"/>
            </w:pPr>
            <w:r w:rsidRPr="006C2F08">
              <w:rPr>
                <w:color w:val="000000"/>
              </w:rPr>
              <w:t>Quantity</w:t>
            </w:r>
          </w:p>
        </w:tc>
        <w:tc>
          <w:tcPr>
            <w:tcW w:w="993" w:type="dxa"/>
            <w:tcBorders>
              <w:top w:val="nil"/>
              <w:left w:val="nil"/>
              <w:bottom w:val="single" w:sz="4" w:space="0" w:color="auto"/>
              <w:right w:val="single" w:sz="6" w:space="0" w:color="auto"/>
            </w:tcBorders>
            <w:vAlign w:val="center"/>
            <w:hideMark/>
          </w:tcPr>
          <w:p w14:paraId="47A14C74" w14:textId="77777777" w:rsidR="00A46F80" w:rsidRPr="006C2F08" w:rsidRDefault="00A46F80" w:rsidP="000A3CFB">
            <w:pPr>
              <w:jc w:val="center"/>
            </w:pPr>
            <w:r w:rsidRPr="006C2F08">
              <w:rPr>
                <w:color w:val="000000"/>
              </w:rPr>
              <w:t>Unit</w:t>
            </w:r>
          </w:p>
        </w:tc>
        <w:tc>
          <w:tcPr>
            <w:tcW w:w="1559" w:type="dxa"/>
            <w:tcBorders>
              <w:top w:val="nil"/>
              <w:left w:val="nil"/>
              <w:bottom w:val="single" w:sz="4" w:space="0" w:color="auto"/>
              <w:right w:val="single" w:sz="6" w:space="0" w:color="auto"/>
            </w:tcBorders>
            <w:vAlign w:val="center"/>
            <w:hideMark/>
          </w:tcPr>
          <w:p w14:paraId="11FEDA28" w14:textId="77777777" w:rsidR="00A46F80" w:rsidRPr="006C2F08" w:rsidRDefault="005567AF" w:rsidP="000A3CFB">
            <w:pPr>
              <w:jc w:val="center"/>
            </w:pPr>
            <w:r w:rsidRPr="00B67949">
              <w:rPr>
                <w:color w:val="000000"/>
                <w:sz w:val="16"/>
                <w:szCs w:val="16"/>
              </w:rPr>
              <w:t>Price per unit (month)</w:t>
            </w:r>
          </w:p>
        </w:tc>
        <w:tc>
          <w:tcPr>
            <w:tcW w:w="1866" w:type="dxa"/>
            <w:tcBorders>
              <w:top w:val="nil"/>
              <w:left w:val="nil"/>
              <w:bottom w:val="single" w:sz="4" w:space="0" w:color="auto"/>
              <w:right w:val="single" w:sz="6" w:space="0" w:color="auto"/>
            </w:tcBorders>
            <w:vAlign w:val="center"/>
            <w:hideMark/>
          </w:tcPr>
          <w:p w14:paraId="7903E61A" w14:textId="77777777" w:rsidR="00A46F80" w:rsidRPr="006C2F08" w:rsidRDefault="00A46F80" w:rsidP="000A3CFB">
            <w:pPr>
              <w:jc w:val="center"/>
            </w:pPr>
            <w:r w:rsidRPr="006C2F08">
              <w:rPr>
                <w:color w:val="000000"/>
              </w:rPr>
              <w:t>Price Per Year</w:t>
            </w:r>
          </w:p>
        </w:tc>
      </w:tr>
      <w:tr w:rsidR="00A46F80" w:rsidRPr="006C2F08" w14:paraId="02252B13"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hideMark/>
          </w:tcPr>
          <w:p w14:paraId="7069A188" w14:textId="77777777" w:rsidR="00A46F80" w:rsidRPr="006C2F08" w:rsidRDefault="00A46F80" w:rsidP="000A3CFB">
            <w:r>
              <w:t>Local SMS within Net</w:t>
            </w:r>
          </w:p>
        </w:tc>
        <w:tc>
          <w:tcPr>
            <w:tcW w:w="2482" w:type="dxa"/>
            <w:gridSpan w:val="2"/>
            <w:tcBorders>
              <w:top w:val="single" w:sz="4" w:space="0" w:color="auto"/>
              <w:left w:val="single" w:sz="4" w:space="0" w:color="auto"/>
              <w:bottom w:val="single" w:sz="4" w:space="0" w:color="auto"/>
              <w:right w:val="single" w:sz="4" w:space="0" w:color="auto"/>
            </w:tcBorders>
            <w:vAlign w:val="center"/>
          </w:tcPr>
          <w:p w14:paraId="1F66C50F" w14:textId="77777777" w:rsidR="00A46F80" w:rsidRPr="006C2F08" w:rsidRDefault="00A46F80" w:rsidP="000A3CFB">
            <w:pPr>
              <w:jc w:val="center"/>
            </w:pPr>
            <w:r>
              <w:t>2500 SMS</w:t>
            </w:r>
          </w:p>
        </w:tc>
        <w:tc>
          <w:tcPr>
            <w:tcW w:w="992" w:type="dxa"/>
            <w:tcBorders>
              <w:top w:val="single" w:sz="4" w:space="0" w:color="auto"/>
              <w:left w:val="single" w:sz="4" w:space="0" w:color="auto"/>
              <w:bottom w:val="single" w:sz="4" w:space="0" w:color="auto"/>
              <w:right w:val="single" w:sz="4" w:space="0" w:color="auto"/>
            </w:tcBorders>
            <w:vAlign w:val="center"/>
            <w:hideMark/>
          </w:tcPr>
          <w:p w14:paraId="44A2A498" w14:textId="77777777" w:rsidR="00A46F80" w:rsidRPr="006C2F08" w:rsidRDefault="00A46F80" w:rsidP="000A3CFB">
            <w:pPr>
              <w:jc w:val="center"/>
            </w:pPr>
            <w:r>
              <w:t>50</w:t>
            </w:r>
          </w:p>
        </w:tc>
        <w:tc>
          <w:tcPr>
            <w:tcW w:w="993" w:type="dxa"/>
            <w:tcBorders>
              <w:top w:val="single" w:sz="4" w:space="0" w:color="auto"/>
              <w:left w:val="single" w:sz="4" w:space="0" w:color="auto"/>
              <w:bottom w:val="single" w:sz="4" w:space="0" w:color="auto"/>
              <w:right w:val="single" w:sz="4" w:space="0" w:color="auto"/>
            </w:tcBorders>
            <w:vAlign w:val="center"/>
            <w:hideMark/>
          </w:tcPr>
          <w:p w14:paraId="2E913463" w14:textId="77777777" w:rsidR="00A46F80" w:rsidRPr="006C2F08" w:rsidRDefault="00A46F80" w:rsidP="000A3CFB">
            <w:pPr>
              <w:jc w:val="center"/>
            </w:pPr>
            <w:r w:rsidRPr="006C2F08">
              <w:rPr>
                <w:color w:val="000000"/>
              </w:rPr>
              <w:t>Each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93734A" w14:textId="77777777" w:rsidR="00A46F80" w:rsidRPr="006C2F08" w:rsidRDefault="00A46F80" w:rsidP="000A3CFB">
            <w:pPr>
              <w:jc w:val="center"/>
            </w:pPr>
            <w:r w:rsidRPr="006C2F08">
              <w:rPr>
                <w:color w:val="000000"/>
              </w:rPr>
              <w:t> </w:t>
            </w:r>
          </w:p>
        </w:tc>
        <w:tc>
          <w:tcPr>
            <w:tcW w:w="1866" w:type="dxa"/>
            <w:tcBorders>
              <w:top w:val="single" w:sz="4" w:space="0" w:color="auto"/>
              <w:left w:val="single" w:sz="4" w:space="0" w:color="auto"/>
              <w:bottom w:val="single" w:sz="4" w:space="0" w:color="auto"/>
              <w:right w:val="single" w:sz="4" w:space="0" w:color="auto"/>
            </w:tcBorders>
            <w:vAlign w:val="center"/>
            <w:hideMark/>
          </w:tcPr>
          <w:p w14:paraId="1ABA8FA3" w14:textId="77777777" w:rsidR="00A46F80" w:rsidRPr="006C2F08" w:rsidRDefault="00A46F80" w:rsidP="000A3CFB">
            <w:pPr>
              <w:jc w:val="center"/>
            </w:pPr>
            <w:r w:rsidRPr="006C2F08">
              <w:rPr>
                <w:color w:val="000000"/>
              </w:rPr>
              <w:t> </w:t>
            </w:r>
          </w:p>
        </w:tc>
      </w:tr>
      <w:tr w:rsidR="00A46F80" w:rsidRPr="006C2F08" w14:paraId="499E8CB3"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66F2169F" w14:textId="77777777" w:rsidR="00A46F80" w:rsidRPr="006C2F08" w:rsidRDefault="00A46F80" w:rsidP="000A3CFB">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705ABDBC" w14:textId="77777777" w:rsidR="00A46F80" w:rsidRPr="006C2F08" w:rsidRDefault="00A46F80" w:rsidP="000A3CFB">
            <w:pPr>
              <w:rPr>
                <w:color w:val="000000"/>
              </w:rPr>
            </w:pPr>
            <w:r>
              <w:t xml:space="preserve">                                                                                            </w:t>
            </w:r>
            <w:r w:rsidRPr="006C2F08">
              <w:t>VAT</w:t>
            </w:r>
          </w:p>
        </w:tc>
        <w:tc>
          <w:tcPr>
            <w:tcW w:w="1866" w:type="dxa"/>
            <w:tcBorders>
              <w:top w:val="single" w:sz="4" w:space="0" w:color="auto"/>
              <w:left w:val="single" w:sz="4" w:space="0" w:color="auto"/>
              <w:bottom w:val="single" w:sz="4" w:space="0" w:color="auto"/>
              <w:right w:val="single" w:sz="4" w:space="0" w:color="auto"/>
            </w:tcBorders>
            <w:vAlign w:val="center"/>
          </w:tcPr>
          <w:p w14:paraId="642DBC52" w14:textId="77777777" w:rsidR="00A46F80" w:rsidRPr="006C2F08" w:rsidRDefault="00A46F80" w:rsidP="000A3CFB">
            <w:pPr>
              <w:jc w:val="center"/>
              <w:rPr>
                <w:color w:val="000000"/>
              </w:rPr>
            </w:pPr>
          </w:p>
        </w:tc>
      </w:tr>
      <w:tr w:rsidR="00A46F80" w:rsidRPr="006C2F08" w14:paraId="61FDA34F"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628892FB" w14:textId="77777777" w:rsidR="00A46F80" w:rsidRPr="006C2F08" w:rsidRDefault="00A46F80" w:rsidP="000A3CFB">
            <w:pPr>
              <w:jc w:val="right"/>
              <w:rPr>
                <w:color w:val="000000"/>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2C7B8CDD" w14:textId="77777777" w:rsidR="00A46F80" w:rsidRPr="006C2F08" w:rsidRDefault="00A46F80" w:rsidP="000A3CFB">
            <w:pPr>
              <w:jc w:val="right"/>
              <w:rPr>
                <w:color w:val="000000"/>
              </w:rPr>
            </w:pPr>
            <w:r w:rsidRPr="006C2F08">
              <w:t>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1AD7C06C" w14:textId="77777777" w:rsidR="00A46F80" w:rsidRPr="006C2F08" w:rsidRDefault="00A46F80" w:rsidP="000A3CFB">
            <w:pPr>
              <w:jc w:val="center"/>
              <w:rPr>
                <w:color w:val="000000"/>
              </w:rPr>
            </w:pPr>
          </w:p>
        </w:tc>
      </w:tr>
    </w:tbl>
    <w:p w14:paraId="7228CF07" w14:textId="77777777" w:rsidR="00CE2C6A" w:rsidRDefault="00CE2C6A" w:rsidP="00DE44A0">
      <w:pPr>
        <w:pStyle w:val="BodyText2"/>
        <w:spacing w:line="240" w:lineRule="auto"/>
        <w:rPr>
          <w:bCs/>
          <w:i/>
          <w:iCs/>
          <w:szCs w:val="24"/>
        </w:rPr>
      </w:pPr>
    </w:p>
    <w:p w14:paraId="37C14161" w14:textId="77777777" w:rsidR="00CE2C6A" w:rsidRDefault="00CE2C6A" w:rsidP="00DE44A0">
      <w:pPr>
        <w:pStyle w:val="BodyText2"/>
        <w:spacing w:line="240" w:lineRule="auto"/>
        <w:rPr>
          <w:bCs/>
          <w:i/>
          <w:iCs/>
          <w:szCs w:val="24"/>
        </w:rPr>
      </w:pPr>
    </w:p>
    <w:p w14:paraId="0EB950AD" w14:textId="77777777" w:rsidR="008B5B4C" w:rsidRDefault="008B5B4C" w:rsidP="00DE44A0">
      <w:pPr>
        <w:pStyle w:val="BodyText2"/>
        <w:spacing w:line="240" w:lineRule="auto"/>
        <w:rPr>
          <w:bCs/>
          <w:i/>
          <w:iCs/>
          <w:szCs w:val="24"/>
        </w:rPr>
      </w:pPr>
    </w:p>
    <w:tbl>
      <w:tblPr>
        <w:tblpPr w:leftFromText="180" w:rightFromText="180" w:vertAnchor="text" w:horzAnchor="margin" w:tblpXSpec="center" w:tblpY="-687"/>
        <w:tblW w:w="1034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02"/>
        <w:gridCol w:w="30"/>
        <w:gridCol w:w="31"/>
        <w:gridCol w:w="8"/>
        <w:gridCol w:w="2495"/>
        <w:gridCol w:w="1056"/>
        <w:gridCol w:w="878"/>
        <w:gridCol w:w="1607"/>
        <w:gridCol w:w="1835"/>
      </w:tblGrid>
      <w:tr w:rsidR="008B5B4C" w:rsidRPr="006C2F08" w14:paraId="78D71397" w14:textId="77777777" w:rsidTr="000A3CFB">
        <w:trPr>
          <w:trHeight w:val="45"/>
        </w:trPr>
        <w:tc>
          <w:tcPr>
            <w:tcW w:w="10342" w:type="dxa"/>
            <w:gridSpan w:val="9"/>
            <w:tcBorders>
              <w:top w:val="single" w:sz="6" w:space="0" w:color="auto"/>
              <w:left w:val="single" w:sz="6" w:space="0" w:color="auto"/>
              <w:bottom w:val="single" w:sz="6" w:space="0" w:color="auto"/>
              <w:right w:val="single" w:sz="6" w:space="0" w:color="000000" w:themeColor="text1"/>
            </w:tcBorders>
            <w:shd w:val="clear" w:color="auto" w:fill="000000" w:themeFill="text1"/>
            <w:vAlign w:val="center"/>
            <w:hideMark/>
          </w:tcPr>
          <w:p w14:paraId="1017B713" w14:textId="5A1EB6C6" w:rsidR="008B5B4C" w:rsidRPr="006C2F08" w:rsidRDefault="008B5B4C" w:rsidP="000A3CFB">
            <w:r>
              <w:rPr>
                <w:b/>
                <w:bCs/>
              </w:rPr>
              <w:t>Option</w:t>
            </w:r>
            <w:r w:rsidRPr="006C2F08">
              <w:rPr>
                <w:b/>
                <w:bCs/>
              </w:rPr>
              <w:t xml:space="preserve"> Year</w:t>
            </w:r>
            <w:r>
              <w:rPr>
                <w:b/>
                <w:bCs/>
              </w:rPr>
              <w:t xml:space="preserve"> 2 </w:t>
            </w:r>
            <w:r w:rsidRPr="006C2F08">
              <w:t xml:space="preserve">- </w:t>
            </w:r>
            <w:r w:rsidRPr="006C2F08">
              <w:rPr>
                <w:b/>
                <w:bCs/>
              </w:rPr>
              <w:t>Package Plan</w:t>
            </w:r>
            <w:r>
              <w:rPr>
                <w:b/>
                <w:bCs/>
              </w:rPr>
              <w:t xml:space="preserve"> 1</w:t>
            </w:r>
          </w:p>
        </w:tc>
      </w:tr>
      <w:tr w:rsidR="008B5B4C" w:rsidRPr="006C2F08" w14:paraId="725CEC1A" w14:textId="77777777" w:rsidTr="000A3CFB">
        <w:trPr>
          <w:trHeight w:val="300"/>
        </w:trPr>
        <w:tc>
          <w:tcPr>
            <w:tcW w:w="2402" w:type="dxa"/>
            <w:tcBorders>
              <w:top w:val="nil"/>
              <w:left w:val="single" w:sz="6" w:space="0" w:color="auto"/>
              <w:bottom w:val="single" w:sz="6" w:space="0" w:color="auto"/>
              <w:right w:val="single" w:sz="4" w:space="0" w:color="auto"/>
            </w:tcBorders>
            <w:vAlign w:val="center"/>
            <w:hideMark/>
          </w:tcPr>
          <w:p w14:paraId="6E1770D4" w14:textId="77777777" w:rsidR="008B5B4C" w:rsidRPr="006C2F08" w:rsidRDefault="008B5B4C" w:rsidP="000A3CFB">
            <w:r>
              <w:rPr>
                <w:color w:val="000000"/>
              </w:rPr>
              <w:t xml:space="preserve">           </w:t>
            </w:r>
            <w:r w:rsidRPr="006C2F08">
              <w:rPr>
                <w:color w:val="000000"/>
              </w:rPr>
              <w:t>Service</w:t>
            </w:r>
          </w:p>
        </w:tc>
        <w:tc>
          <w:tcPr>
            <w:tcW w:w="2564" w:type="dxa"/>
            <w:gridSpan w:val="4"/>
            <w:tcBorders>
              <w:top w:val="nil"/>
              <w:left w:val="single" w:sz="4" w:space="0" w:color="auto"/>
              <w:bottom w:val="single" w:sz="6" w:space="0" w:color="auto"/>
              <w:right w:val="single" w:sz="6" w:space="0" w:color="auto"/>
            </w:tcBorders>
            <w:vAlign w:val="center"/>
          </w:tcPr>
          <w:p w14:paraId="1450614A" w14:textId="77777777" w:rsidR="008B5B4C" w:rsidRPr="006C2F08" w:rsidRDefault="008B5B4C" w:rsidP="000A3CFB">
            <w:pPr>
              <w:jc w:val="both"/>
            </w:pPr>
            <w:r>
              <w:rPr>
                <w:color w:val="000000"/>
              </w:rPr>
              <w:t xml:space="preserve">          </w:t>
            </w:r>
          </w:p>
        </w:tc>
        <w:tc>
          <w:tcPr>
            <w:tcW w:w="1056" w:type="dxa"/>
            <w:tcBorders>
              <w:top w:val="nil"/>
              <w:left w:val="nil"/>
              <w:bottom w:val="single" w:sz="4" w:space="0" w:color="auto"/>
              <w:right w:val="single" w:sz="6" w:space="0" w:color="auto"/>
            </w:tcBorders>
            <w:vAlign w:val="center"/>
            <w:hideMark/>
          </w:tcPr>
          <w:p w14:paraId="6AB1197D" w14:textId="77777777" w:rsidR="008B5B4C" w:rsidRPr="006C2F08" w:rsidRDefault="008B5B4C" w:rsidP="000A3CFB">
            <w:pPr>
              <w:jc w:val="center"/>
            </w:pPr>
            <w:r w:rsidRPr="006C2F08">
              <w:rPr>
                <w:color w:val="000000"/>
              </w:rPr>
              <w:t>Quantity</w:t>
            </w:r>
          </w:p>
        </w:tc>
        <w:tc>
          <w:tcPr>
            <w:tcW w:w="878" w:type="dxa"/>
            <w:tcBorders>
              <w:top w:val="nil"/>
              <w:left w:val="nil"/>
              <w:bottom w:val="single" w:sz="4" w:space="0" w:color="auto"/>
              <w:right w:val="single" w:sz="6" w:space="0" w:color="auto"/>
            </w:tcBorders>
            <w:vAlign w:val="center"/>
            <w:hideMark/>
          </w:tcPr>
          <w:p w14:paraId="272BC6CC" w14:textId="77777777" w:rsidR="008B5B4C" w:rsidRPr="006C2F08" w:rsidRDefault="008B5B4C" w:rsidP="000A3CFB">
            <w:pPr>
              <w:jc w:val="center"/>
            </w:pPr>
            <w:r w:rsidRPr="006C2F08">
              <w:rPr>
                <w:color w:val="000000"/>
              </w:rPr>
              <w:t>Unit</w:t>
            </w:r>
          </w:p>
        </w:tc>
        <w:tc>
          <w:tcPr>
            <w:tcW w:w="1607" w:type="dxa"/>
            <w:tcBorders>
              <w:top w:val="nil"/>
              <w:left w:val="nil"/>
              <w:bottom w:val="single" w:sz="4" w:space="0" w:color="auto"/>
              <w:right w:val="single" w:sz="6" w:space="0" w:color="auto"/>
            </w:tcBorders>
            <w:vAlign w:val="center"/>
            <w:hideMark/>
          </w:tcPr>
          <w:p w14:paraId="557659A6" w14:textId="77777777" w:rsidR="008B5B4C" w:rsidRPr="006C2F08" w:rsidRDefault="005567AF" w:rsidP="000A3CFB">
            <w:pPr>
              <w:jc w:val="center"/>
            </w:pPr>
            <w:r w:rsidRPr="00B67949">
              <w:rPr>
                <w:color w:val="000000"/>
                <w:sz w:val="16"/>
                <w:szCs w:val="16"/>
              </w:rPr>
              <w:t>Price per unit (month)</w:t>
            </w:r>
          </w:p>
        </w:tc>
        <w:tc>
          <w:tcPr>
            <w:tcW w:w="1835" w:type="dxa"/>
            <w:tcBorders>
              <w:top w:val="nil"/>
              <w:left w:val="nil"/>
              <w:bottom w:val="single" w:sz="4" w:space="0" w:color="auto"/>
              <w:right w:val="single" w:sz="6" w:space="0" w:color="auto"/>
            </w:tcBorders>
            <w:vAlign w:val="center"/>
            <w:hideMark/>
          </w:tcPr>
          <w:p w14:paraId="385A1178" w14:textId="77777777" w:rsidR="008B5B4C" w:rsidRPr="006C2F08" w:rsidRDefault="008B5B4C" w:rsidP="000A3CFB">
            <w:pPr>
              <w:jc w:val="center"/>
            </w:pPr>
            <w:r w:rsidRPr="006C2F08">
              <w:rPr>
                <w:color w:val="000000"/>
              </w:rPr>
              <w:t>Price Per Year</w:t>
            </w:r>
          </w:p>
        </w:tc>
      </w:tr>
      <w:tr w:rsidR="008B5B4C" w:rsidRPr="006C2F08" w14:paraId="36A22CBF"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71DA9488" w14:textId="77777777" w:rsidR="008B5B4C" w:rsidRPr="006C2F08" w:rsidRDefault="008B5B4C" w:rsidP="000A3CFB">
            <w:r>
              <w:t>Local Data 5G</w:t>
            </w:r>
          </w:p>
        </w:tc>
        <w:tc>
          <w:tcPr>
            <w:tcW w:w="2564" w:type="dxa"/>
            <w:gridSpan w:val="4"/>
            <w:tcBorders>
              <w:top w:val="nil"/>
              <w:left w:val="single" w:sz="4" w:space="0" w:color="auto"/>
              <w:bottom w:val="single" w:sz="6" w:space="0" w:color="auto"/>
              <w:right w:val="single" w:sz="4" w:space="0" w:color="auto"/>
            </w:tcBorders>
            <w:vAlign w:val="center"/>
          </w:tcPr>
          <w:p w14:paraId="6981259B" w14:textId="77777777" w:rsidR="008B5B4C" w:rsidRPr="006C2F08" w:rsidRDefault="008B5B4C" w:rsidP="000A3CFB">
            <w:r>
              <w:t xml:space="preserve">             35GB</w:t>
            </w:r>
          </w:p>
        </w:tc>
        <w:tc>
          <w:tcPr>
            <w:tcW w:w="1056" w:type="dxa"/>
            <w:vMerge w:val="restart"/>
            <w:tcBorders>
              <w:top w:val="single" w:sz="4" w:space="0" w:color="auto"/>
              <w:left w:val="single" w:sz="4" w:space="0" w:color="auto"/>
              <w:bottom w:val="single" w:sz="4" w:space="0" w:color="auto"/>
              <w:right w:val="single" w:sz="4" w:space="0" w:color="auto"/>
            </w:tcBorders>
            <w:vAlign w:val="center"/>
            <w:hideMark/>
          </w:tcPr>
          <w:p w14:paraId="1A8CA36C" w14:textId="77777777" w:rsidR="008B5B4C" w:rsidRDefault="008B5B4C" w:rsidP="000A3CFB">
            <w:pPr>
              <w:jc w:val="center"/>
              <w:rPr>
                <w:color w:val="000000"/>
              </w:rPr>
            </w:pPr>
            <w:r>
              <w:rPr>
                <w:color w:val="000000"/>
              </w:rPr>
              <w:t>70</w:t>
            </w:r>
          </w:p>
          <w:p w14:paraId="2066203B" w14:textId="77777777" w:rsidR="008B5B4C" w:rsidRPr="006C2F08" w:rsidRDefault="008B5B4C" w:rsidP="000A3CFB">
            <w:pPr>
              <w:jc w:val="center"/>
            </w:pPr>
            <w:r>
              <w:t>Estimated</w:t>
            </w:r>
          </w:p>
        </w:tc>
        <w:tc>
          <w:tcPr>
            <w:tcW w:w="878" w:type="dxa"/>
            <w:vMerge w:val="restart"/>
            <w:tcBorders>
              <w:top w:val="single" w:sz="4" w:space="0" w:color="auto"/>
              <w:left w:val="single" w:sz="4" w:space="0" w:color="auto"/>
              <w:bottom w:val="single" w:sz="4" w:space="0" w:color="auto"/>
              <w:right w:val="single" w:sz="4" w:space="0" w:color="auto"/>
            </w:tcBorders>
            <w:vAlign w:val="center"/>
            <w:hideMark/>
          </w:tcPr>
          <w:p w14:paraId="08EF418B" w14:textId="77777777" w:rsidR="008B5B4C" w:rsidRPr="006C2F08" w:rsidRDefault="008B5B4C" w:rsidP="000A3CFB">
            <w:pPr>
              <w:jc w:val="center"/>
            </w:pPr>
            <w:r w:rsidRPr="006C2F08">
              <w:rPr>
                <w:color w:val="000000"/>
              </w:rPr>
              <w:t>Each</w:t>
            </w:r>
          </w:p>
        </w:tc>
        <w:tc>
          <w:tcPr>
            <w:tcW w:w="1607" w:type="dxa"/>
            <w:vMerge w:val="restart"/>
            <w:tcBorders>
              <w:top w:val="single" w:sz="4" w:space="0" w:color="auto"/>
              <w:left w:val="single" w:sz="4" w:space="0" w:color="auto"/>
              <w:bottom w:val="single" w:sz="4" w:space="0" w:color="auto"/>
              <w:right w:val="single" w:sz="4" w:space="0" w:color="auto"/>
            </w:tcBorders>
            <w:vAlign w:val="center"/>
            <w:hideMark/>
          </w:tcPr>
          <w:p w14:paraId="5DB21742" w14:textId="77777777" w:rsidR="008B5B4C" w:rsidRPr="006C2F08" w:rsidRDefault="008B5B4C" w:rsidP="000A3CFB">
            <w:r w:rsidRPr="006C2F08">
              <w:rPr>
                <w:color w:val="000000"/>
              </w:rPr>
              <w:t>  </w:t>
            </w:r>
          </w:p>
        </w:tc>
        <w:tc>
          <w:tcPr>
            <w:tcW w:w="1835" w:type="dxa"/>
            <w:vMerge w:val="restart"/>
            <w:tcBorders>
              <w:top w:val="single" w:sz="4" w:space="0" w:color="auto"/>
              <w:left w:val="single" w:sz="4" w:space="0" w:color="auto"/>
              <w:bottom w:val="single" w:sz="4" w:space="0" w:color="auto"/>
              <w:right w:val="single" w:sz="4" w:space="0" w:color="auto"/>
            </w:tcBorders>
            <w:vAlign w:val="center"/>
            <w:hideMark/>
          </w:tcPr>
          <w:p w14:paraId="14332DCC" w14:textId="77777777" w:rsidR="008B5B4C" w:rsidRPr="006C2F08" w:rsidRDefault="008B5B4C" w:rsidP="000A3CFB">
            <w:r w:rsidRPr="006C2F08">
              <w:rPr>
                <w:color w:val="000000"/>
              </w:rPr>
              <w:t>  </w:t>
            </w:r>
          </w:p>
        </w:tc>
      </w:tr>
      <w:tr w:rsidR="008B5B4C" w:rsidRPr="006C2F08" w14:paraId="25D2B78A"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2138275C" w14:textId="77777777" w:rsidR="008B5B4C" w:rsidRPr="006C2F08" w:rsidRDefault="008B5B4C" w:rsidP="000A3CFB">
            <w:r>
              <w:t xml:space="preserve">Local Calling </w:t>
            </w:r>
          </w:p>
        </w:tc>
        <w:tc>
          <w:tcPr>
            <w:tcW w:w="2564" w:type="dxa"/>
            <w:gridSpan w:val="4"/>
            <w:tcBorders>
              <w:top w:val="nil"/>
              <w:left w:val="single" w:sz="4" w:space="0" w:color="auto"/>
              <w:bottom w:val="single" w:sz="6" w:space="0" w:color="auto"/>
              <w:right w:val="single" w:sz="4" w:space="0" w:color="auto"/>
            </w:tcBorders>
            <w:vAlign w:val="center"/>
          </w:tcPr>
          <w:p w14:paraId="024AB876" w14:textId="77777777" w:rsidR="008B5B4C" w:rsidRPr="006C2F08" w:rsidRDefault="008B5B4C" w:rsidP="000A3CFB">
            <w:pPr>
              <w:jc w:val="center"/>
            </w:pPr>
            <w:r>
              <w:t>Unlimited</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079337A6"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35CA984D"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384186E6"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44E0F44E" w14:textId="77777777" w:rsidR="008B5B4C" w:rsidRPr="006C2F08" w:rsidRDefault="008B5B4C" w:rsidP="000A3CFB"/>
        </w:tc>
      </w:tr>
      <w:tr w:rsidR="008B5B4C" w:rsidRPr="006C2F08" w14:paraId="121FDC34"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4BB06C5B" w14:textId="77777777" w:rsidR="008B5B4C" w:rsidRPr="006C2F08" w:rsidRDefault="008B5B4C" w:rsidP="000A3CFB">
            <w:r>
              <w:t xml:space="preserve">Local SMS </w:t>
            </w:r>
          </w:p>
        </w:tc>
        <w:tc>
          <w:tcPr>
            <w:tcW w:w="2564" w:type="dxa"/>
            <w:gridSpan w:val="4"/>
            <w:tcBorders>
              <w:top w:val="nil"/>
              <w:left w:val="single" w:sz="4" w:space="0" w:color="auto"/>
              <w:bottom w:val="single" w:sz="6" w:space="0" w:color="auto"/>
              <w:right w:val="single" w:sz="4" w:space="0" w:color="auto"/>
            </w:tcBorders>
            <w:vAlign w:val="center"/>
          </w:tcPr>
          <w:p w14:paraId="4A39C290" w14:textId="77777777" w:rsidR="008B5B4C" w:rsidRPr="006C2F08" w:rsidRDefault="008B5B4C" w:rsidP="000A3CFB">
            <w:pPr>
              <w:jc w:val="center"/>
            </w:pPr>
            <w:r>
              <w:t>Unlimited</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24E9F08C"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3DBDE35B"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38C7F240"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69A55312" w14:textId="77777777" w:rsidR="008B5B4C" w:rsidRPr="006C2F08" w:rsidRDefault="008B5B4C" w:rsidP="000A3CFB"/>
        </w:tc>
      </w:tr>
      <w:tr w:rsidR="008B5B4C" w:rsidRPr="006C2F08" w14:paraId="3F08AB97" w14:textId="77777777" w:rsidTr="000A3CFB">
        <w:trPr>
          <w:trHeight w:val="45"/>
        </w:trPr>
        <w:tc>
          <w:tcPr>
            <w:tcW w:w="2402" w:type="dxa"/>
            <w:tcBorders>
              <w:top w:val="single" w:sz="6" w:space="0" w:color="auto"/>
              <w:left w:val="single" w:sz="4" w:space="0" w:color="auto"/>
              <w:bottom w:val="single" w:sz="6" w:space="0" w:color="auto"/>
              <w:right w:val="single" w:sz="4" w:space="0" w:color="auto"/>
            </w:tcBorders>
            <w:vAlign w:val="center"/>
          </w:tcPr>
          <w:p w14:paraId="2EA3CAA2" w14:textId="77777777" w:rsidR="008B5B4C" w:rsidRPr="006C2F08" w:rsidRDefault="008B5B4C" w:rsidP="000A3CFB">
            <w:r>
              <w:t xml:space="preserve">International Calling </w:t>
            </w:r>
          </w:p>
        </w:tc>
        <w:tc>
          <w:tcPr>
            <w:tcW w:w="2564" w:type="dxa"/>
            <w:gridSpan w:val="4"/>
            <w:tcBorders>
              <w:top w:val="single" w:sz="6" w:space="0" w:color="auto"/>
              <w:left w:val="single" w:sz="4" w:space="0" w:color="auto"/>
              <w:bottom w:val="single" w:sz="6" w:space="0" w:color="auto"/>
              <w:right w:val="single" w:sz="4" w:space="0" w:color="auto"/>
            </w:tcBorders>
            <w:vAlign w:val="center"/>
          </w:tcPr>
          <w:p w14:paraId="5CA1755A" w14:textId="77777777" w:rsidR="008B5B4C" w:rsidRPr="006C2F08" w:rsidRDefault="008B5B4C" w:rsidP="000A3CFB">
            <w:pPr>
              <w:jc w:val="center"/>
            </w:pPr>
            <w:r>
              <w:t xml:space="preserve">    250 Minutes</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391FE8FE"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183A3650"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0C424CF8"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668F7885" w14:textId="77777777" w:rsidR="008B5B4C" w:rsidRPr="006C2F08" w:rsidRDefault="008B5B4C" w:rsidP="000A3CFB"/>
        </w:tc>
      </w:tr>
      <w:tr w:rsidR="008B5B4C" w:rsidRPr="006C2F08" w14:paraId="7249E3AD"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4F500009" w14:textId="77777777" w:rsidR="008B5B4C" w:rsidRPr="006C2F08" w:rsidRDefault="008B5B4C" w:rsidP="000A3CFB">
            <w:r>
              <w:t>International SMS</w:t>
            </w:r>
          </w:p>
        </w:tc>
        <w:tc>
          <w:tcPr>
            <w:tcW w:w="2564" w:type="dxa"/>
            <w:gridSpan w:val="4"/>
            <w:tcBorders>
              <w:top w:val="nil"/>
              <w:left w:val="single" w:sz="4" w:space="0" w:color="auto"/>
              <w:bottom w:val="single" w:sz="6" w:space="0" w:color="auto"/>
              <w:right w:val="single" w:sz="4" w:space="0" w:color="auto"/>
            </w:tcBorders>
            <w:vAlign w:val="center"/>
          </w:tcPr>
          <w:p w14:paraId="4B1E489D" w14:textId="77777777" w:rsidR="008B5B4C" w:rsidRPr="006C2F08" w:rsidRDefault="008B5B4C" w:rsidP="000A3CFB">
            <w:r>
              <w:t xml:space="preserve">             250 SMS</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63D485BA"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6B1B107A"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08540558"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1A5DBF89" w14:textId="77777777" w:rsidR="008B5B4C" w:rsidRPr="006C2F08" w:rsidRDefault="008B5B4C" w:rsidP="000A3CFB"/>
        </w:tc>
      </w:tr>
      <w:tr w:rsidR="008B5B4C" w:rsidRPr="006C2F08" w14:paraId="30647A1E" w14:textId="77777777" w:rsidTr="000A3CFB">
        <w:trPr>
          <w:trHeight w:val="45"/>
        </w:trPr>
        <w:tc>
          <w:tcPr>
            <w:tcW w:w="2402" w:type="dxa"/>
            <w:tcBorders>
              <w:top w:val="nil"/>
              <w:left w:val="single" w:sz="6" w:space="0" w:color="auto"/>
              <w:bottom w:val="single" w:sz="6" w:space="0" w:color="auto"/>
              <w:right w:val="single" w:sz="4" w:space="0" w:color="auto"/>
            </w:tcBorders>
            <w:vAlign w:val="center"/>
          </w:tcPr>
          <w:p w14:paraId="53629C33" w14:textId="77777777" w:rsidR="008B5B4C" w:rsidRPr="006C2F08" w:rsidRDefault="008B5B4C" w:rsidP="000A3CFB">
            <w:r>
              <w:t>Roaming*</w:t>
            </w:r>
          </w:p>
        </w:tc>
        <w:tc>
          <w:tcPr>
            <w:tcW w:w="2564" w:type="dxa"/>
            <w:gridSpan w:val="4"/>
            <w:tcBorders>
              <w:top w:val="nil"/>
              <w:left w:val="single" w:sz="4" w:space="0" w:color="auto"/>
              <w:bottom w:val="single" w:sz="6" w:space="0" w:color="auto"/>
              <w:right w:val="single" w:sz="4" w:space="0" w:color="auto"/>
            </w:tcBorders>
            <w:vAlign w:val="center"/>
          </w:tcPr>
          <w:p w14:paraId="090F2FD7" w14:textId="77777777" w:rsidR="008B5B4C" w:rsidRPr="006C2F08" w:rsidRDefault="008B5B4C" w:rsidP="000A3CFB">
            <w:r>
              <w:t xml:space="preserve">             Daily fee</w:t>
            </w: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26AB0062"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093A68B3"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20CF5E3E"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4E5F2160" w14:textId="77777777" w:rsidR="008B5B4C" w:rsidRPr="006C2F08" w:rsidRDefault="008B5B4C" w:rsidP="000A3CFB"/>
        </w:tc>
      </w:tr>
      <w:tr w:rsidR="008B5B4C" w:rsidRPr="006C2F08" w14:paraId="1BD36765" w14:textId="77777777" w:rsidTr="000A3CFB">
        <w:trPr>
          <w:trHeight w:val="60"/>
        </w:trPr>
        <w:tc>
          <w:tcPr>
            <w:tcW w:w="2402" w:type="dxa"/>
            <w:tcBorders>
              <w:top w:val="nil"/>
              <w:left w:val="single" w:sz="6" w:space="0" w:color="auto"/>
              <w:bottom w:val="single" w:sz="6" w:space="0" w:color="auto"/>
              <w:right w:val="single" w:sz="4" w:space="0" w:color="auto"/>
            </w:tcBorders>
            <w:vAlign w:val="center"/>
          </w:tcPr>
          <w:p w14:paraId="647B56B3" w14:textId="77777777" w:rsidR="008B5B4C" w:rsidRPr="006C2F08" w:rsidRDefault="008B5B4C" w:rsidP="000A3CFB">
            <w:pPr>
              <w:jc w:val="right"/>
            </w:pPr>
          </w:p>
        </w:tc>
        <w:tc>
          <w:tcPr>
            <w:tcW w:w="2564" w:type="dxa"/>
            <w:gridSpan w:val="4"/>
            <w:tcBorders>
              <w:top w:val="nil"/>
              <w:left w:val="single" w:sz="4" w:space="0" w:color="auto"/>
              <w:bottom w:val="single" w:sz="6" w:space="0" w:color="auto"/>
              <w:right w:val="single" w:sz="4" w:space="0" w:color="auto"/>
            </w:tcBorders>
            <w:vAlign w:val="center"/>
          </w:tcPr>
          <w:p w14:paraId="6AB9F880" w14:textId="77777777" w:rsidR="008B5B4C" w:rsidRPr="006C2F08" w:rsidRDefault="008B5B4C" w:rsidP="000A3CFB">
            <w:pPr>
              <w:jc w:val="right"/>
            </w:pPr>
          </w:p>
        </w:tc>
        <w:tc>
          <w:tcPr>
            <w:tcW w:w="1056" w:type="dxa"/>
            <w:tcBorders>
              <w:top w:val="single" w:sz="4" w:space="0" w:color="auto"/>
              <w:left w:val="single" w:sz="4" w:space="0" w:color="auto"/>
              <w:bottom w:val="single" w:sz="4" w:space="0" w:color="auto"/>
              <w:right w:val="single" w:sz="4" w:space="0" w:color="auto"/>
            </w:tcBorders>
            <w:vAlign w:val="center"/>
          </w:tcPr>
          <w:p w14:paraId="7B7F40C8" w14:textId="77777777" w:rsidR="008B5B4C" w:rsidRPr="006C2F08" w:rsidRDefault="008B5B4C" w:rsidP="000A3CFB">
            <w:pPr>
              <w:jc w:val="right"/>
            </w:pPr>
          </w:p>
        </w:tc>
        <w:tc>
          <w:tcPr>
            <w:tcW w:w="878" w:type="dxa"/>
            <w:tcBorders>
              <w:top w:val="single" w:sz="4" w:space="0" w:color="auto"/>
              <w:left w:val="single" w:sz="4" w:space="0" w:color="auto"/>
              <w:bottom w:val="single" w:sz="4" w:space="0" w:color="auto"/>
              <w:right w:val="single" w:sz="4" w:space="0" w:color="auto"/>
            </w:tcBorders>
            <w:vAlign w:val="center"/>
          </w:tcPr>
          <w:p w14:paraId="5BE52347" w14:textId="77777777" w:rsidR="008B5B4C" w:rsidRPr="006C2F08" w:rsidRDefault="008B5B4C" w:rsidP="000A3CFB">
            <w:pPr>
              <w:jc w:val="right"/>
            </w:pPr>
          </w:p>
        </w:tc>
        <w:tc>
          <w:tcPr>
            <w:tcW w:w="1607" w:type="dxa"/>
            <w:tcBorders>
              <w:top w:val="single" w:sz="4" w:space="0" w:color="auto"/>
              <w:left w:val="single" w:sz="4" w:space="0" w:color="auto"/>
              <w:bottom w:val="single" w:sz="4" w:space="0" w:color="auto"/>
              <w:right w:val="single" w:sz="4" w:space="0" w:color="auto"/>
            </w:tcBorders>
            <w:vAlign w:val="center"/>
          </w:tcPr>
          <w:p w14:paraId="008746EB" w14:textId="77777777" w:rsidR="008B5B4C" w:rsidRPr="006C2F08" w:rsidRDefault="008B5B4C" w:rsidP="000A3CFB">
            <w:pPr>
              <w:jc w:val="right"/>
            </w:pPr>
            <w:r w:rsidRPr="006C2F08">
              <w:t>VAT</w:t>
            </w:r>
          </w:p>
        </w:tc>
        <w:tc>
          <w:tcPr>
            <w:tcW w:w="1835" w:type="dxa"/>
            <w:tcBorders>
              <w:top w:val="single" w:sz="4" w:space="0" w:color="auto"/>
              <w:left w:val="single" w:sz="4" w:space="0" w:color="auto"/>
              <w:bottom w:val="single" w:sz="4" w:space="0" w:color="auto"/>
              <w:right w:val="single" w:sz="4" w:space="0" w:color="auto"/>
            </w:tcBorders>
            <w:vAlign w:val="center"/>
          </w:tcPr>
          <w:p w14:paraId="60B85CF7" w14:textId="77777777" w:rsidR="008B5B4C" w:rsidRPr="006C2F08" w:rsidRDefault="008B5B4C" w:rsidP="000A3CFB"/>
        </w:tc>
      </w:tr>
      <w:tr w:rsidR="008B5B4C" w:rsidRPr="006C2F08" w14:paraId="1F4BC731" w14:textId="77777777" w:rsidTr="000A3CFB">
        <w:trPr>
          <w:trHeight w:val="60"/>
        </w:trPr>
        <w:tc>
          <w:tcPr>
            <w:tcW w:w="2402" w:type="dxa"/>
            <w:tcBorders>
              <w:top w:val="nil"/>
              <w:left w:val="single" w:sz="6" w:space="0" w:color="auto"/>
              <w:bottom w:val="single" w:sz="6" w:space="0" w:color="auto"/>
              <w:right w:val="single" w:sz="4" w:space="0" w:color="auto"/>
            </w:tcBorders>
            <w:vAlign w:val="center"/>
          </w:tcPr>
          <w:p w14:paraId="18324FB5" w14:textId="77777777" w:rsidR="008B5B4C" w:rsidRPr="006C2F08" w:rsidRDefault="008B5B4C" w:rsidP="000A3CFB">
            <w:pPr>
              <w:jc w:val="right"/>
            </w:pPr>
          </w:p>
        </w:tc>
        <w:tc>
          <w:tcPr>
            <w:tcW w:w="2564" w:type="dxa"/>
            <w:gridSpan w:val="4"/>
            <w:tcBorders>
              <w:top w:val="nil"/>
              <w:left w:val="single" w:sz="4" w:space="0" w:color="auto"/>
              <w:bottom w:val="single" w:sz="6" w:space="0" w:color="auto"/>
              <w:right w:val="single" w:sz="4" w:space="0" w:color="auto"/>
            </w:tcBorders>
            <w:vAlign w:val="center"/>
          </w:tcPr>
          <w:p w14:paraId="5D288734" w14:textId="77777777" w:rsidR="008B5B4C" w:rsidRPr="006C2F08" w:rsidRDefault="008B5B4C" w:rsidP="000A3CFB">
            <w:pPr>
              <w:jc w:val="right"/>
            </w:pPr>
          </w:p>
        </w:tc>
        <w:tc>
          <w:tcPr>
            <w:tcW w:w="1056" w:type="dxa"/>
            <w:tcBorders>
              <w:top w:val="single" w:sz="4" w:space="0" w:color="auto"/>
              <w:left w:val="single" w:sz="4" w:space="0" w:color="auto"/>
              <w:bottom w:val="single" w:sz="4" w:space="0" w:color="auto"/>
              <w:right w:val="single" w:sz="4" w:space="0" w:color="auto"/>
            </w:tcBorders>
            <w:vAlign w:val="center"/>
          </w:tcPr>
          <w:p w14:paraId="76D7B56C" w14:textId="77777777" w:rsidR="008B5B4C" w:rsidRPr="006C2F08" w:rsidRDefault="008B5B4C" w:rsidP="000A3CFB">
            <w:pPr>
              <w:jc w:val="right"/>
            </w:pPr>
          </w:p>
        </w:tc>
        <w:tc>
          <w:tcPr>
            <w:tcW w:w="878" w:type="dxa"/>
            <w:tcBorders>
              <w:top w:val="single" w:sz="4" w:space="0" w:color="auto"/>
              <w:left w:val="single" w:sz="4" w:space="0" w:color="auto"/>
              <w:bottom w:val="single" w:sz="4" w:space="0" w:color="auto"/>
              <w:right w:val="single" w:sz="4" w:space="0" w:color="auto"/>
            </w:tcBorders>
            <w:vAlign w:val="center"/>
          </w:tcPr>
          <w:p w14:paraId="4C57E0C7" w14:textId="77777777" w:rsidR="008B5B4C" w:rsidRPr="006C2F08" w:rsidRDefault="008B5B4C" w:rsidP="000A3CFB">
            <w:pPr>
              <w:jc w:val="right"/>
            </w:pPr>
          </w:p>
        </w:tc>
        <w:tc>
          <w:tcPr>
            <w:tcW w:w="1607" w:type="dxa"/>
            <w:tcBorders>
              <w:top w:val="single" w:sz="4" w:space="0" w:color="auto"/>
              <w:left w:val="single" w:sz="4" w:space="0" w:color="auto"/>
              <w:bottom w:val="single" w:sz="4" w:space="0" w:color="auto"/>
              <w:right w:val="single" w:sz="4" w:space="0" w:color="auto"/>
            </w:tcBorders>
            <w:vAlign w:val="center"/>
          </w:tcPr>
          <w:p w14:paraId="62570589" w14:textId="77777777" w:rsidR="008B5B4C" w:rsidRPr="006C2F08" w:rsidRDefault="008B5B4C" w:rsidP="000A3CFB">
            <w:pPr>
              <w:jc w:val="right"/>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3F7C5168" w14:textId="77777777" w:rsidR="008B5B4C" w:rsidRPr="006C2F08" w:rsidRDefault="008B5B4C" w:rsidP="000A3CFB"/>
        </w:tc>
      </w:tr>
      <w:tr w:rsidR="008B5B4C" w:rsidRPr="006C2F08" w14:paraId="49C0F60C" w14:textId="77777777" w:rsidTr="000A3CFB">
        <w:trPr>
          <w:trHeight w:val="45"/>
        </w:trPr>
        <w:tc>
          <w:tcPr>
            <w:tcW w:w="4966" w:type="dxa"/>
            <w:gridSpan w:val="5"/>
            <w:tcBorders>
              <w:top w:val="single" w:sz="6" w:space="0" w:color="auto"/>
              <w:left w:val="single" w:sz="6" w:space="0" w:color="auto"/>
              <w:bottom w:val="single" w:sz="4" w:space="0" w:color="auto"/>
              <w:right w:val="single" w:sz="4" w:space="0" w:color="auto"/>
            </w:tcBorders>
            <w:shd w:val="clear" w:color="auto" w:fill="000000" w:themeFill="text1"/>
            <w:vAlign w:val="center"/>
            <w:hideMark/>
          </w:tcPr>
          <w:p w14:paraId="45D3C7EC" w14:textId="7991BE85" w:rsidR="008B5B4C" w:rsidRPr="006C2F08" w:rsidRDefault="008B5B4C" w:rsidP="000A3CFB">
            <w:r>
              <w:rPr>
                <w:b/>
                <w:bCs/>
              </w:rPr>
              <w:t>Option</w:t>
            </w:r>
            <w:r w:rsidRPr="006C2F08">
              <w:rPr>
                <w:b/>
                <w:bCs/>
              </w:rPr>
              <w:t xml:space="preserve"> Year</w:t>
            </w:r>
            <w:r>
              <w:rPr>
                <w:b/>
                <w:bCs/>
              </w:rPr>
              <w:t xml:space="preserve"> 2 </w:t>
            </w:r>
            <w:r w:rsidRPr="006C2F08">
              <w:rPr>
                <w:b/>
                <w:bCs/>
              </w:rPr>
              <w:t>-</w:t>
            </w:r>
            <w:r w:rsidRPr="006C2F08">
              <w:t xml:space="preserve"> </w:t>
            </w:r>
            <w:r w:rsidRPr="006C2F08">
              <w:rPr>
                <w:b/>
                <w:bCs/>
              </w:rPr>
              <w:t>Package Plan</w:t>
            </w:r>
            <w:r>
              <w:rPr>
                <w:b/>
                <w:bCs/>
              </w:rPr>
              <w:t xml:space="preserve"> 2</w:t>
            </w:r>
          </w:p>
        </w:tc>
        <w:tc>
          <w:tcPr>
            <w:tcW w:w="5376" w:type="dxa"/>
            <w:gridSpan w:val="4"/>
            <w:tcBorders>
              <w:top w:val="single" w:sz="6" w:space="0" w:color="auto"/>
              <w:left w:val="single" w:sz="4" w:space="0" w:color="auto"/>
              <w:bottom w:val="single" w:sz="6" w:space="0" w:color="auto"/>
              <w:right w:val="single" w:sz="6" w:space="0" w:color="000000" w:themeColor="text1"/>
            </w:tcBorders>
            <w:shd w:val="clear" w:color="auto" w:fill="000000" w:themeFill="text1"/>
            <w:vAlign w:val="center"/>
          </w:tcPr>
          <w:p w14:paraId="68A980D9" w14:textId="77777777" w:rsidR="008B5B4C" w:rsidRPr="006C2F08" w:rsidRDefault="008B5B4C" w:rsidP="000A3CFB"/>
        </w:tc>
      </w:tr>
      <w:tr w:rsidR="008B5B4C" w:rsidRPr="006C2F08" w14:paraId="48944586" w14:textId="77777777" w:rsidTr="000A3CFB">
        <w:trPr>
          <w:trHeight w:val="45"/>
        </w:trPr>
        <w:tc>
          <w:tcPr>
            <w:tcW w:w="2432" w:type="dxa"/>
            <w:gridSpan w:val="2"/>
            <w:tcBorders>
              <w:top w:val="single" w:sz="4" w:space="0" w:color="auto"/>
              <w:left w:val="single" w:sz="6" w:space="0" w:color="auto"/>
              <w:bottom w:val="single" w:sz="4" w:space="0" w:color="auto"/>
              <w:right w:val="single" w:sz="4" w:space="0" w:color="auto"/>
            </w:tcBorders>
            <w:vAlign w:val="center"/>
            <w:hideMark/>
          </w:tcPr>
          <w:p w14:paraId="0AAC15CF" w14:textId="77777777" w:rsidR="008B5B4C" w:rsidRPr="006C2F08" w:rsidRDefault="008B5B4C" w:rsidP="000A3CFB">
            <w:r>
              <w:rPr>
                <w:color w:val="000000"/>
              </w:rPr>
              <w:t xml:space="preserve">          </w:t>
            </w:r>
            <w:r w:rsidRPr="006C2F08">
              <w:rPr>
                <w:color w:val="000000"/>
              </w:rPr>
              <w:t>Service</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06CD6BD0" w14:textId="77777777" w:rsidR="008B5B4C" w:rsidRPr="006C2F08" w:rsidRDefault="008B5B4C" w:rsidP="000A3CFB">
            <w:pPr>
              <w:ind w:left="694"/>
            </w:pPr>
          </w:p>
        </w:tc>
        <w:tc>
          <w:tcPr>
            <w:tcW w:w="1056" w:type="dxa"/>
            <w:tcBorders>
              <w:top w:val="nil"/>
              <w:left w:val="single" w:sz="4" w:space="0" w:color="auto"/>
              <w:bottom w:val="single" w:sz="4" w:space="0" w:color="auto"/>
              <w:right w:val="single" w:sz="6" w:space="0" w:color="auto"/>
            </w:tcBorders>
            <w:vAlign w:val="center"/>
            <w:hideMark/>
          </w:tcPr>
          <w:p w14:paraId="11ADB43A" w14:textId="77777777" w:rsidR="008B5B4C" w:rsidRPr="006C2F08" w:rsidRDefault="008B5B4C" w:rsidP="000A3CFB">
            <w:pPr>
              <w:jc w:val="center"/>
            </w:pPr>
            <w:r w:rsidRPr="006C2F08">
              <w:rPr>
                <w:color w:val="000000"/>
              </w:rPr>
              <w:t>Quantity</w:t>
            </w:r>
          </w:p>
        </w:tc>
        <w:tc>
          <w:tcPr>
            <w:tcW w:w="878" w:type="dxa"/>
            <w:tcBorders>
              <w:top w:val="nil"/>
              <w:left w:val="nil"/>
              <w:bottom w:val="single" w:sz="4" w:space="0" w:color="auto"/>
              <w:right w:val="single" w:sz="6" w:space="0" w:color="auto"/>
            </w:tcBorders>
            <w:vAlign w:val="center"/>
            <w:hideMark/>
          </w:tcPr>
          <w:p w14:paraId="4FE7C83F" w14:textId="77777777" w:rsidR="008B5B4C" w:rsidRPr="006C2F08" w:rsidRDefault="008B5B4C" w:rsidP="000A3CFB">
            <w:pPr>
              <w:jc w:val="center"/>
            </w:pPr>
            <w:r w:rsidRPr="006C2F08">
              <w:rPr>
                <w:color w:val="000000"/>
              </w:rPr>
              <w:t>Unit</w:t>
            </w:r>
          </w:p>
        </w:tc>
        <w:tc>
          <w:tcPr>
            <w:tcW w:w="1607" w:type="dxa"/>
            <w:tcBorders>
              <w:top w:val="nil"/>
              <w:left w:val="nil"/>
              <w:bottom w:val="single" w:sz="4" w:space="0" w:color="auto"/>
              <w:right w:val="single" w:sz="6" w:space="0" w:color="auto"/>
            </w:tcBorders>
            <w:vAlign w:val="center"/>
            <w:hideMark/>
          </w:tcPr>
          <w:p w14:paraId="09F9F50D" w14:textId="77777777" w:rsidR="008B5B4C" w:rsidRPr="006C2F08" w:rsidRDefault="005567AF" w:rsidP="000A3CFB">
            <w:pPr>
              <w:jc w:val="center"/>
            </w:pPr>
            <w:r w:rsidRPr="00B67949">
              <w:rPr>
                <w:color w:val="000000"/>
                <w:sz w:val="16"/>
                <w:szCs w:val="16"/>
              </w:rPr>
              <w:t>Price per unit (month)</w:t>
            </w:r>
          </w:p>
        </w:tc>
        <w:tc>
          <w:tcPr>
            <w:tcW w:w="1835" w:type="dxa"/>
            <w:tcBorders>
              <w:top w:val="nil"/>
              <w:left w:val="nil"/>
              <w:bottom w:val="single" w:sz="4" w:space="0" w:color="auto"/>
              <w:right w:val="single" w:sz="6" w:space="0" w:color="auto"/>
            </w:tcBorders>
            <w:vAlign w:val="center"/>
            <w:hideMark/>
          </w:tcPr>
          <w:p w14:paraId="553AB73B" w14:textId="77777777" w:rsidR="008B5B4C" w:rsidRPr="006C2F08" w:rsidRDefault="008B5B4C" w:rsidP="000A3CFB">
            <w:pPr>
              <w:jc w:val="center"/>
            </w:pPr>
            <w:r w:rsidRPr="006C2F08">
              <w:rPr>
                <w:color w:val="000000"/>
              </w:rPr>
              <w:t>Price Per Year</w:t>
            </w:r>
          </w:p>
        </w:tc>
      </w:tr>
      <w:tr w:rsidR="008B5B4C" w:rsidRPr="006C2F08" w14:paraId="08491E06"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7B3BFF84" w14:textId="77777777" w:rsidR="008B5B4C" w:rsidRPr="006C2F08" w:rsidRDefault="008B5B4C" w:rsidP="000A3CFB">
            <w:r>
              <w:t>Local Data 5G</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47C662FD" w14:textId="77777777" w:rsidR="008B5B4C" w:rsidRPr="006C2F08" w:rsidRDefault="008B5B4C" w:rsidP="000A3CFB">
            <w:r>
              <w:t xml:space="preserve">            20 GB</w:t>
            </w:r>
          </w:p>
        </w:tc>
        <w:tc>
          <w:tcPr>
            <w:tcW w:w="1056" w:type="dxa"/>
            <w:vMerge w:val="restart"/>
            <w:tcBorders>
              <w:top w:val="single" w:sz="4" w:space="0" w:color="auto"/>
              <w:left w:val="single" w:sz="4" w:space="0" w:color="auto"/>
              <w:bottom w:val="single" w:sz="4" w:space="0" w:color="auto"/>
              <w:right w:val="single" w:sz="4" w:space="0" w:color="auto"/>
            </w:tcBorders>
            <w:vAlign w:val="center"/>
            <w:hideMark/>
          </w:tcPr>
          <w:p w14:paraId="20D05D74" w14:textId="77777777" w:rsidR="008B5B4C" w:rsidRPr="006C2F08" w:rsidRDefault="008B5B4C" w:rsidP="000A3CFB">
            <w:pPr>
              <w:jc w:val="center"/>
            </w:pPr>
            <w:r>
              <w:t>50</w:t>
            </w:r>
          </w:p>
          <w:p w14:paraId="749DE0F0" w14:textId="77777777" w:rsidR="008B5B4C" w:rsidRPr="006C2F08" w:rsidRDefault="008B5B4C" w:rsidP="000A3CFB">
            <w:pPr>
              <w:jc w:val="center"/>
            </w:pPr>
            <w:r>
              <w:t>Estimated</w:t>
            </w:r>
          </w:p>
        </w:tc>
        <w:tc>
          <w:tcPr>
            <w:tcW w:w="878" w:type="dxa"/>
            <w:vMerge w:val="restart"/>
            <w:tcBorders>
              <w:top w:val="single" w:sz="4" w:space="0" w:color="auto"/>
              <w:left w:val="single" w:sz="4" w:space="0" w:color="auto"/>
              <w:bottom w:val="single" w:sz="4" w:space="0" w:color="auto"/>
              <w:right w:val="single" w:sz="4" w:space="0" w:color="auto"/>
            </w:tcBorders>
            <w:vAlign w:val="center"/>
            <w:hideMark/>
          </w:tcPr>
          <w:p w14:paraId="67CB410F" w14:textId="77777777" w:rsidR="008B5B4C" w:rsidRPr="006C2F08" w:rsidRDefault="008B5B4C" w:rsidP="000A3CFB">
            <w:pPr>
              <w:jc w:val="center"/>
            </w:pPr>
            <w:r w:rsidRPr="006C2F08">
              <w:rPr>
                <w:color w:val="000000"/>
              </w:rPr>
              <w:t>Each</w:t>
            </w:r>
          </w:p>
        </w:tc>
        <w:tc>
          <w:tcPr>
            <w:tcW w:w="1607" w:type="dxa"/>
            <w:vMerge w:val="restart"/>
            <w:tcBorders>
              <w:top w:val="single" w:sz="4" w:space="0" w:color="auto"/>
              <w:left w:val="single" w:sz="4" w:space="0" w:color="auto"/>
              <w:bottom w:val="single" w:sz="4" w:space="0" w:color="auto"/>
              <w:right w:val="single" w:sz="4" w:space="0" w:color="auto"/>
            </w:tcBorders>
            <w:vAlign w:val="center"/>
            <w:hideMark/>
          </w:tcPr>
          <w:p w14:paraId="7B8BCF9C" w14:textId="77777777" w:rsidR="008B5B4C" w:rsidRPr="006C2F08" w:rsidRDefault="008B5B4C" w:rsidP="000A3CFB">
            <w:r w:rsidRPr="006C2F08">
              <w:rPr>
                <w:color w:val="000000"/>
              </w:rPr>
              <w:t> </w:t>
            </w:r>
          </w:p>
        </w:tc>
        <w:tc>
          <w:tcPr>
            <w:tcW w:w="1835" w:type="dxa"/>
            <w:vMerge w:val="restart"/>
            <w:tcBorders>
              <w:top w:val="single" w:sz="4" w:space="0" w:color="auto"/>
              <w:left w:val="single" w:sz="4" w:space="0" w:color="auto"/>
              <w:bottom w:val="single" w:sz="4" w:space="0" w:color="auto"/>
              <w:right w:val="single" w:sz="4" w:space="0" w:color="auto"/>
            </w:tcBorders>
            <w:vAlign w:val="center"/>
            <w:hideMark/>
          </w:tcPr>
          <w:p w14:paraId="3DA89AD8" w14:textId="77777777" w:rsidR="008B5B4C" w:rsidRPr="006C2F08" w:rsidRDefault="008B5B4C" w:rsidP="000A3CFB">
            <w:r w:rsidRPr="006C2F08">
              <w:rPr>
                <w:color w:val="000000"/>
              </w:rPr>
              <w:t> </w:t>
            </w:r>
          </w:p>
        </w:tc>
      </w:tr>
      <w:tr w:rsidR="008B5B4C" w:rsidRPr="006C2F08" w14:paraId="5B17F6BC"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78117F94" w14:textId="77777777" w:rsidR="008B5B4C" w:rsidRPr="006C2F08" w:rsidRDefault="008B5B4C" w:rsidP="000A3CFB">
            <w:r>
              <w:t xml:space="preserve">Local Calling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525841D5" w14:textId="77777777" w:rsidR="008B5B4C" w:rsidRPr="006C2F08" w:rsidRDefault="008B5B4C" w:rsidP="000A3CFB">
            <w:r>
              <w:t xml:space="preserve">            Unlimited</w:t>
            </w:r>
          </w:p>
        </w:tc>
        <w:tc>
          <w:tcPr>
            <w:tcW w:w="1056" w:type="dxa"/>
            <w:vMerge/>
            <w:tcBorders>
              <w:top w:val="single" w:sz="4" w:space="0" w:color="auto"/>
              <w:bottom w:val="single" w:sz="4" w:space="0" w:color="auto"/>
              <w:right w:val="single" w:sz="4" w:space="0" w:color="auto"/>
            </w:tcBorders>
            <w:vAlign w:val="center"/>
            <w:hideMark/>
          </w:tcPr>
          <w:p w14:paraId="1EE265F7"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6E6E898C"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219FB161"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066490E9" w14:textId="77777777" w:rsidR="008B5B4C" w:rsidRPr="006C2F08" w:rsidRDefault="008B5B4C" w:rsidP="000A3CFB"/>
        </w:tc>
      </w:tr>
      <w:tr w:rsidR="008B5B4C" w:rsidRPr="006C2F08" w14:paraId="775F6D66"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41617E10" w14:textId="77777777" w:rsidR="008B5B4C" w:rsidRPr="006C2F08" w:rsidRDefault="008B5B4C" w:rsidP="000A3CFB">
            <w:r>
              <w:t xml:space="preserve">Local SMS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542DF7A4" w14:textId="77777777" w:rsidR="008B5B4C" w:rsidRPr="006C2F08" w:rsidRDefault="008B5B4C" w:rsidP="000A3CFB">
            <w:r>
              <w:t xml:space="preserve">            Unlimited</w:t>
            </w:r>
          </w:p>
        </w:tc>
        <w:tc>
          <w:tcPr>
            <w:tcW w:w="1056" w:type="dxa"/>
            <w:vMerge/>
            <w:tcBorders>
              <w:top w:val="single" w:sz="4" w:space="0" w:color="auto"/>
              <w:bottom w:val="single" w:sz="4" w:space="0" w:color="auto"/>
              <w:right w:val="single" w:sz="4" w:space="0" w:color="auto"/>
            </w:tcBorders>
            <w:vAlign w:val="center"/>
            <w:hideMark/>
          </w:tcPr>
          <w:p w14:paraId="02822187"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554CEE71"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036439F3"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370FE20A" w14:textId="77777777" w:rsidR="008B5B4C" w:rsidRPr="006C2F08" w:rsidRDefault="008B5B4C" w:rsidP="000A3CFB"/>
        </w:tc>
      </w:tr>
      <w:tr w:rsidR="008B5B4C" w:rsidRPr="006C2F08" w14:paraId="3F578978"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22F4E51B" w14:textId="77777777" w:rsidR="008B5B4C" w:rsidRPr="006C2F08" w:rsidRDefault="008B5B4C" w:rsidP="000A3CFB">
            <w:pPr>
              <w:rPr>
                <w:color w:val="000000"/>
              </w:rPr>
            </w:pPr>
            <w:r>
              <w:rPr>
                <w:color w:val="000000"/>
              </w:rPr>
              <w:t xml:space="preserve">International Minutes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28060AD0" w14:textId="77777777" w:rsidR="008B5B4C" w:rsidRPr="006C2F08" w:rsidRDefault="008B5B4C" w:rsidP="000A3CFB">
            <w:pPr>
              <w:jc w:val="center"/>
              <w:rPr>
                <w:color w:val="000000"/>
              </w:rPr>
            </w:pPr>
            <w:r>
              <w:rPr>
                <w:color w:val="000000"/>
              </w:rPr>
              <w:t xml:space="preserve">  150 Minutes</w:t>
            </w:r>
          </w:p>
        </w:tc>
        <w:tc>
          <w:tcPr>
            <w:tcW w:w="1056" w:type="dxa"/>
            <w:vMerge/>
            <w:tcBorders>
              <w:top w:val="single" w:sz="4" w:space="0" w:color="auto"/>
              <w:bottom w:val="single" w:sz="4" w:space="0" w:color="auto"/>
              <w:right w:val="single" w:sz="4" w:space="0" w:color="auto"/>
            </w:tcBorders>
            <w:vAlign w:val="center"/>
            <w:hideMark/>
          </w:tcPr>
          <w:p w14:paraId="0AD9846A"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55B9887C"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49B5DCCE"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60E4A9EB" w14:textId="77777777" w:rsidR="008B5B4C" w:rsidRPr="006C2F08" w:rsidRDefault="008B5B4C" w:rsidP="000A3CFB"/>
        </w:tc>
      </w:tr>
      <w:tr w:rsidR="008B5B4C" w:rsidRPr="006C2F08" w14:paraId="09C60590"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1C41860E" w14:textId="77777777" w:rsidR="008B5B4C" w:rsidRPr="006C2F08" w:rsidRDefault="008B5B4C" w:rsidP="000A3CFB">
            <w:pPr>
              <w:rPr>
                <w:color w:val="000000"/>
              </w:rPr>
            </w:pPr>
            <w:r>
              <w:rPr>
                <w:color w:val="000000"/>
              </w:rPr>
              <w:t xml:space="preserve">International SMS </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18C0892D" w14:textId="77777777" w:rsidR="008B5B4C" w:rsidRPr="006C2F08" w:rsidRDefault="008B5B4C" w:rsidP="000A3CFB">
            <w:pPr>
              <w:rPr>
                <w:color w:val="000000"/>
              </w:rPr>
            </w:pPr>
            <w:r>
              <w:rPr>
                <w:color w:val="000000"/>
              </w:rPr>
              <w:t xml:space="preserve">            150 SMS</w:t>
            </w:r>
          </w:p>
        </w:tc>
        <w:tc>
          <w:tcPr>
            <w:tcW w:w="1056" w:type="dxa"/>
            <w:vMerge/>
            <w:tcBorders>
              <w:top w:val="single" w:sz="4" w:space="0" w:color="auto"/>
              <w:bottom w:val="single" w:sz="4" w:space="0" w:color="auto"/>
              <w:right w:val="single" w:sz="4" w:space="0" w:color="auto"/>
            </w:tcBorders>
            <w:vAlign w:val="center"/>
            <w:hideMark/>
          </w:tcPr>
          <w:p w14:paraId="2D5B3EC4" w14:textId="77777777" w:rsidR="008B5B4C" w:rsidRPr="006C2F08" w:rsidRDefault="008B5B4C" w:rsidP="000A3CFB"/>
        </w:tc>
        <w:tc>
          <w:tcPr>
            <w:tcW w:w="878" w:type="dxa"/>
            <w:vMerge/>
            <w:tcBorders>
              <w:top w:val="single" w:sz="4" w:space="0" w:color="auto"/>
              <w:left w:val="single" w:sz="4" w:space="0" w:color="auto"/>
              <w:bottom w:val="single" w:sz="4" w:space="0" w:color="auto"/>
              <w:right w:val="single" w:sz="4" w:space="0" w:color="auto"/>
            </w:tcBorders>
            <w:vAlign w:val="center"/>
            <w:hideMark/>
          </w:tcPr>
          <w:p w14:paraId="2083C09E" w14:textId="77777777" w:rsidR="008B5B4C" w:rsidRPr="006C2F08" w:rsidRDefault="008B5B4C" w:rsidP="000A3CFB"/>
        </w:tc>
        <w:tc>
          <w:tcPr>
            <w:tcW w:w="1607" w:type="dxa"/>
            <w:vMerge/>
            <w:tcBorders>
              <w:top w:val="single" w:sz="4" w:space="0" w:color="auto"/>
              <w:left w:val="single" w:sz="4" w:space="0" w:color="auto"/>
              <w:bottom w:val="single" w:sz="4" w:space="0" w:color="auto"/>
              <w:right w:val="single" w:sz="4" w:space="0" w:color="auto"/>
            </w:tcBorders>
            <w:vAlign w:val="center"/>
            <w:hideMark/>
          </w:tcPr>
          <w:p w14:paraId="798137F3" w14:textId="77777777" w:rsidR="008B5B4C" w:rsidRPr="006C2F08" w:rsidRDefault="008B5B4C" w:rsidP="000A3CFB"/>
        </w:tc>
        <w:tc>
          <w:tcPr>
            <w:tcW w:w="1835" w:type="dxa"/>
            <w:vMerge/>
            <w:tcBorders>
              <w:top w:val="single" w:sz="4" w:space="0" w:color="auto"/>
              <w:left w:val="single" w:sz="4" w:space="0" w:color="auto"/>
              <w:bottom w:val="single" w:sz="4" w:space="0" w:color="auto"/>
              <w:right w:val="single" w:sz="4" w:space="0" w:color="auto"/>
            </w:tcBorders>
            <w:vAlign w:val="center"/>
            <w:hideMark/>
          </w:tcPr>
          <w:p w14:paraId="6D4C5B36" w14:textId="77777777" w:rsidR="008B5B4C" w:rsidRPr="006C2F08" w:rsidRDefault="008B5B4C" w:rsidP="000A3CFB"/>
        </w:tc>
      </w:tr>
      <w:tr w:rsidR="008B5B4C" w:rsidRPr="006C2F08" w14:paraId="54F67E7A"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27D81E3F" w14:textId="77777777" w:rsidR="008B5B4C" w:rsidRPr="006C2F08" w:rsidRDefault="008B5B4C" w:rsidP="000A3CFB">
            <w:pPr>
              <w:rPr>
                <w:color w:val="000000"/>
              </w:rPr>
            </w:pPr>
            <w:r>
              <w:rPr>
                <w:color w:val="000000"/>
              </w:rPr>
              <w:t>Roaming*</w:t>
            </w:r>
          </w:p>
        </w:tc>
        <w:tc>
          <w:tcPr>
            <w:tcW w:w="2534" w:type="dxa"/>
            <w:gridSpan w:val="3"/>
            <w:tcBorders>
              <w:top w:val="single" w:sz="4" w:space="0" w:color="auto"/>
              <w:left w:val="single" w:sz="4" w:space="0" w:color="auto"/>
              <w:bottom w:val="single" w:sz="4" w:space="0" w:color="auto"/>
              <w:right w:val="single" w:sz="4" w:space="0" w:color="auto"/>
            </w:tcBorders>
            <w:vAlign w:val="center"/>
          </w:tcPr>
          <w:p w14:paraId="290D16E1" w14:textId="77777777" w:rsidR="008B5B4C" w:rsidRPr="006C2F08" w:rsidRDefault="008B5B4C" w:rsidP="000A3CFB">
            <w:pPr>
              <w:rPr>
                <w:color w:val="000000"/>
              </w:rPr>
            </w:pPr>
            <w:r>
              <w:rPr>
                <w:color w:val="000000"/>
              </w:rPr>
              <w:t xml:space="preserve">            Daily fee</w:t>
            </w:r>
          </w:p>
        </w:tc>
        <w:tc>
          <w:tcPr>
            <w:tcW w:w="1056" w:type="dxa"/>
            <w:tcBorders>
              <w:top w:val="single" w:sz="4" w:space="0" w:color="auto"/>
              <w:bottom w:val="single" w:sz="4" w:space="0" w:color="auto"/>
              <w:right w:val="single" w:sz="4" w:space="0" w:color="auto"/>
            </w:tcBorders>
            <w:vAlign w:val="center"/>
          </w:tcPr>
          <w:p w14:paraId="76336DDB" w14:textId="77777777" w:rsidR="008B5B4C" w:rsidRPr="006C2F08" w:rsidRDefault="008B5B4C" w:rsidP="000A3CFB"/>
        </w:tc>
        <w:tc>
          <w:tcPr>
            <w:tcW w:w="878" w:type="dxa"/>
            <w:tcBorders>
              <w:top w:val="single" w:sz="4" w:space="0" w:color="auto"/>
              <w:left w:val="single" w:sz="4" w:space="0" w:color="auto"/>
              <w:bottom w:val="single" w:sz="4" w:space="0" w:color="auto"/>
              <w:right w:val="single" w:sz="4" w:space="0" w:color="auto"/>
            </w:tcBorders>
            <w:vAlign w:val="center"/>
          </w:tcPr>
          <w:p w14:paraId="2E0A6CA3" w14:textId="77777777" w:rsidR="008B5B4C" w:rsidRPr="006C2F08" w:rsidRDefault="008B5B4C" w:rsidP="000A3CFB"/>
        </w:tc>
        <w:tc>
          <w:tcPr>
            <w:tcW w:w="1607" w:type="dxa"/>
            <w:tcBorders>
              <w:top w:val="single" w:sz="4" w:space="0" w:color="auto"/>
              <w:left w:val="single" w:sz="4" w:space="0" w:color="auto"/>
              <w:bottom w:val="single" w:sz="4" w:space="0" w:color="auto"/>
              <w:right w:val="single" w:sz="4" w:space="0" w:color="auto"/>
            </w:tcBorders>
            <w:vAlign w:val="center"/>
          </w:tcPr>
          <w:p w14:paraId="60F66947" w14:textId="77777777" w:rsidR="008B5B4C" w:rsidRPr="006C2F08" w:rsidRDefault="008B5B4C" w:rsidP="000A3CFB"/>
        </w:tc>
        <w:tc>
          <w:tcPr>
            <w:tcW w:w="1835" w:type="dxa"/>
            <w:tcBorders>
              <w:top w:val="single" w:sz="4" w:space="0" w:color="auto"/>
              <w:left w:val="single" w:sz="4" w:space="0" w:color="auto"/>
              <w:bottom w:val="single" w:sz="4" w:space="0" w:color="auto"/>
              <w:right w:val="single" w:sz="4" w:space="0" w:color="auto"/>
            </w:tcBorders>
            <w:vAlign w:val="center"/>
          </w:tcPr>
          <w:p w14:paraId="6831AE3E" w14:textId="77777777" w:rsidR="008B5B4C" w:rsidRPr="006C2F08" w:rsidRDefault="008B5B4C" w:rsidP="000A3CFB"/>
        </w:tc>
      </w:tr>
      <w:tr w:rsidR="008B5B4C" w:rsidRPr="006C2F08" w14:paraId="48C4FF7B"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0F5EF520" w14:textId="77777777" w:rsidR="008B5B4C" w:rsidRPr="006C2F08" w:rsidRDefault="008B5B4C" w:rsidP="000A3CFB">
            <w:pPr>
              <w:jc w:val="right"/>
            </w:pPr>
            <w:r>
              <w:t xml:space="preserve">         </w:t>
            </w:r>
          </w:p>
        </w:tc>
        <w:tc>
          <w:tcPr>
            <w:tcW w:w="6075" w:type="dxa"/>
            <w:gridSpan w:val="6"/>
            <w:tcBorders>
              <w:top w:val="single" w:sz="4" w:space="0" w:color="auto"/>
              <w:left w:val="single" w:sz="4" w:space="0" w:color="auto"/>
              <w:bottom w:val="single" w:sz="4" w:space="0" w:color="auto"/>
              <w:right w:val="single" w:sz="4" w:space="0" w:color="auto"/>
            </w:tcBorders>
            <w:vAlign w:val="center"/>
          </w:tcPr>
          <w:p w14:paraId="48EE8831" w14:textId="77777777" w:rsidR="008B5B4C" w:rsidRPr="006C2F08" w:rsidRDefault="008B5B4C" w:rsidP="000A3CFB">
            <w:r>
              <w:t xml:space="preserve">                                                                                            VAT</w:t>
            </w:r>
          </w:p>
        </w:tc>
        <w:tc>
          <w:tcPr>
            <w:tcW w:w="1835" w:type="dxa"/>
            <w:tcBorders>
              <w:top w:val="single" w:sz="4" w:space="0" w:color="auto"/>
              <w:left w:val="single" w:sz="4" w:space="0" w:color="auto"/>
              <w:bottom w:val="single" w:sz="4" w:space="0" w:color="auto"/>
              <w:right w:val="single" w:sz="4" w:space="0" w:color="auto"/>
            </w:tcBorders>
            <w:vAlign w:val="center"/>
          </w:tcPr>
          <w:p w14:paraId="01EBA927" w14:textId="77777777" w:rsidR="008B5B4C" w:rsidRPr="006C2F08" w:rsidRDefault="008B5B4C" w:rsidP="000A3CFB"/>
        </w:tc>
      </w:tr>
      <w:tr w:rsidR="008B5B4C" w:rsidRPr="006C2F08" w14:paraId="03E6B7FA" w14:textId="77777777" w:rsidTr="000A3CFB">
        <w:trPr>
          <w:trHeight w:val="45"/>
        </w:trPr>
        <w:tc>
          <w:tcPr>
            <w:tcW w:w="2432" w:type="dxa"/>
            <w:gridSpan w:val="2"/>
            <w:tcBorders>
              <w:top w:val="single" w:sz="4" w:space="0" w:color="auto"/>
              <w:left w:val="single" w:sz="4" w:space="0" w:color="auto"/>
              <w:bottom w:val="single" w:sz="4" w:space="0" w:color="auto"/>
              <w:right w:val="single" w:sz="4" w:space="0" w:color="auto"/>
            </w:tcBorders>
            <w:vAlign w:val="center"/>
          </w:tcPr>
          <w:p w14:paraId="4889E202" w14:textId="77777777" w:rsidR="008B5B4C" w:rsidRPr="006C2F08" w:rsidRDefault="008B5B4C" w:rsidP="000A3CFB">
            <w:pPr>
              <w:jc w:val="right"/>
            </w:pPr>
          </w:p>
        </w:tc>
        <w:tc>
          <w:tcPr>
            <w:tcW w:w="6075" w:type="dxa"/>
            <w:gridSpan w:val="6"/>
            <w:tcBorders>
              <w:top w:val="single" w:sz="4" w:space="0" w:color="auto"/>
              <w:left w:val="single" w:sz="4" w:space="0" w:color="auto"/>
              <w:bottom w:val="single" w:sz="4" w:space="0" w:color="auto"/>
              <w:right w:val="single" w:sz="4" w:space="0" w:color="auto"/>
            </w:tcBorders>
            <w:vAlign w:val="center"/>
          </w:tcPr>
          <w:p w14:paraId="6CB04CC7" w14:textId="77777777" w:rsidR="008B5B4C" w:rsidRPr="006C2F08" w:rsidRDefault="008B5B4C" w:rsidP="000A3CFB">
            <w:pPr>
              <w:jc w:val="right"/>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427E5745" w14:textId="77777777" w:rsidR="008B5B4C" w:rsidRPr="006C2F08" w:rsidRDefault="008B5B4C" w:rsidP="000A3CFB"/>
        </w:tc>
      </w:tr>
      <w:tr w:rsidR="008B5B4C" w:rsidRPr="006C2F08" w14:paraId="495DFB42" w14:textId="77777777" w:rsidTr="000A3CFB">
        <w:trPr>
          <w:trHeight w:val="45"/>
        </w:trPr>
        <w:tc>
          <w:tcPr>
            <w:tcW w:w="10342" w:type="dxa"/>
            <w:gridSpan w:val="9"/>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281D1E5" w14:textId="32155051" w:rsidR="008B5B4C" w:rsidRPr="006C2F08" w:rsidRDefault="008B5B4C" w:rsidP="000A3CFB">
            <w:r>
              <w:rPr>
                <w:b/>
                <w:bCs/>
              </w:rPr>
              <w:t>Option</w:t>
            </w:r>
            <w:r w:rsidRPr="006C2F08">
              <w:rPr>
                <w:b/>
                <w:bCs/>
              </w:rPr>
              <w:t xml:space="preserve"> Year</w:t>
            </w:r>
            <w:r>
              <w:rPr>
                <w:b/>
                <w:bCs/>
              </w:rPr>
              <w:t xml:space="preserve"> 2 </w:t>
            </w:r>
            <w:r w:rsidRPr="006C2F08">
              <w:rPr>
                <w:b/>
                <w:bCs/>
              </w:rPr>
              <w:t xml:space="preserve">– </w:t>
            </w:r>
            <w:r>
              <w:rPr>
                <w:b/>
                <w:bCs/>
              </w:rPr>
              <w:t xml:space="preserve">Package Plan 3 </w:t>
            </w:r>
          </w:p>
        </w:tc>
      </w:tr>
      <w:tr w:rsidR="008B5B4C" w:rsidRPr="006C2F08" w14:paraId="6F3457BC" w14:textId="77777777" w:rsidTr="000A3CFB">
        <w:trPr>
          <w:trHeight w:val="330"/>
        </w:trPr>
        <w:tc>
          <w:tcPr>
            <w:tcW w:w="2463" w:type="dxa"/>
            <w:gridSpan w:val="3"/>
            <w:tcBorders>
              <w:top w:val="single" w:sz="4" w:space="0" w:color="auto"/>
              <w:left w:val="single" w:sz="4" w:space="0" w:color="auto"/>
              <w:bottom w:val="single" w:sz="4" w:space="0" w:color="auto"/>
              <w:right w:val="single" w:sz="4" w:space="0" w:color="auto"/>
            </w:tcBorders>
            <w:vAlign w:val="center"/>
            <w:hideMark/>
          </w:tcPr>
          <w:p w14:paraId="357CEE3E" w14:textId="77777777" w:rsidR="008B5B4C" w:rsidRPr="006C2F08" w:rsidRDefault="008B5B4C" w:rsidP="000A3CFB">
            <w:r>
              <w:rPr>
                <w:color w:val="000000"/>
              </w:rPr>
              <w:t xml:space="preserve">             </w:t>
            </w:r>
            <w:r w:rsidRPr="006C2F08">
              <w:rPr>
                <w:color w:val="000000"/>
              </w:rPr>
              <w:t>Service </w:t>
            </w:r>
            <w:r>
              <w:rPr>
                <w:color w:val="000000"/>
              </w:rPr>
              <w:t xml:space="preserve">                      </w:t>
            </w:r>
          </w:p>
        </w:tc>
        <w:tc>
          <w:tcPr>
            <w:tcW w:w="2503" w:type="dxa"/>
            <w:gridSpan w:val="2"/>
            <w:tcBorders>
              <w:top w:val="single" w:sz="4" w:space="0" w:color="auto"/>
              <w:left w:val="single" w:sz="4" w:space="0" w:color="auto"/>
              <w:bottom w:val="single" w:sz="4" w:space="0" w:color="auto"/>
              <w:right w:val="single" w:sz="4" w:space="0" w:color="auto"/>
            </w:tcBorders>
            <w:vAlign w:val="center"/>
          </w:tcPr>
          <w:p w14:paraId="14CC9425" w14:textId="77777777" w:rsidR="008B5B4C" w:rsidRPr="006C2F08" w:rsidRDefault="008B5B4C" w:rsidP="000A3CFB">
            <w:pPr>
              <w:jc w:val="center"/>
            </w:pPr>
          </w:p>
        </w:tc>
        <w:tc>
          <w:tcPr>
            <w:tcW w:w="1056" w:type="dxa"/>
            <w:tcBorders>
              <w:top w:val="single" w:sz="4" w:space="0" w:color="auto"/>
              <w:left w:val="single" w:sz="4" w:space="0" w:color="auto"/>
              <w:bottom w:val="single" w:sz="4" w:space="0" w:color="auto"/>
              <w:right w:val="single" w:sz="4" w:space="0" w:color="auto"/>
            </w:tcBorders>
            <w:vAlign w:val="center"/>
            <w:hideMark/>
          </w:tcPr>
          <w:p w14:paraId="075C1E32" w14:textId="77777777" w:rsidR="008B5B4C" w:rsidRPr="006C2F08" w:rsidRDefault="008B5B4C" w:rsidP="000A3CFB">
            <w:pPr>
              <w:jc w:val="center"/>
            </w:pPr>
            <w:r w:rsidRPr="006C2F08">
              <w:rPr>
                <w:color w:val="000000"/>
              </w:rPr>
              <w:t>Quantity</w:t>
            </w:r>
          </w:p>
        </w:tc>
        <w:tc>
          <w:tcPr>
            <w:tcW w:w="878" w:type="dxa"/>
            <w:tcBorders>
              <w:top w:val="single" w:sz="4" w:space="0" w:color="auto"/>
              <w:left w:val="single" w:sz="4" w:space="0" w:color="auto"/>
              <w:bottom w:val="single" w:sz="4" w:space="0" w:color="auto"/>
              <w:right w:val="single" w:sz="4" w:space="0" w:color="auto"/>
            </w:tcBorders>
            <w:vAlign w:val="center"/>
            <w:hideMark/>
          </w:tcPr>
          <w:p w14:paraId="73FF13F7" w14:textId="77777777" w:rsidR="008B5B4C" w:rsidRPr="006C2F08" w:rsidRDefault="008B5B4C" w:rsidP="000A3CFB">
            <w:pPr>
              <w:jc w:val="center"/>
            </w:pPr>
            <w:r w:rsidRPr="006C2F08">
              <w:rPr>
                <w:color w:val="000000"/>
              </w:rPr>
              <w:t>Unit</w:t>
            </w:r>
          </w:p>
        </w:tc>
        <w:tc>
          <w:tcPr>
            <w:tcW w:w="1607" w:type="dxa"/>
            <w:tcBorders>
              <w:top w:val="single" w:sz="4" w:space="0" w:color="auto"/>
              <w:left w:val="single" w:sz="4" w:space="0" w:color="auto"/>
              <w:bottom w:val="single" w:sz="4" w:space="0" w:color="auto"/>
              <w:right w:val="single" w:sz="4" w:space="0" w:color="auto"/>
            </w:tcBorders>
            <w:vAlign w:val="center"/>
            <w:hideMark/>
          </w:tcPr>
          <w:p w14:paraId="1BADE697" w14:textId="77777777" w:rsidR="008B5B4C" w:rsidRPr="006C2F08" w:rsidRDefault="005567AF" w:rsidP="000A3CFB">
            <w:pPr>
              <w:jc w:val="center"/>
            </w:pPr>
            <w:r w:rsidRPr="00B67949">
              <w:rPr>
                <w:color w:val="000000"/>
                <w:sz w:val="16"/>
                <w:szCs w:val="16"/>
              </w:rPr>
              <w:t>Price per unit (month)</w:t>
            </w:r>
          </w:p>
        </w:tc>
        <w:tc>
          <w:tcPr>
            <w:tcW w:w="1835" w:type="dxa"/>
            <w:tcBorders>
              <w:top w:val="single" w:sz="4" w:space="0" w:color="auto"/>
              <w:left w:val="single" w:sz="4" w:space="0" w:color="auto"/>
              <w:bottom w:val="single" w:sz="4" w:space="0" w:color="auto"/>
              <w:right w:val="single" w:sz="4" w:space="0" w:color="auto"/>
            </w:tcBorders>
            <w:vAlign w:val="center"/>
            <w:hideMark/>
          </w:tcPr>
          <w:p w14:paraId="7973EC12" w14:textId="77777777" w:rsidR="008B5B4C" w:rsidRPr="006C2F08" w:rsidRDefault="008B5B4C" w:rsidP="000A3CFB">
            <w:pPr>
              <w:jc w:val="center"/>
            </w:pPr>
            <w:r w:rsidRPr="006C2F08">
              <w:rPr>
                <w:color w:val="000000"/>
              </w:rPr>
              <w:t>Price Per Year</w:t>
            </w:r>
          </w:p>
        </w:tc>
      </w:tr>
      <w:tr w:rsidR="008B5B4C" w:rsidRPr="006C2F08" w14:paraId="6E7194DF"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hideMark/>
          </w:tcPr>
          <w:p w14:paraId="4616C866" w14:textId="77777777" w:rsidR="008B5B4C" w:rsidRPr="006C2F08" w:rsidRDefault="008B5B4C" w:rsidP="000A3CFB">
            <w:r>
              <w:t>Local Data 5G</w:t>
            </w:r>
          </w:p>
        </w:tc>
        <w:tc>
          <w:tcPr>
            <w:tcW w:w="2495" w:type="dxa"/>
            <w:tcBorders>
              <w:top w:val="single" w:sz="4" w:space="0" w:color="auto"/>
              <w:left w:val="single" w:sz="4" w:space="0" w:color="auto"/>
              <w:bottom w:val="single" w:sz="4" w:space="0" w:color="auto"/>
              <w:right w:val="single" w:sz="4" w:space="0" w:color="auto"/>
            </w:tcBorders>
            <w:vAlign w:val="center"/>
          </w:tcPr>
          <w:p w14:paraId="7312C9B1" w14:textId="77777777" w:rsidR="008B5B4C" w:rsidRPr="006C2F08" w:rsidRDefault="008B5B4C" w:rsidP="000A3CFB">
            <w:pPr>
              <w:jc w:val="center"/>
            </w:pPr>
            <w:r>
              <w:t>6 GB</w:t>
            </w:r>
          </w:p>
        </w:tc>
        <w:tc>
          <w:tcPr>
            <w:tcW w:w="1056" w:type="dxa"/>
            <w:vMerge w:val="restart"/>
            <w:tcBorders>
              <w:top w:val="single" w:sz="4" w:space="0" w:color="auto"/>
              <w:left w:val="single" w:sz="4" w:space="0" w:color="auto"/>
              <w:right w:val="single" w:sz="4" w:space="0" w:color="auto"/>
            </w:tcBorders>
            <w:vAlign w:val="center"/>
            <w:hideMark/>
          </w:tcPr>
          <w:p w14:paraId="32D086EF" w14:textId="77777777" w:rsidR="008B5B4C" w:rsidRPr="006C2F08" w:rsidRDefault="008B5B4C" w:rsidP="000A3CFB">
            <w:pPr>
              <w:jc w:val="center"/>
              <w:rPr>
                <w:color w:val="000000"/>
              </w:rPr>
            </w:pPr>
            <w:r>
              <w:rPr>
                <w:color w:val="000000"/>
              </w:rPr>
              <w:t>100</w:t>
            </w:r>
          </w:p>
          <w:p w14:paraId="04D54D94" w14:textId="77777777" w:rsidR="008B5B4C" w:rsidRPr="006C2F08" w:rsidRDefault="008B5B4C" w:rsidP="000A3CFB">
            <w:pPr>
              <w:jc w:val="center"/>
            </w:pPr>
            <w:r>
              <w:rPr>
                <w:color w:val="000000"/>
              </w:rPr>
              <w:t>Estimated</w:t>
            </w:r>
          </w:p>
        </w:tc>
        <w:tc>
          <w:tcPr>
            <w:tcW w:w="878" w:type="dxa"/>
            <w:vMerge w:val="restart"/>
            <w:tcBorders>
              <w:top w:val="single" w:sz="4" w:space="0" w:color="auto"/>
              <w:left w:val="single" w:sz="4" w:space="0" w:color="auto"/>
              <w:right w:val="single" w:sz="4" w:space="0" w:color="auto"/>
            </w:tcBorders>
            <w:vAlign w:val="center"/>
            <w:hideMark/>
          </w:tcPr>
          <w:p w14:paraId="060DD693" w14:textId="77777777" w:rsidR="008B5B4C" w:rsidRPr="006C2F08" w:rsidRDefault="008B5B4C" w:rsidP="000A3CFB">
            <w:pPr>
              <w:jc w:val="center"/>
            </w:pPr>
            <w:r>
              <w:rPr>
                <w:color w:val="000000"/>
              </w:rPr>
              <w:t>Each</w:t>
            </w:r>
          </w:p>
        </w:tc>
        <w:tc>
          <w:tcPr>
            <w:tcW w:w="1607" w:type="dxa"/>
            <w:vMerge w:val="restart"/>
            <w:tcBorders>
              <w:top w:val="single" w:sz="4" w:space="0" w:color="auto"/>
              <w:left w:val="single" w:sz="4" w:space="0" w:color="auto"/>
              <w:right w:val="single" w:sz="4" w:space="0" w:color="auto"/>
            </w:tcBorders>
            <w:vAlign w:val="center"/>
            <w:hideMark/>
          </w:tcPr>
          <w:p w14:paraId="5BED7488" w14:textId="77777777" w:rsidR="008B5B4C" w:rsidRPr="006C2F08" w:rsidRDefault="008B5B4C" w:rsidP="000A3CFB">
            <w:pPr>
              <w:jc w:val="center"/>
            </w:pPr>
            <w:r w:rsidRPr="006C2F08">
              <w:rPr>
                <w:color w:val="000000"/>
              </w:rPr>
              <w:t> </w:t>
            </w:r>
          </w:p>
        </w:tc>
        <w:tc>
          <w:tcPr>
            <w:tcW w:w="1835" w:type="dxa"/>
            <w:vMerge w:val="restart"/>
            <w:tcBorders>
              <w:top w:val="single" w:sz="4" w:space="0" w:color="auto"/>
              <w:left w:val="single" w:sz="4" w:space="0" w:color="auto"/>
              <w:right w:val="single" w:sz="4" w:space="0" w:color="auto"/>
            </w:tcBorders>
            <w:vAlign w:val="center"/>
            <w:hideMark/>
          </w:tcPr>
          <w:p w14:paraId="3F9C68E9" w14:textId="77777777" w:rsidR="008B5B4C" w:rsidRPr="006C2F08" w:rsidRDefault="008B5B4C" w:rsidP="000A3CFB">
            <w:pPr>
              <w:jc w:val="center"/>
            </w:pPr>
            <w:r w:rsidRPr="006C2F08">
              <w:rPr>
                <w:color w:val="000000"/>
              </w:rPr>
              <w:t> </w:t>
            </w:r>
          </w:p>
        </w:tc>
      </w:tr>
      <w:tr w:rsidR="008B5B4C" w:rsidRPr="006C2F08" w14:paraId="754324C6"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1669343D" w14:textId="77777777" w:rsidR="008B5B4C" w:rsidRDefault="008B5B4C" w:rsidP="000A3CFB">
            <w:r>
              <w:t>Local Calling</w:t>
            </w:r>
          </w:p>
        </w:tc>
        <w:tc>
          <w:tcPr>
            <w:tcW w:w="2495" w:type="dxa"/>
            <w:tcBorders>
              <w:top w:val="single" w:sz="4" w:space="0" w:color="auto"/>
              <w:left w:val="single" w:sz="4" w:space="0" w:color="auto"/>
              <w:bottom w:val="single" w:sz="4" w:space="0" w:color="auto"/>
              <w:right w:val="single" w:sz="4" w:space="0" w:color="auto"/>
            </w:tcBorders>
            <w:vAlign w:val="center"/>
          </w:tcPr>
          <w:p w14:paraId="5D05BA23" w14:textId="77777777" w:rsidR="008B5B4C" w:rsidRDefault="008B5B4C" w:rsidP="000A3CFB">
            <w:pPr>
              <w:jc w:val="center"/>
            </w:pPr>
            <w:r>
              <w:t>Limited</w:t>
            </w:r>
          </w:p>
        </w:tc>
        <w:tc>
          <w:tcPr>
            <w:tcW w:w="1056" w:type="dxa"/>
            <w:vMerge/>
            <w:tcBorders>
              <w:left w:val="single" w:sz="4" w:space="0" w:color="auto"/>
              <w:right w:val="single" w:sz="4" w:space="0" w:color="auto"/>
            </w:tcBorders>
            <w:vAlign w:val="center"/>
          </w:tcPr>
          <w:p w14:paraId="3FC2B079" w14:textId="77777777" w:rsidR="008B5B4C" w:rsidRPr="006C2F08" w:rsidRDefault="008B5B4C" w:rsidP="000A3CFB">
            <w:pPr>
              <w:jc w:val="center"/>
              <w:rPr>
                <w:color w:val="000000"/>
              </w:rPr>
            </w:pPr>
          </w:p>
        </w:tc>
        <w:tc>
          <w:tcPr>
            <w:tcW w:w="878" w:type="dxa"/>
            <w:vMerge/>
            <w:tcBorders>
              <w:left w:val="single" w:sz="4" w:space="0" w:color="auto"/>
              <w:right w:val="single" w:sz="4" w:space="0" w:color="auto"/>
            </w:tcBorders>
            <w:vAlign w:val="center"/>
          </w:tcPr>
          <w:p w14:paraId="2AF8F10B" w14:textId="77777777" w:rsidR="008B5B4C" w:rsidRPr="006C2F08" w:rsidRDefault="008B5B4C" w:rsidP="000A3CFB">
            <w:pPr>
              <w:jc w:val="center"/>
              <w:rPr>
                <w:color w:val="000000"/>
              </w:rPr>
            </w:pPr>
          </w:p>
        </w:tc>
        <w:tc>
          <w:tcPr>
            <w:tcW w:w="1607" w:type="dxa"/>
            <w:vMerge/>
            <w:tcBorders>
              <w:left w:val="single" w:sz="4" w:space="0" w:color="auto"/>
              <w:right w:val="single" w:sz="4" w:space="0" w:color="auto"/>
            </w:tcBorders>
            <w:vAlign w:val="center"/>
          </w:tcPr>
          <w:p w14:paraId="2B43F9BB" w14:textId="77777777" w:rsidR="008B5B4C" w:rsidRPr="006C2F08" w:rsidRDefault="008B5B4C" w:rsidP="000A3CFB">
            <w:pPr>
              <w:jc w:val="center"/>
              <w:rPr>
                <w:color w:val="000000"/>
              </w:rPr>
            </w:pPr>
          </w:p>
        </w:tc>
        <w:tc>
          <w:tcPr>
            <w:tcW w:w="1835" w:type="dxa"/>
            <w:vMerge/>
            <w:tcBorders>
              <w:left w:val="single" w:sz="4" w:space="0" w:color="auto"/>
              <w:right w:val="single" w:sz="4" w:space="0" w:color="auto"/>
            </w:tcBorders>
            <w:vAlign w:val="center"/>
          </w:tcPr>
          <w:p w14:paraId="69D04064" w14:textId="77777777" w:rsidR="008B5B4C" w:rsidRPr="006C2F08" w:rsidRDefault="008B5B4C" w:rsidP="000A3CFB">
            <w:pPr>
              <w:jc w:val="center"/>
              <w:rPr>
                <w:color w:val="000000"/>
              </w:rPr>
            </w:pPr>
          </w:p>
        </w:tc>
      </w:tr>
      <w:tr w:rsidR="008B5B4C" w:rsidRPr="006C2F08" w14:paraId="1A1F3ED9"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2BE6C813" w14:textId="77777777" w:rsidR="008B5B4C" w:rsidRDefault="008B5B4C" w:rsidP="000A3CFB">
            <w:r>
              <w:t>Local SMS</w:t>
            </w:r>
          </w:p>
        </w:tc>
        <w:tc>
          <w:tcPr>
            <w:tcW w:w="2495" w:type="dxa"/>
            <w:tcBorders>
              <w:top w:val="single" w:sz="4" w:space="0" w:color="auto"/>
              <w:left w:val="single" w:sz="4" w:space="0" w:color="auto"/>
              <w:bottom w:val="single" w:sz="4" w:space="0" w:color="auto"/>
              <w:right w:val="single" w:sz="4" w:space="0" w:color="auto"/>
            </w:tcBorders>
            <w:vAlign w:val="center"/>
          </w:tcPr>
          <w:p w14:paraId="4F965C64" w14:textId="77777777" w:rsidR="008B5B4C" w:rsidRDefault="008B5B4C" w:rsidP="000A3CFB">
            <w:pPr>
              <w:jc w:val="center"/>
            </w:pPr>
            <w:r>
              <w:t xml:space="preserve">Limited </w:t>
            </w:r>
          </w:p>
        </w:tc>
        <w:tc>
          <w:tcPr>
            <w:tcW w:w="1056" w:type="dxa"/>
            <w:vMerge/>
            <w:tcBorders>
              <w:left w:val="single" w:sz="4" w:space="0" w:color="auto"/>
              <w:right w:val="single" w:sz="4" w:space="0" w:color="auto"/>
            </w:tcBorders>
            <w:vAlign w:val="center"/>
          </w:tcPr>
          <w:p w14:paraId="566339D9" w14:textId="77777777" w:rsidR="008B5B4C" w:rsidRPr="006C2F08" w:rsidRDefault="008B5B4C" w:rsidP="000A3CFB">
            <w:pPr>
              <w:jc w:val="center"/>
              <w:rPr>
                <w:color w:val="000000"/>
              </w:rPr>
            </w:pPr>
          </w:p>
        </w:tc>
        <w:tc>
          <w:tcPr>
            <w:tcW w:w="878" w:type="dxa"/>
            <w:vMerge/>
            <w:tcBorders>
              <w:left w:val="single" w:sz="4" w:space="0" w:color="auto"/>
              <w:right w:val="single" w:sz="4" w:space="0" w:color="auto"/>
            </w:tcBorders>
            <w:vAlign w:val="center"/>
          </w:tcPr>
          <w:p w14:paraId="37AF2BA6" w14:textId="77777777" w:rsidR="008B5B4C" w:rsidRPr="006C2F08" w:rsidRDefault="008B5B4C" w:rsidP="000A3CFB">
            <w:pPr>
              <w:jc w:val="center"/>
              <w:rPr>
                <w:color w:val="000000"/>
              </w:rPr>
            </w:pPr>
          </w:p>
        </w:tc>
        <w:tc>
          <w:tcPr>
            <w:tcW w:w="1607" w:type="dxa"/>
            <w:vMerge/>
            <w:tcBorders>
              <w:left w:val="single" w:sz="4" w:space="0" w:color="auto"/>
              <w:right w:val="single" w:sz="4" w:space="0" w:color="auto"/>
            </w:tcBorders>
            <w:vAlign w:val="center"/>
          </w:tcPr>
          <w:p w14:paraId="562A55C5" w14:textId="77777777" w:rsidR="008B5B4C" w:rsidRPr="006C2F08" w:rsidRDefault="008B5B4C" w:rsidP="000A3CFB">
            <w:pPr>
              <w:jc w:val="center"/>
              <w:rPr>
                <w:color w:val="000000"/>
              </w:rPr>
            </w:pPr>
          </w:p>
        </w:tc>
        <w:tc>
          <w:tcPr>
            <w:tcW w:w="1835" w:type="dxa"/>
            <w:vMerge/>
            <w:tcBorders>
              <w:left w:val="single" w:sz="4" w:space="0" w:color="auto"/>
              <w:right w:val="single" w:sz="4" w:space="0" w:color="auto"/>
            </w:tcBorders>
            <w:vAlign w:val="center"/>
          </w:tcPr>
          <w:p w14:paraId="312957EF" w14:textId="77777777" w:rsidR="008B5B4C" w:rsidRPr="006C2F08" w:rsidRDefault="008B5B4C" w:rsidP="000A3CFB">
            <w:pPr>
              <w:jc w:val="center"/>
              <w:rPr>
                <w:color w:val="000000"/>
              </w:rPr>
            </w:pPr>
          </w:p>
        </w:tc>
      </w:tr>
      <w:tr w:rsidR="008B5B4C" w:rsidRPr="006C2F08" w14:paraId="056DE25A"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3BBAC833" w14:textId="77777777" w:rsidR="008B5B4C" w:rsidRDefault="008B5B4C" w:rsidP="000A3CFB">
            <w:r>
              <w:rPr>
                <w:color w:val="000000"/>
              </w:rPr>
              <w:t>International Minutes</w:t>
            </w:r>
          </w:p>
        </w:tc>
        <w:tc>
          <w:tcPr>
            <w:tcW w:w="2495" w:type="dxa"/>
            <w:tcBorders>
              <w:top w:val="single" w:sz="4" w:space="0" w:color="auto"/>
              <w:left w:val="single" w:sz="4" w:space="0" w:color="auto"/>
              <w:bottom w:val="single" w:sz="4" w:space="0" w:color="auto"/>
              <w:right w:val="single" w:sz="4" w:space="0" w:color="auto"/>
            </w:tcBorders>
            <w:vAlign w:val="center"/>
          </w:tcPr>
          <w:p w14:paraId="079F1D4E" w14:textId="77777777" w:rsidR="008B5B4C" w:rsidRDefault="008B5B4C" w:rsidP="000A3CFB">
            <w:pPr>
              <w:jc w:val="center"/>
            </w:pPr>
            <w:r>
              <w:t>Limited</w:t>
            </w:r>
          </w:p>
        </w:tc>
        <w:tc>
          <w:tcPr>
            <w:tcW w:w="1056" w:type="dxa"/>
            <w:vMerge/>
            <w:tcBorders>
              <w:left w:val="single" w:sz="4" w:space="0" w:color="auto"/>
              <w:right w:val="single" w:sz="4" w:space="0" w:color="auto"/>
            </w:tcBorders>
            <w:vAlign w:val="center"/>
          </w:tcPr>
          <w:p w14:paraId="7E33E577" w14:textId="77777777" w:rsidR="008B5B4C" w:rsidRPr="006C2F08" w:rsidRDefault="008B5B4C" w:rsidP="000A3CFB">
            <w:pPr>
              <w:jc w:val="center"/>
              <w:rPr>
                <w:color w:val="000000"/>
              </w:rPr>
            </w:pPr>
          </w:p>
        </w:tc>
        <w:tc>
          <w:tcPr>
            <w:tcW w:w="878" w:type="dxa"/>
            <w:vMerge/>
            <w:tcBorders>
              <w:left w:val="single" w:sz="4" w:space="0" w:color="auto"/>
              <w:right w:val="single" w:sz="4" w:space="0" w:color="auto"/>
            </w:tcBorders>
            <w:vAlign w:val="center"/>
          </w:tcPr>
          <w:p w14:paraId="27F705E9" w14:textId="77777777" w:rsidR="008B5B4C" w:rsidRPr="006C2F08" w:rsidRDefault="008B5B4C" w:rsidP="000A3CFB">
            <w:pPr>
              <w:jc w:val="center"/>
              <w:rPr>
                <w:color w:val="000000"/>
              </w:rPr>
            </w:pPr>
          </w:p>
        </w:tc>
        <w:tc>
          <w:tcPr>
            <w:tcW w:w="1607" w:type="dxa"/>
            <w:vMerge/>
            <w:tcBorders>
              <w:left w:val="single" w:sz="4" w:space="0" w:color="auto"/>
              <w:right w:val="single" w:sz="4" w:space="0" w:color="auto"/>
            </w:tcBorders>
            <w:vAlign w:val="center"/>
          </w:tcPr>
          <w:p w14:paraId="4AAA82E7" w14:textId="77777777" w:rsidR="008B5B4C" w:rsidRPr="006C2F08" w:rsidRDefault="008B5B4C" w:rsidP="000A3CFB">
            <w:pPr>
              <w:jc w:val="center"/>
              <w:rPr>
                <w:color w:val="000000"/>
              </w:rPr>
            </w:pPr>
          </w:p>
        </w:tc>
        <w:tc>
          <w:tcPr>
            <w:tcW w:w="1835" w:type="dxa"/>
            <w:vMerge/>
            <w:tcBorders>
              <w:left w:val="single" w:sz="4" w:space="0" w:color="auto"/>
              <w:right w:val="single" w:sz="4" w:space="0" w:color="auto"/>
            </w:tcBorders>
            <w:vAlign w:val="center"/>
          </w:tcPr>
          <w:p w14:paraId="0A6CA7CC" w14:textId="77777777" w:rsidR="008B5B4C" w:rsidRPr="006C2F08" w:rsidRDefault="008B5B4C" w:rsidP="000A3CFB">
            <w:pPr>
              <w:jc w:val="center"/>
              <w:rPr>
                <w:color w:val="000000"/>
              </w:rPr>
            </w:pPr>
          </w:p>
        </w:tc>
      </w:tr>
      <w:tr w:rsidR="008B5B4C" w:rsidRPr="006C2F08" w14:paraId="5490DC52" w14:textId="77777777" w:rsidTr="000A3CFB">
        <w:trPr>
          <w:trHeight w:val="9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639154BC" w14:textId="77777777" w:rsidR="008B5B4C" w:rsidRDefault="008B5B4C" w:rsidP="000A3CFB">
            <w:r>
              <w:rPr>
                <w:color w:val="000000"/>
              </w:rPr>
              <w:t>International SMS</w:t>
            </w:r>
          </w:p>
        </w:tc>
        <w:tc>
          <w:tcPr>
            <w:tcW w:w="2495" w:type="dxa"/>
            <w:tcBorders>
              <w:top w:val="single" w:sz="4" w:space="0" w:color="auto"/>
              <w:left w:val="single" w:sz="4" w:space="0" w:color="auto"/>
              <w:bottom w:val="single" w:sz="4" w:space="0" w:color="auto"/>
              <w:right w:val="single" w:sz="4" w:space="0" w:color="auto"/>
            </w:tcBorders>
            <w:vAlign w:val="center"/>
          </w:tcPr>
          <w:p w14:paraId="596C996C" w14:textId="77777777" w:rsidR="008B5B4C" w:rsidRDefault="008B5B4C" w:rsidP="000A3CFB">
            <w:pPr>
              <w:jc w:val="center"/>
            </w:pPr>
            <w:r>
              <w:t>Limited</w:t>
            </w:r>
          </w:p>
        </w:tc>
        <w:tc>
          <w:tcPr>
            <w:tcW w:w="1056" w:type="dxa"/>
            <w:vMerge/>
            <w:tcBorders>
              <w:left w:val="single" w:sz="4" w:space="0" w:color="auto"/>
              <w:bottom w:val="single" w:sz="4" w:space="0" w:color="auto"/>
              <w:right w:val="single" w:sz="4" w:space="0" w:color="auto"/>
            </w:tcBorders>
            <w:vAlign w:val="center"/>
          </w:tcPr>
          <w:p w14:paraId="36469801" w14:textId="77777777" w:rsidR="008B5B4C" w:rsidRPr="006C2F08" w:rsidRDefault="008B5B4C" w:rsidP="000A3CFB">
            <w:pPr>
              <w:jc w:val="center"/>
              <w:rPr>
                <w:color w:val="000000"/>
              </w:rPr>
            </w:pPr>
          </w:p>
        </w:tc>
        <w:tc>
          <w:tcPr>
            <w:tcW w:w="878" w:type="dxa"/>
            <w:vMerge/>
            <w:tcBorders>
              <w:left w:val="single" w:sz="4" w:space="0" w:color="auto"/>
              <w:bottom w:val="single" w:sz="4" w:space="0" w:color="auto"/>
              <w:right w:val="single" w:sz="4" w:space="0" w:color="auto"/>
            </w:tcBorders>
            <w:vAlign w:val="center"/>
          </w:tcPr>
          <w:p w14:paraId="4D423B0D" w14:textId="77777777" w:rsidR="008B5B4C" w:rsidRPr="006C2F08" w:rsidRDefault="008B5B4C" w:rsidP="000A3CFB">
            <w:pPr>
              <w:jc w:val="center"/>
              <w:rPr>
                <w:color w:val="000000"/>
              </w:rPr>
            </w:pPr>
          </w:p>
        </w:tc>
        <w:tc>
          <w:tcPr>
            <w:tcW w:w="1607" w:type="dxa"/>
            <w:vMerge/>
            <w:tcBorders>
              <w:left w:val="single" w:sz="4" w:space="0" w:color="auto"/>
              <w:bottom w:val="single" w:sz="4" w:space="0" w:color="auto"/>
              <w:right w:val="single" w:sz="4" w:space="0" w:color="auto"/>
            </w:tcBorders>
            <w:vAlign w:val="center"/>
          </w:tcPr>
          <w:p w14:paraId="00E02FA7" w14:textId="77777777" w:rsidR="008B5B4C" w:rsidRPr="006C2F08" w:rsidRDefault="008B5B4C" w:rsidP="000A3CFB">
            <w:pPr>
              <w:jc w:val="center"/>
              <w:rPr>
                <w:color w:val="000000"/>
              </w:rPr>
            </w:pPr>
          </w:p>
        </w:tc>
        <w:tc>
          <w:tcPr>
            <w:tcW w:w="1835" w:type="dxa"/>
            <w:vMerge/>
            <w:tcBorders>
              <w:left w:val="single" w:sz="4" w:space="0" w:color="auto"/>
              <w:bottom w:val="single" w:sz="4" w:space="0" w:color="auto"/>
              <w:right w:val="single" w:sz="4" w:space="0" w:color="auto"/>
            </w:tcBorders>
            <w:vAlign w:val="center"/>
          </w:tcPr>
          <w:p w14:paraId="3390C98C" w14:textId="77777777" w:rsidR="008B5B4C" w:rsidRPr="006C2F08" w:rsidRDefault="008B5B4C" w:rsidP="000A3CFB">
            <w:pPr>
              <w:jc w:val="center"/>
              <w:rPr>
                <w:color w:val="000000"/>
              </w:rPr>
            </w:pPr>
          </w:p>
        </w:tc>
      </w:tr>
      <w:tr w:rsidR="008B5B4C" w:rsidRPr="006C2F08" w14:paraId="236FCCD2" w14:textId="77777777" w:rsidTr="000A3CFB">
        <w:trPr>
          <w:trHeight w:val="261"/>
        </w:trPr>
        <w:tc>
          <w:tcPr>
            <w:tcW w:w="2471" w:type="dxa"/>
            <w:gridSpan w:val="4"/>
            <w:tcBorders>
              <w:top w:val="single" w:sz="4" w:space="0" w:color="auto"/>
              <w:left w:val="single" w:sz="4" w:space="0" w:color="auto"/>
              <w:bottom w:val="single" w:sz="4" w:space="0" w:color="auto"/>
              <w:right w:val="single" w:sz="4" w:space="0" w:color="auto"/>
            </w:tcBorders>
            <w:vAlign w:val="center"/>
          </w:tcPr>
          <w:p w14:paraId="546120AC" w14:textId="77777777" w:rsidR="008B5B4C" w:rsidRPr="006C2F08" w:rsidRDefault="008B5B4C" w:rsidP="000A3CFB">
            <w:pPr>
              <w:jc w:val="right"/>
              <w:rPr>
                <w:color w:val="000000"/>
              </w:rPr>
            </w:pPr>
          </w:p>
        </w:tc>
        <w:tc>
          <w:tcPr>
            <w:tcW w:w="6036" w:type="dxa"/>
            <w:gridSpan w:val="4"/>
            <w:tcBorders>
              <w:top w:val="single" w:sz="4" w:space="0" w:color="auto"/>
              <w:left w:val="single" w:sz="4" w:space="0" w:color="auto"/>
              <w:bottom w:val="single" w:sz="4" w:space="0" w:color="auto"/>
              <w:right w:val="single" w:sz="4" w:space="0" w:color="auto"/>
            </w:tcBorders>
            <w:vAlign w:val="center"/>
          </w:tcPr>
          <w:p w14:paraId="2D2F57C7" w14:textId="77777777" w:rsidR="008B5B4C" w:rsidRPr="006C2F08" w:rsidRDefault="008B5B4C" w:rsidP="000A3CFB">
            <w:pPr>
              <w:rPr>
                <w:color w:val="000000"/>
              </w:rPr>
            </w:pPr>
            <w:r>
              <w:t xml:space="preserve">                                                                                            </w:t>
            </w:r>
            <w:r w:rsidRPr="006C2F08">
              <w:t>VAT</w:t>
            </w:r>
          </w:p>
        </w:tc>
        <w:tc>
          <w:tcPr>
            <w:tcW w:w="1835" w:type="dxa"/>
            <w:tcBorders>
              <w:top w:val="single" w:sz="4" w:space="0" w:color="auto"/>
              <w:left w:val="single" w:sz="4" w:space="0" w:color="auto"/>
              <w:bottom w:val="single" w:sz="4" w:space="0" w:color="auto"/>
              <w:right w:val="single" w:sz="4" w:space="0" w:color="auto"/>
            </w:tcBorders>
            <w:vAlign w:val="center"/>
          </w:tcPr>
          <w:p w14:paraId="0C473959" w14:textId="77777777" w:rsidR="008B5B4C" w:rsidRPr="006C2F08" w:rsidRDefault="008B5B4C" w:rsidP="000A3CFB">
            <w:pPr>
              <w:jc w:val="center"/>
              <w:rPr>
                <w:color w:val="000000"/>
              </w:rPr>
            </w:pPr>
          </w:p>
        </w:tc>
      </w:tr>
      <w:tr w:rsidR="008B5B4C" w:rsidRPr="006C2F08" w14:paraId="35C94390" w14:textId="77777777" w:rsidTr="00360DB9">
        <w:trPr>
          <w:trHeight w:val="310"/>
        </w:trPr>
        <w:tc>
          <w:tcPr>
            <w:tcW w:w="8507" w:type="dxa"/>
            <w:gridSpan w:val="8"/>
            <w:tcBorders>
              <w:top w:val="single" w:sz="4" w:space="0" w:color="auto"/>
              <w:left w:val="single" w:sz="4" w:space="0" w:color="auto"/>
              <w:bottom w:val="single" w:sz="4" w:space="0" w:color="auto"/>
              <w:right w:val="single" w:sz="4" w:space="0" w:color="auto"/>
            </w:tcBorders>
            <w:vAlign w:val="center"/>
          </w:tcPr>
          <w:p w14:paraId="131164B1" w14:textId="77777777" w:rsidR="008B5B4C" w:rsidRPr="006C2F08" w:rsidRDefault="008B5B4C" w:rsidP="000A3CFB">
            <w:pPr>
              <w:jc w:val="right"/>
              <w:rPr>
                <w:color w:val="000000"/>
              </w:rPr>
            </w:pPr>
            <w:r w:rsidRPr="006C2F08">
              <w:t>Total with VAT</w:t>
            </w:r>
          </w:p>
        </w:tc>
        <w:tc>
          <w:tcPr>
            <w:tcW w:w="1835" w:type="dxa"/>
            <w:tcBorders>
              <w:top w:val="single" w:sz="4" w:space="0" w:color="auto"/>
              <w:left w:val="single" w:sz="4" w:space="0" w:color="auto"/>
              <w:bottom w:val="single" w:sz="4" w:space="0" w:color="auto"/>
              <w:right w:val="single" w:sz="4" w:space="0" w:color="auto"/>
            </w:tcBorders>
            <w:vAlign w:val="center"/>
          </w:tcPr>
          <w:p w14:paraId="1D5089F5" w14:textId="77777777" w:rsidR="008B5B4C" w:rsidRPr="006C2F08" w:rsidRDefault="008B5B4C" w:rsidP="000A3CFB">
            <w:pPr>
              <w:jc w:val="center"/>
              <w:rPr>
                <w:color w:val="000000"/>
              </w:rPr>
            </w:pPr>
          </w:p>
        </w:tc>
      </w:tr>
    </w:tbl>
    <w:p w14:paraId="1B935178" w14:textId="77777777" w:rsidR="00CE2C6A" w:rsidRDefault="00CE2C6A" w:rsidP="00DE44A0">
      <w:pPr>
        <w:pStyle w:val="BodyText2"/>
        <w:spacing w:line="240" w:lineRule="auto"/>
        <w:rPr>
          <w:bCs/>
          <w:i/>
          <w:iCs/>
          <w:szCs w:val="24"/>
        </w:rPr>
      </w:pPr>
    </w:p>
    <w:tbl>
      <w:tblPr>
        <w:tblpPr w:leftFromText="180" w:rightFromText="180" w:vertAnchor="text" w:horzAnchor="margin" w:tblpXSpec="center" w:tblpY="109"/>
        <w:tblW w:w="10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0"/>
        <w:gridCol w:w="7"/>
        <w:gridCol w:w="2475"/>
        <w:gridCol w:w="992"/>
        <w:gridCol w:w="993"/>
        <w:gridCol w:w="1559"/>
        <w:gridCol w:w="1866"/>
      </w:tblGrid>
      <w:tr w:rsidR="008B5B4C" w:rsidRPr="002747E5" w14:paraId="33A149E6" w14:textId="77777777" w:rsidTr="000A3CFB">
        <w:trPr>
          <w:trHeight w:val="45"/>
        </w:trPr>
        <w:tc>
          <w:tcPr>
            <w:tcW w:w="10372" w:type="dxa"/>
            <w:gridSpan w:val="7"/>
            <w:tcBorders>
              <w:top w:val="single" w:sz="4" w:space="0" w:color="auto"/>
              <w:left w:val="single" w:sz="6" w:space="0" w:color="auto"/>
              <w:bottom w:val="single" w:sz="6" w:space="0" w:color="auto"/>
              <w:right w:val="single" w:sz="6" w:space="0" w:color="000000"/>
            </w:tcBorders>
            <w:shd w:val="clear" w:color="auto" w:fill="000000"/>
            <w:vAlign w:val="center"/>
            <w:hideMark/>
          </w:tcPr>
          <w:p w14:paraId="6FEB5ED0" w14:textId="327384EE" w:rsidR="008B5B4C" w:rsidRPr="002747E5" w:rsidRDefault="008B5B4C" w:rsidP="000A3CFB">
            <w:pPr>
              <w:rPr>
                <w:sz w:val="22"/>
                <w:szCs w:val="22"/>
              </w:rPr>
            </w:pPr>
            <w:r w:rsidRPr="002747E5">
              <w:rPr>
                <w:b/>
                <w:bCs/>
                <w:sz w:val="22"/>
                <w:szCs w:val="22"/>
              </w:rPr>
              <w:t>Option Year 2</w:t>
            </w:r>
            <w:r w:rsidRPr="002747E5">
              <w:rPr>
                <w:sz w:val="22"/>
                <w:szCs w:val="22"/>
              </w:rPr>
              <w:t xml:space="preserve"> – </w:t>
            </w:r>
            <w:r w:rsidRPr="002747E5">
              <w:rPr>
                <w:b/>
                <w:bCs/>
                <w:sz w:val="22"/>
                <w:szCs w:val="22"/>
              </w:rPr>
              <w:t>Data Only Plan</w:t>
            </w:r>
            <w:r w:rsidRPr="002747E5">
              <w:rPr>
                <w:sz w:val="22"/>
                <w:szCs w:val="22"/>
              </w:rPr>
              <w:t xml:space="preserve"> </w:t>
            </w:r>
          </w:p>
        </w:tc>
      </w:tr>
      <w:tr w:rsidR="008B5B4C" w:rsidRPr="002747E5" w14:paraId="5125D1BD" w14:textId="77777777" w:rsidTr="000A3CFB">
        <w:trPr>
          <w:trHeight w:val="330"/>
        </w:trPr>
        <w:tc>
          <w:tcPr>
            <w:tcW w:w="2487" w:type="dxa"/>
            <w:gridSpan w:val="2"/>
            <w:tcBorders>
              <w:top w:val="nil"/>
              <w:left w:val="single" w:sz="6" w:space="0" w:color="auto"/>
              <w:bottom w:val="single" w:sz="4" w:space="0" w:color="auto"/>
              <w:right w:val="single" w:sz="4" w:space="0" w:color="auto"/>
            </w:tcBorders>
            <w:vAlign w:val="center"/>
            <w:hideMark/>
          </w:tcPr>
          <w:p w14:paraId="4D9CCB9B" w14:textId="77777777" w:rsidR="008B5B4C" w:rsidRPr="002747E5" w:rsidRDefault="008B5B4C" w:rsidP="000A3CFB">
            <w:pPr>
              <w:rPr>
                <w:sz w:val="22"/>
                <w:szCs w:val="22"/>
              </w:rPr>
            </w:pPr>
            <w:r w:rsidRPr="002747E5">
              <w:rPr>
                <w:color w:val="000000"/>
                <w:sz w:val="22"/>
                <w:szCs w:val="22"/>
              </w:rPr>
              <w:t xml:space="preserve">             Service</w:t>
            </w:r>
          </w:p>
        </w:tc>
        <w:tc>
          <w:tcPr>
            <w:tcW w:w="2475" w:type="dxa"/>
            <w:tcBorders>
              <w:top w:val="nil"/>
              <w:left w:val="single" w:sz="4" w:space="0" w:color="auto"/>
              <w:bottom w:val="single" w:sz="4" w:space="0" w:color="auto"/>
              <w:right w:val="single" w:sz="6" w:space="0" w:color="auto"/>
            </w:tcBorders>
            <w:vAlign w:val="center"/>
          </w:tcPr>
          <w:p w14:paraId="133BC4FD" w14:textId="77777777" w:rsidR="008B5B4C" w:rsidRPr="002747E5" w:rsidRDefault="008B5B4C" w:rsidP="000A3CFB">
            <w:pPr>
              <w:jc w:val="center"/>
              <w:rPr>
                <w:sz w:val="22"/>
                <w:szCs w:val="22"/>
              </w:rPr>
            </w:pPr>
            <w:r w:rsidRPr="002747E5">
              <w:rPr>
                <w:sz w:val="22"/>
                <w:szCs w:val="22"/>
              </w:rPr>
              <w:t>Minimum</w:t>
            </w:r>
          </w:p>
        </w:tc>
        <w:tc>
          <w:tcPr>
            <w:tcW w:w="992" w:type="dxa"/>
            <w:tcBorders>
              <w:top w:val="nil"/>
              <w:left w:val="nil"/>
              <w:bottom w:val="single" w:sz="4" w:space="0" w:color="auto"/>
              <w:right w:val="single" w:sz="6" w:space="0" w:color="auto"/>
            </w:tcBorders>
            <w:vAlign w:val="center"/>
            <w:hideMark/>
          </w:tcPr>
          <w:p w14:paraId="7700E2EB" w14:textId="77777777" w:rsidR="008B5B4C" w:rsidRPr="002747E5" w:rsidRDefault="008B5B4C" w:rsidP="000A3CFB">
            <w:pPr>
              <w:jc w:val="center"/>
              <w:rPr>
                <w:sz w:val="22"/>
                <w:szCs w:val="22"/>
              </w:rPr>
            </w:pPr>
            <w:r w:rsidRPr="002747E5">
              <w:rPr>
                <w:color w:val="000000"/>
                <w:sz w:val="22"/>
                <w:szCs w:val="22"/>
              </w:rPr>
              <w:t>Quantity</w:t>
            </w:r>
          </w:p>
        </w:tc>
        <w:tc>
          <w:tcPr>
            <w:tcW w:w="993" w:type="dxa"/>
            <w:tcBorders>
              <w:top w:val="nil"/>
              <w:left w:val="nil"/>
              <w:bottom w:val="single" w:sz="4" w:space="0" w:color="auto"/>
              <w:right w:val="single" w:sz="6" w:space="0" w:color="auto"/>
            </w:tcBorders>
            <w:vAlign w:val="center"/>
            <w:hideMark/>
          </w:tcPr>
          <w:p w14:paraId="780E365F" w14:textId="77777777" w:rsidR="008B5B4C" w:rsidRPr="002747E5" w:rsidRDefault="008B5B4C" w:rsidP="000A3CFB">
            <w:pPr>
              <w:jc w:val="center"/>
              <w:rPr>
                <w:sz w:val="22"/>
                <w:szCs w:val="22"/>
              </w:rPr>
            </w:pPr>
            <w:r w:rsidRPr="002747E5">
              <w:rPr>
                <w:color w:val="000000"/>
                <w:sz w:val="22"/>
                <w:szCs w:val="22"/>
              </w:rPr>
              <w:t>Unit</w:t>
            </w:r>
          </w:p>
        </w:tc>
        <w:tc>
          <w:tcPr>
            <w:tcW w:w="1559" w:type="dxa"/>
            <w:tcBorders>
              <w:top w:val="nil"/>
              <w:left w:val="nil"/>
              <w:bottom w:val="single" w:sz="4" w:space="0" w:color="auto"/>
              <w:right w:val="single" w:sz="6" w:space="0" w:color="auto"/>
            </w:tcBorders>
            <w:vAlign w:val="center"/>
            <w:hideMark/>
          </w:tcPr>
          <w:p w14:paraId="5448D505" w14:textId="77777777" w:rsidR="008B5B4C" w:rsidRPr="002747E5" w:rsidRDefault="005567AF" w:rsidP="000A3CFB">
            <w:pPr>
              <w:jc w:val="center"/>
              <w:rPr>
                <w:sz w:val="22"/>
                <w:szCs w:val="22"/>
              </w:rPr>
            </w:pPr>
            <w:r w:rsidRPr="00B67949">
              <w:rPr>
                <w:color w:val="000000"/>
                <w:sz w:val="16"/>
                <w:szCs w:val="16"/>
              </w:rPr>
              <w:t>Price per unit (month)</w:t>
            </w:r>
          </w:p>
        </w:tc>
        <w:tc>
          <w:tcPr>
            <w:tcW w:w="1866" w:type="dxa"/>
            <w:tcBorders>
              <w:top w:val="nil"/>
              <w:left w:val="nil"/>
              <w:bottom w:val="single" w:sz="4" w:space="0" w:color="auto"/>
              <w:right w:val="single" w:sz="6" w:space="0" w:color="auto"/>
            </w:tcBorders>
            <w:vAlign w:val="center"/>
            <w:hideMark/>
          </w:tcPr>
          <w:p w14:paraId="0920FA0F" w14:textId="77777777" w:rsidR="008B5B4C" w:rsidRPr="002747E5" w:rsidRDefault="008B5B4C" w:rsidP="000A3CFB">
            <w:pPr>
              <w:jc w:val="center"/>
              <w:rPr>
                <w:sz w:val="22"/>
                <w:szCs w:val="22"/>
              </w:rPr>
            </w:pPr>
            <w:r w:rsidRPr="002747E5">
              <w:rPr>
                <w:color w:val="000000"/>
                <w:sz w:val="22"/>
                <w:szCs w:val="22"/>
              </w:rPr>
              <w:t>Price Per Year</w:t>
            </w:r>
          </w:p>
        </w:tc>
      </w:tr>
      <w:tr w:rsidR="008B5B4C" w:rsidRPr="002747E5" w14:paraId="38C6F9B3"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hideMark/>
          </w:tcPr>
          <w:p w14:paraId="32EC13A8" w14:textId="77777777" w:rsidR="008B5B4C" w:rsidRPr="002747E5" w:rsidRDefault="008B5B4C" w:rsidP="000A3CFB">
            <w:pPr>
              <w:rPr>
                <w:sz w:val="22"/>
                <w:szCs w:val="22"/>
              </w:rPr>
            </w:pPr>
            <w:r w:rsidRPr="002747E5">
              <w:rPr>
                <w:sz w:val="22"/>
                <w:szCs w:val="22"/>
              </w:rPr>
              <w:t>Internet Plan</w:t>
            </w:r>
          </w:p>
        </w:tc>
        <w:tc>
          <w:tcPr>
            <w:tcW w:w="2482" w:type="dxa"/>
            <w:gridSpan w:val="2"/>
            <w:tcBorders>
              <w:top w:val="single" w:sz="4" w:space="0" w:color="auto"/>
              <w:left w:val="single" w:sz="4" w:space="0" w:color="auto"/>
              <w:bottom w:val="single" w:sz="4" w:space="0" w:color="auto"/>
              <w:right w:val="single" w:sz="4" w:space="0" w:color="auto"/>
            </w:tcBorders>
            <w:vAlign w:val="center"/>
          </w:tcPr>
          <w:p w14:paraId="25BADF43" w14:textId="77777777" w:rsidR="008B5B4C" w:rsidRPr="002747E5" w:rsidRDefault="008B5B4C" w:rsidP="000A3CFB">
            <w:pPr>
              <w:jc w:val="center"/>
              <w:rPr>
                <w:sz w:val="22"/>
                <w:szCs w:val="22"/>
              </w:rPr>
            </w:pPr>
            <w:r w:rsidRPr="002747E5">
              <w:rPr>
                <w:sz w:val="22"/>
                <w:szCs w:val="22"/>
              </w:rPr>
              <w:t>7 GB</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13CEE8" w14:textId="77777777" w:rsidR="008B5B4C" w:rsidRPr="002747E5" w:rsidRDefault="008B5B4C" w:rsidP="000A3CFB">
            <w:pPr>
              <w:jc w:val="center"/>
              <w:rPr>
                <w:sz w:val="22"/>
                <w:szCs w:val="22"/>
              </w:rPr>
            </w:pPr>
            <w:r w:rsidRPr="002747E5">
              <w:rPr>
                <w:sz w:val="22"/>
                <w:szCs w:val="22"/>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14:paraId="4BF54B49" w14:textId="77777777" w:rsidR="008B5B4C" w:rsidRPr="002747E5" w:rsidRDefault="008B5B4C" w:rsidP="000A3CFB">
            <w:pPr>
              <w:jc w:val="center"/>
              <w:rPr>
                <w:sz w:val="22"/>
                <w:szCs w:val="22"/>
              </w:rPr>
            </w:pPr>
            <w:r w:rsidRPr="002747E5">
              <w:rPr>
                <w:color w:val="000000"/>
                <w:sz w:val="22"/>
                <w:szCs w:val="22"/>
              </w:rPr>
              <w:t>Each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C56016B" w14:textId="77777777" w:rsidR="008B5B4C" w:rsidRPr="002747E5" w:rsidRDefault="008B5B4C" w:rsidP="000A3CFB">
            <w:pPr>
              <w:jc w:val="center"/>
              <w:rPr>
                <w:sz w:val="22"/>
                <w:szCs w:val="22"/>
              </w:rPr>
            </w:pPr>
            <w:r w:rsidRPr="002747E5">
              <w:rPr>
                <w:color w:val="000000"/>
                <w:sz w:val="22"/>
                <w:szCs w:val="22"/>
              </w:rPr>
              <w:t> </w:t>
            </w:r>
          </w:p>
        </w:tc>
        <w:tc>
          <w:tcPr>
            <w:tcW w:w="1866" w:type="dxa"/>
            <w:tcBorders>
              <w:top w:val="single" w:sz="4" w:space="0" w:color="auto"/>
              <w:left w:val="single" w:sz="4" w:space="0" w:color="auto"/>
              <w:bottom w:val="single" w:sz="4" w:space="0" w:color="auto"/>
              <w:right w:val="single" w:sz="4" w:space="0" w:color="auto"/>
            </w:tcBorders>
            <w:vAlign w:val="center"/>
            <w:hideMark/>
          </w:tcPr>
          <w:p w14:paraId="2A812DCE" w14:textId="77777777" w:rsidR="008B5B4C" w:rsidRPr="002747E5" w:rsidRDefault="008B5B4C" w:rsidP="000A3CFB">
            <w:pPr>
              <w:jc w:val="center"/>
              <w:rPr>
                <w:sz w:val="22"/>
                <w:szCs w:val="22"/>
              </w:rPr>
            </w:pPr>
            <w:r w:rsidRPr="002747E5">
              <w:rPr>
                <w:color w:val="000000"/>
                <w:sz w:val="22"/>
                <w:szCs w:val="22"/>
              </w:rPr>
              <w:t> </w:t>
            </w:r>
          </w:p>
        </w:tc>
      </w:tr>
      <w:tr w:rsidR="008B5B4C" w:rsidRPr="002747E5" w14:paraId="0E0921DC"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446614E7" w14:textId="77777777" w:rsidR="008B5B4C" w:rsidRPr="002747E5" w:rsidRDefault="008B5B4C" w:rsidP="000A3CFB">
            <w:pPr>
              <w:jc w:val="right"/>
              <w:rPr>
                <w:color w:val="000000"/>
                <w:sz w:val="22"/>
                <w:szCs w:val="22"/>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1B3CC9B2" w14:textId="77777777" w:rsidR="008B5B4C" w:rsidRPr="002747E5" w:rsidRDefault="008B5B4C" w:rsidP="000A3CFB">
            <w:pPr>
              <w:rPr>
                <w:color w:val="000000"/>
                <w:sz w:val="22"/>
                <w:szCs w:val="22"/>
              </w:rPr>
            </w:pPr>
            <w:r w:rsidRPr="002747E5">
              <w:rPr>
                <w:sz w:val="22"/>
                <w:szCs w:val="22"/>
              </w:rPr>
              <w:t xml:space="preserve">                                                                                            VAT</w:t>
            </w:r>
          </w:p>
        </w:tc>
        <w:tc>
          <w:tcPr>
            <w:tcW w:w="1866" w:type="dxa"/>
            <w:tcBorders>
              <w:top w:val="single" w:sz="4" w:space="0" w:color="auto"/>
              <w:left w:val="single" w:sz="4" w:space="0" w:color="auto"/>
              <w:bottom w:val="single" w:sz="4" w:space="0" w:color="auto"/>
              <w:right w:val="single" w:sz="4" w:space="0" w:color="auto"/>
            </w:tcBorders>
            <w:vAlign w:val="center"/>
          </w:tcPr>
          <w:p w14:paraId="06127B19" w14:textId="77777777" w:rsidR="008B5B4C" w:rsidRPr="002747E5" w:rsidRDefault="008B5B4C" w:rsidP="000A3CFB">
            <w:pPr>
              <w:jc w:val="center"/>
              <w:rPr>
                <w:color w:val="000000"/>
                <w:sz w:val="22"/>
                <w:szCs w:val="22"/>
              </w:rPr>
            </w:pPr>
          </w:p>
        </w:tc>
      </w:tr>
      <w:tr w:rsidR="008B5B4C" w:rsidRPr="002747E5" w14:paraId="3E2C9AEC"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0F64BC1B" w14:textId="77777777" w:rsidR="008B5B4C" w:rsidRPr="002747E5" w:rsidRDefault="008B5B4C" w:rsidP="000A3CFB">
            <w:pPr>
              <w:jc w:val="right"/>
              <w:rPr>
                <w:color w:val="000000"/>
                <w:sz w:val="22"/>
                <w:szCs w:val="22"/>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269120B7" w14:textId="77777777" w:rsidR="008B5B4C" w:rsidRPr="002747E5" w:rsidRDefault="008B5B4C" w:rsidP="000A3CFB">
            <w:pPr>
              <w:jc w:val="right"/>
              <w:rPr>
                <w:color w:val="000000"/>
                <w:sz w:val="22"/>
                <w:szCs w:val="22"/>
              </w:rPr>
            </w:pPr>
            <w:r w:rsidRPr="002747E5">
              <w:rPr>
                <w:sz w:val="22"/>
                <w:szCs w:val="22"/>
              </w:rPr>
              <w:t>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28A0DC35" w14:textId="77777777" w:rsidR="008B5B4C" w:rsidRPr="002747E5" w:rsidRDefault="008B5B4C" w:rsidP="000A3CFB">
            <w:pPr>
              <w:jc w:val="center"/>
              <w:rPr>
                <w:color w:val="000000"/>
                <w:sz w:val="22"/>
                <w:szCs w:val="22"/>
              </w:rPr>
            </w:pPr>
          </w:p>
        </w:tc>
      </w:tr>
    </w:tbl>
    <w:p w14:paraId="3774E24E" w14:textId="77777777" w:rsidR="00CE2C6A" w:rsidRDefault="00CE2C6A" w:rsidP="00DE44A0">
      <w:pPr>
        <w:pStyle w:val="BodyText2"/>
        <w:spacing w:line="240" w:lineRule="auto"/>
        <w:rPr>
          <w:bCs/>
          <w:i/>
          <w:iCs/>
          <w:szCs w:val="24"/>
        </w:rPr>
      </w:pPr>
    </w:p>
    <w:tbl>
      <w:tblPr>
        <w:tblpPr w:leftFromText="180" w:rightFromText="180" w:vertAnchor="text" w:horzAnchor="margin" w:tblpXSpec="center" w:tblpYSpec="inside"/>
        <w:tblW w:w="103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0"/>
        <w:gridCol w:w="7"/>
        <w:gridCol w:w="2475"/>
        <w:gridCol w:w="992"/>
        <w:gridCol w:w="993"/>
        <w:gridCol w:w="1559"/>
        <w:gridCol w:w="1866"/>
      </w:tblGrid>
      <w:tr w:rsidR="008B5B4C" w:rsidRPr="002747E5" w14:paraId="13AE8AE8" w14:textId="77777777" w:rsidTr="000A3CFB">
        <w:trPr>
          <w:trHeight w:val="45"/>
        </w:trPr>
        <w:tc>
          <w:tcPr>
            <w:tcW w:w="10372" w:type="dxa"/>
            <w:gridSpan w:val="7"/>
            <w:tcBorders>
              <w:top w:val="single" w:sz="4" w:space="0" w:color="auto"/>
              <w:left w:val="single" w:sz="6" w:space="0" w:color="auto"/>
              <w:bottom w:val="single" w:sz="6" w:space="0" w:color="auto"/>
              <w:right w:val="single" w:sz="6" w:space="0" w:color="000000"/>
            </w:tcBorders>
            <w:shd w:val="clear" w:color="auto" w:fill="000000"/>
            <w:vAlign w:val="center"/>
            <w:hideMark/>
          </w:tcPr>
          <w:p w14:paraId="5636E9A7" w14:textId="1C5E35A0" w:rsidR="008B5B4C" w:rsidRPr="002747E5" w:rsidRDefault="008B5B4C" w:rsidP="000A3CFB">
            <w:pPr>
              <w:rPr>
                <w:sz w:val="22"/>
                <w:szCs w:val="22"/>
              </w:rPr>
            </w:pPr>
            <w:r w:rsidRPr="002747E5">
              <w:rPr>
                <w:b/>
                <w:bCs/>
                <w:sz w:val="22"/>
                <w:szCs w:val="22"/>
              </w:rPr>
              <w:t>Option Year 2</w:t>
            </w:r>
            <w:r w:rsidRPr="002747E5">
              <w:rPr>
                <w:sz w:val="22"/>
                <w:szCs w:val="22"/>
              </w:rPr>
              <w:t xml:space="preserve"> – </w:t>
            </w:r>
            <w:r w:rsidRPr="002747E5">
              <w:rPr>
                <w:b/>
                <w:bCs/>
                <w:sz w:val="22"/>
                <w:szCs w:val="22"/>
              </w:rPr>
              <w:t>SMS Alarm System Plan</w:t>
            </w:r>
          </w:p>
        </w:tc>
      </w:tr>
      <w:tr w:rsidR="008B5B4C" w:rsidRPr="002747E5" w14:paraId="01DCE18A" w14:textId="77777777" w:rsidTr="000A3CFB">
        <w:trPr>
          <w:trHeight w:val="330"/>
        </w:trPr>
        <w:tc>
          <w:tcPr>
            <w:tcW w:w="2487" w:type="dxa"/>
            <w:gridSpan w:val="2"/>
            <w:tcBorders>
              <w:top w:val="nil"/>
              <w:left w:val="single" w:sz="6" w:space="0" w:color="auto"/>
              <w:bottom w:val="single" w:sz="4" w:space="0" w:color="auto"/>
              <w:right w:val="single" w:sz="4" w:space="0" w:color="auto"/>
            </w:tcBorders>
            <w:vAlign w:val="center"/>
            <w:hideMark/>
          </w:tcPr>
          <w:p w14:paraId="2A139497" w14:textId="77777777" w:rsidR="008B5B4C" w:rsidRPr="002747E5" w:rsidRDefault="008B5B4C" w:rsidP="000A3CFB">
            <w:pPr>
              <w:rPr>
                <w:sz w:val="22"/>
                <w:szCs w:val="22"/>
              </w:rPr>
            </w:pPr>
            <w:r w:rsidRPr="002747E5">
              <w:rPr>
                <w:color w:val="000000"/>
                <w:sz w:val="22"/>
                <w:szCs w:val="22"/>
              </w:rPr>
              <w:t xml:space="preserve">             Service</w:t>
            </w:r>
          </w:p>
        </w:tc>
        <w:tc>
          <w:tcPr>
            <w:tcW w:w="2475" w:type="dxa"/>
            <w:tcBorders>
              <w:top w:val="nil"/>
              <w:left w:val="single" w:sz="4" w:space="0" w:color="auto"/>
              <w:bottom w:val="single" w:sz="4" w:space="0" w:color="auto"/>
              <w:right w:val="single" w:sz="6" w:space="0" w:color="auto"/>
            </w:tcBorders>
            <w:vAlign w:val="center"/>
          </w:tcPr>
          <w:p w14:paraId="4C382212" w14:textId="77777777" w:rsidR="008B5B4C" w:rsidRPr="002747E5" w:rsidRDefault="008B5B4C" w:rsidP="000A3CFB">
            <w:pPr>
              <w:jc w:val="center"/>
              <w:rPr>
                <w:sz w:val="22"/>
                <w:szCs w:val="22"/>
              </w:rPr>
            </w:pPr>
            <w:r w:rsidRPr="002747E5">
              <w:rPr>
                <w:sz w:val="22"/>
                <w:szCs w:val="22"/>
              </w:rPr>
              <w:t>Minimum</w:t>
            </w:r>
          </w:p>
        </w:tc>
        <w:tc>
          <w:tcPr>
            <w:tcW w:w="992" w:type="dxa"/>
            <w:tcBorders>
              <w:top w:val="nil"/>
              <w:left w:val="nil"/>
              <w:bottom w:val="single" w:sz="4" w:space="0" w:color="auto"/>
              <w:right w:val="single" w:sz="6" w:space="0" w:color="auto"/>
            </w:tcBorders>
            <w:vAlign w:val="center"/>
            <w:hideMark/>
          </w:tcPr>
          <w:p w14:paraId="207FF5BE" w14:textId="77777777" w:rsidR="008B5B4C" w:rsidRPr="002747E5" w:rsidRDefault="008B5B4C" w:rsidP="000A3CFB">
            <w:pPr>
              <w:jc w:val="center"/>
              <w:rPr>
                <w:sz w:val="22"/>
                <w:szCs w:val="22"/>
              </w:rPr>
            </w:pPr>
            <w:r w:rsidRPr="002747E5">
              <w:rPr>
                <w:color w:val="000000"/>
                <w:sz w:val="22"/>
                <w:szCs w:val="22"/>
              </w:rPr>
              <w:t>Quantity</w:t>
            </w:r>
          </w:p>
        </w:tc>
        <w:tc>
          <w:tcPr>
            <w:tcW w:w="993" w:type="dxa"/>
            <w:tcBorders>
              <w:top w:val="nil"/>
              <w:left w:val="nil"/>
              <w:bottom w:val="single" w:sz="4" w:space="0" w:color="auto"/>
              <w:right w:val="single" w:sz="6" w:space="0" w:color="auto"/>
            </w:tcBorders>
            <w:vAlign w:val="center"/>
            <w:hideMark/>
          </w:tcPr>
          <w:p w14:paraId="68032E65" w14:textId="77777777" w:rsidR="008B5B4C" w:rsidRPr="002747E5" w:rsidRDefault="008B5B4C" w:rsidP="000A3CFB">
            <w:pPr>
              <w:jc w:val="center"/>
              <w:rPr>
                <w:sz w:val="22"/>
                <w:szCs w:val="22"/>
              </w:rPr>
            </w:pPr>
            <w:r w:rsidRPr="002747E5">
              <w:rPr>
                <w:color w:val="000000"/>
                <w:sz w:val="22"/>
                <w:szCs w:val="22"/>
              </w:rPr>
              <w:t>Unit</w:t>
            </w:r>
          </w:p>
        </w:tc>
        <w:tc>
          <w:tcPr>
            <w:tcW w:w="1559" w:type="dxa"/>
            <w:tcBorders>
              <w:top w:val="nil"/>
              <w:left w:val="nil"/>
              <w:bottom w:val="single" w:sz="4" w:space="0" w:color="auto"/>
              <w:right w:val="single" w:sz="6" w:space="0" w:color="auto"/>
            </w:tcBorders>
            <w:vAlign w:val="center"/>
            <w:hideMark/>
          </w:tcPr>
          <w:p w14:paraId="5D17D79E" w14:textId="77777777" w:rsidR="008B5B4C" w:rsidRPr="002747E5" w:rsidRDefault="005567AF" w:rsidP="000A3CFB">
            <w:pPr>
              <w:jc w:val="center"/>
              <w:rPr>
                <w:sz w:val="22"/>
                <w:szCs w:val="22"/>
              </w:rPr>
            </w:pPr>
            <w:r w:rsidRPr="00B67949">
              <w:rPr>
                <w:color w:val="000000"/>
                <w:sz w:val="16"/>
                <w:szCs w:val="16"/>
              </w:rPr>
              <w:t>Price per unit (month)</w:t>
            </w:r>
          </w:p>
        </w:tc>
        <w:tc>
          <w:tcPr>
            <w:tcW w:w="1866" w:type="dxa"/>
            <w:tcBorders>
              <w:top w:val="nil"/>
              <w:left w:val="nil"/>
              <w:bottom w:val="single" w:sz="4" w:space="0" w:color="auto"/>
              <w:right w:val="single" w:sz="6" w:space="0" w:color="auto"/>
            </w:tcBorders>
            <w:vAlign w:val="center"/>
            <w:hideMark/>
          </w:tcPr>
          <w:p w14:paraId="76B7BD0F" w14:textId="77777777" w:rsidR="008B5B4C" w:rsidRPr="002747E5" w:rsidRDefault="008B5B4C" w:rsidP="000A3CFB">
            <w:pPr>
              <w:jc w:val="center"/>
              <w:rPr>
                <w:sz w:val="22"/>
                <w:szCs w:val="22"/>
              </w:rPr>
            </w:pPr>
            <w:r w:rsidRPr="002747E5">
              <w:rPr>
                <w:color w:val="000000"/>
                <w:sz w:val="22"/>
                <w:szCs w:val="22"/>
              </w:rPr>
              <w:t>Price Per Year</w:t>
            </w:r>
          </w:p>
        </w:tc>
      </w:tr>
      <w:tr w:rsidR="008B5B4C" w:rsidRPr="002747E5" w14:paraId="576BE6B1"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hideMark/>
          </w:tcPr>
          <w:p w14:paraId="11C50CA1" w14:textId="77777777" w:rsidR="008B5B4C" w:rsidRPr="002747E5" w:rsidRDefault="008B5B4C" w:rsidP="000A3CFB">
            <w:pPr>
              <w:rPr>
                <w:sz w:val="22"/>
                <w:szCs w:val="22"/>
              </w:rPr>
            </w:pPr>
            <w:r w:rsidRPr="002747E5">
              <w:rPr>
                <w:sz w:val="22"/>
                <w:szCs w:val="22"/>
              </w:rPr>
              <w:t>Local SMS within Net</w:t>
            </w:r>
          </w:p>
        </w:tc>
        <w:tc>
          <w:tcPr>
            <w:tcW w:w="2482" w:type="dxa"/>
            <w:gridSpan w:val="2"/>
            <w:tcBorders>
              <w:top w:val="single" w:sz="4" w:space="0" w:color="auto"/>
              <w:left w:val="single" w:sz="4" w:space="0" w:color="auto"/>
              <w:bottom w:val="single" w:sz="4" w:space="0" w:color="auto"/>
              <w:right w:val="single" w:sz="4" w:space="0" w:color="auto"/>
            </w:tcBorders>
            <w:vAlign w:val="center"/>
          </w:tcPr>
          <w:p w14:paraId="4F823762" w14:textId="77777777" w:rsidR="008B5B4C" w:rsidRPr="002747E5" w:rsidRDefault="008B5B4C" w:rsidP="000A3CFB">
            <w:pPr>
              <w:jc w:val="center"/>
              <w:rPr>
                <w:sz w:val="22"/>
                <w:szCs w:val="22"/>
              </w:rPr>
            </w:pPr>
            <w:r w:rsidRPr="002747E5">
              <w:rPr>
                <w:sz w:val="22"/>
                <w:szCs w:val="22"/>
              </w:rPr>
              <w:t>2500 SMS</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93929A" w14:textId="77777777" w:rsidR="008B5B4C" w:rsidRPr="002747E5" w:rsidRDefault="008B5B4C" w:rsidP="000A3CFB">
            <w:pPr>
              <w:jc w:val="center"/>
              <w:rPr>
                <w:sz w:val="22"/>
                <w:szCs w:val="22"/>
              </w:rPr>
            </w:pPr>
            <w:r w:rsidRPr="002747E5">
              <w:rPr>
                <w:sz w:val="22"/>
                <w:szCs w:val="22"/>
              </w:rPr>
              <w:t>50</w:t>
            </w:r>
          </w:p>
        </w:tc>
        <w:tc>
          <w:tcPr>
            <w:tcW w:w="993" w:type="dxa"/>
            <w:tcBorders>
              <w:top w:val="single" w:sz="4" w:space="0" w:color="auto"/>
              <w:left w:val="single" w:sz="4" w:space="0" w:color="auto"/>
              <w:bottom w:val="single" w:sz="4" w:space="0" w:color="auto"/>
              <w:right w:val="single" w:sz="4" w:space="0" w:color="auto"/>
            </w:tcBorders>
            <w:vAlign w:val="center"/>
            <w:hideMark/>
          </w:tcPr>
          <w:p w14:paraId="256BFC48" w14:textId="77777777" w:rsidR="008B5B4C" w:rsidRPr="002747E5" w:rsidRDefault="008B5B4C" w:rsidP="000A3CFB">
            <w:pPr>
              <w:jc w:val="center"/>
              <w:rPr>
                <w:sz w:val="22"/>
                <w:szCs w:val="22"/>
              </w:rPr>
            </w:pPr>
            <w:r w:rsidRPr="002747E5">
              <w:rPr>
                <w:color w:val="000000"/>
                <w:sz w:val="22"/>
                <w:szCs w:val="22"/>
              </w:rPr>
              <w:t>Each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ABA23EF" w14:textId="77777777" w:rsidR="008B5B4C" w:rsidRPr="002747E5" w:rsidRDefault="008B5B4C" w:rsidP="000A3CFB">
            <w:pPr>
              <w:jc w:val="center"/>
              <w:rPr>
                <w:sz w:val="22"/>
                <w:szCs w:val="22"/>
              </w:rPr>
            </w:pPr>
            <w:r w:rsidRPr="002747E5">
              <w:rPr>
                <w:color w:val="000000"/>
                <w:sz w:val="22"/>
                <w:szCs w:val="22"/>
              </w:rPr>
              <w:t> </w:t>
            </w:r>
          </w:p>
        </w:tc>
        <w:tc>
          <w:tcPr>
            <w:tcW w:w="1866" w:type="dxa"/>
            <w:tcBorders>
              <w:top w:val="single" w:sz="4" w:space="0" w:color="auto"/>
              <w:left w:val="single" w:sz="4" w:space="0" w:color="auto"/>
              <w:bottom w:val="single" w:sz="4" w:space="0" w:color="auto"/>
              <w:right w:val="single" w:sz="4" w:space="0" w:color="auto"/>
            </w:tcBorders>
            <w:vAlign w:val="center"/>
            <w:hideMark/>
          </w:tcPr>
          <w:p w14:paraId="12015022" w14:textId="77777777" w:rsidR="008B5B4C" w:rsidRPr="002747E5" w:rsidRDefault="008B5B4C" w:rsidP="000A3CFB">
            <w:pPr>
              <w:jc w:val="center"/>
              <w:rPr>
                <w:sz w:val="22"/>
                <w:szCs w:val="22"/>
              </w:rPr>
            </w:pPr>
            <w:r w:rsidRPr="002747E5">
              <w:rPr>
                <w:color w:val="000000"/>
                <w:sz w:val="22"/>
                <w:szCs w:val="22"/>
              </w:rPr>
              <w:t> </w:t>
            </w:r>
          </w:p>
        </w:tc>
      </w:tr>
      <w:tr w:rsidR="008B5B4C" w:rsidRPr="002747E5" w14:paraId="6A6F0F47"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617DF2EF" w14:textId="77777777" w:rsidR="008B5B4C" w:rsidRPr="002747E5" w:rsidRDefault="008B5B4C" w:rsidP="000A3CFB">
            <w:pPr>
              <w:jc w:val="right"/>
              <w:rPr>
                <w:color w:val="000000"/>
                <w:sz w:val="22"/>
                <w:szCs w:val="22"/>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37DDA479" w14:textId="77777777" w:rsidR="008B5B4C" w:rsidRPr="002747E5" w:rsidRDefault="008B5B4C" w:rsidP="000A3CFB">
            <w:pPr>
              <w:rPr>
                <w:color w:val="000000"/>
                <w:sz w:val="22"/>
                <w:szCs w:val="22"/>
              </w:rPr>
            </w:pPr>
            <w:r w:rsidRPr="002747E5">
              <w:rPr>
                <w:sz w:val="22"/>
                <w:szCs w:val="22"/>
              </w:rPr>
              <w:t xml:space="preserve">                                                                                            VAT</w:t>
            </w:r>
          </w:p>
        </w:tc>
        <w:tc>
          <w:tcPr>
            <w:tcW w:w="1866" w:type="dxa"/>
            <w:tcBorders>
              <w:top w:val="single" w:sz="4" w:space="0" w:color="auto"/>
              <w:left w:val="single" w:sz="4" w:space="0" w:color="auto"/>
              <w:bottom w:val="single" w:sz="4" w:space="0" w:color="auto"/>
              <w:right w:val="single" w:sz="4" w:space="0" w:color="auto"/>
            </w:tcBorders>
            <w:vAlign w:val="center"/>
          </w:tcPr>
          <w:p w14:paraId="4CFB9424" w14:textId="77777777" w:rsidR="008B5B4C" w:rsidRPr="002747E5" w:rsidRDefault="008B5B4C" w:rsidP="000A3CFB">
            <w:pPr>
              <w:jc w:val="center"/>
              <w:rPr>
                <w:color w:val="000000"/>
                <w:sz w:val="22"/>
                <w:szCs w:val="22"/>
              </w:rPr>
            </w:pPr>
          </w:p>
        </w:tc>
      </w:tr>
      <w:tr w:rsidR="008B5B4C" w:rsidRPr="002747E5" w14:paraId="4FAD0D70" w14:textId="77777777" w:rsidTr="000A3CFB">
        <w:trPr>
          <w:trHeight w:val="53"/>
        </w:trPr>
        <w:tc>
          <w:tcPr>
            <w:tcW w:w="2480" w:type="dxa"/>
            <w:tcBorders>
              <w:top w:val="single" w:sz="4" w:space="0" w:color="auto"/>
              <w:left w:val="single" w:sz="4" w:space="0" w:color="auto"/>
              <w:bottom w:val="single" w:sz="4" w:space="0" w:color="auto"/>
              <w:right w:val="single" w:sz="4" w:space="0" w:color="auto"/>
            </w:tcBorders>
            <w:vAlign w:val="center"/>
          </w:tcPr>
          <w:p w14:paraId="41AA0DB4" w14:textId="77777777" w:rsidR="008B5B4C" w:rsidRPr="002747E5" w:rsidRDefault="008B5B4C" w:rsidP="000A3CFB">
            <w:pPr>
              <w:jc w:val="right"/>
              <w:rPr>
                <w:color w:val="000000"/>
                <w:sz w:val="22"/>
                <w:szCs w:val="22"/>
              </w:rPr>
            </w:pPr>
          </w:p>
        </w:tc>
        <w:tc>
          <w:tcPr>
            <w:tcW w:w="6026" w:type="dxa"/>
            <w:gridSpan w:val="5"/>
            <w:tcBorders>
              <w:top w:val="single" w:sz="4" w:space="0" w:color="auto"/>
              <w:left w:val="single" w:sz="4" w:space="0" w:color="auto"/>
              <w:bottom w:val="single" w:sz="4" w:space="0" w:color="auto"/>
              <w:right w:val="single" w:sz="4" w:space="0" w:color="auto"/>
            </w:tcBorders>
            <w:vAlign w:val="center"/>
          </w:tcPr>
          <w:p w14:paraId="33DC9659" w14:textId="77777777" w:rsidR="008B5B4C" w:rsidRPr="002747E5" w:rsidRDefault="008B5B4C" w:rsidP="000A3CFB">
            <w:pPr>
              <w:jc w:val="right"/>
              <w:rPr>
                <w:color w:val="000000"/>
                <w:sz w:val="22"/>
                <w:szCs w:val="22"/>
              </w:rPr>
            </w:pPr>
            <w:r w:rsidRPr="002747E5">
              <w:rPr>
                <w:sz w:val="22"/>
                <w:szCs w:val="22"/>
              </w:rPr>
              <w:t>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308093A6" w14:textId="77777777" w:rsidR="008B5B4C" w:rsidRPr="002747E5" w:rsidRDefault="008B5B4C" w:rsidP="000A3CFB">
            <w:pPr>
              <w:jc w:val="center"/>
              <w:rPr>
                <w:color w:val="000000"/>
                <w:sz w:val="22"/>
                <w:szCs w:val="22"/>
              </w:rPr>
            </w:pPr>
          </w:p>
        </w:tc>
      </w:tr>
      <w:tr w:rsidR="005B581E" w:rsidRPr="002747E5" w14:paraId="6360FB9B" w14:textId="77777777" w:rsidTr="00311F3A">
        <w:trPr>
          <w:trHeight w:val="53"/>
        </w:trPr>
        <w:tc>
          <w:tcPr>
            <w:tcW w:w="10372" w:type="dxa"/>
            <w:gridSpan w:val="7"/>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F7EED44" w14:textId="77777777" w:rsidR="005B581E" w:rsidRPr="002747E5" w:rsidRDefault="005B581E" w:rsidP="000A3CFB">
            <w:pPr>
              <w:jc w:val="center"/>
              <w:rPr>
                <w:color w:val="000000"/>
                <w:sz w:val="22"/>
                <w:szCs w:val="22"/>
              </w:rPr>
            </w:pPr>
          </w:p>
        </w:tc>
      </w:tr>
      <w:tr w:rsidR="005B581E" w:rsidRPr="002747E5" w14:paraId="4AD4333C" w14:textId="77777777">
        <w:trPr>
          <w:trHeight w:val="53"/>
        </w:trPr>
        <w:tc>
          <w:tcPr>
            <w:tcW w:w="8506" w:type="dxa"/>
            <w:gridSpan w:val="6"/>
            <w:tcBorders>
              <w:top w:val="single" w:sz="4" w:space="0" w:color="auto"/>
              <w:left w:val="single" w:sz="4" w:space="0" w:color="auto"/>
              <w:bottom w:val="single" w:sz="4" w:space="0" w:color="auto"/>
              <w:right w:val="single" w:sz="4" w:space="0" w:color="auto"/>
            </w:tcBorders>
            <w:vAlign w:val="center"/>
          </w:tcPr>
          <w:p w14:paraId="54B3D164" w14:textId="5E0F1E50" w:rsidR="005B581E" w:rsidRPr="002747E5" w:rsidRDefault="005B581E" w:rsidP="005B581E">
            <w:pPr>
              <w:jc w:val="right"/>
              <w:rPr>
                <w:sz w:val="22"/>
                <w:szCs w:val="22"/>
              </w:rPr>
            </w:pPr>
            <w:r w:rsidRPr="006C2F08">
              <w:t>Base Year 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1174D9CC" w14:textId="77777777" w:rsidR="005B581E" w:rsidRPr="002747E5" w:rsidRDefault="005B581E" w:rsidP="005B581E">
            <w:pPr>
              <w:jc w:val="center"/>
              <w:rPr>
                <w:color w:val="000000"/>
                <w:sz w:val="22"/>
                <w:szCs w:val="22"/>
              </w:rPr>
            </w:pPr>
          </w:p>
        </w:tc>
      </w:tr>
      <w:tr w:rsidR="005B581E" w:rsidRPr="002747E5" w14:paraId="66D48978" w14:textId="77777777">
        <w:trPr>
          <w:trHeight w:val="53"/>
        </w:trPr>
        <w:tc>
          <w:tcPr>
            <w:tcW w:w="8506" w:type="dxa"/>
            <w:gridSpan w:val="6"/>
            <w:tcBorders>
              <w:top w:val="single" w:sz="4" w:space="0" w:color="auto"/>
              <w:left w:val="single" w:sz="4" w:space="0" w:color="auto"/>
              <w:bottom w:val="single" w:sz="4" w:space="0" w:color="auto"/>
              <w:right w:val="single" w:sz="4" w:space="0" w:color="auto"/>
            </w:tcBorders>
            <w:vAlign w:val="center"/>
          </w:tcPr>
          <w:p w14:paraId="3A576A5F" w14:textId="050AC2AD" w:rsidR="005B581E" w:rsidRPr="002747E5" w:rsidRDefault="005B581E" w:rsidP="005B581E">
            <w:pPr>
              <w:jc w:val="right"/>
              <w:rPr>
                <w:sz w:val="22"/>
                <w:szCs w:val="22"/>
              </w:rPr>
            </w:pPr>
            <w:r w:rsidRPr="006C2F08">
              <w:t>Option Year 1 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4698968D" w14:textId="77777777" w:rsidR="005B581E" w:rsidRPr="002747E5" w:rsidRDefault="005B581E" w:rsidP="005B581E">
            <w:pPr>
              <w:jc w:val="center"/>
              <w:rPr>
                <w:color w:val="000000"/>
                <w:sz w:val="22"/>
                <w:szCs w:val="22"/>
              </w:rPr>
            </w:pPr>
          </w:p>
        </w:tc>
      </w:tr>
      <w:tr w:rsidR="005B581E" w:rsidRPr="002747E5" w14:paraId="541DEDDC" w14:textId="77777777">
        <w:trPr>
          <w:trHeight w:val="53"/>
        </w:trPr>
        <w:tc>
          <w:tcPr>
            <w:tcW w:w="8506" w:type="dxa"/>
            <w:gridSpan w:val="6"/>
            <w:tcBorders>
              <w:top w:val="single" w:sz="4" w:space="0" w:color="auto"/>
              <w:left w:val="single" w:sz="4" w:space="0" w:color="auto"/>
              <w:bottom w:val="single" w:sz="4" w:space="0" w:color="auto"/>
              <w:right w:val="single" w:sz="4" w:space="0" w:color="auto"/>
            </w:tcBorders>
            <w:vAlign w:val="center"/>
          </w:tcPr>
          <w:p w14:paraId="712FA0F8" w14:textId="08DB11A3" w:rsidR="005B581E" w:rsidRPr="002747E5" w:rsidRDefault="005B581E" w:rsidP="005B581E">
            <w:pPr>
              <w:jc w:val="right"/>
              <w:rPr>
                <w:sz w:val="22"/>
                <w:szCs w:val="22"/>
              </w:rPr>
            </w:pPr>
            <w:r w:rsidRPr="006C2F08">
              <w:t xml:space="preserve">Option Year </w:t>
            </w:r>
            <w:r>
              <w:t>2</w:t>
            </w:r>
            <w:r w:rsidRPr="006C2F08">
              <w:t xml:space="preserve"> Total with VAT</w:t>
            </w:r>
          </w:p>
        </w:tc>
        <w:tc>
          <w:tcPr>
            <w:tcW w:w="1866" w:type="dxa"/>
            <w:tcBorders>
              <w:top w:val="single" w:sz="4" w:space="0" w:color="auto"/>
              <w:left w:val="single" w:sz="4" w:space="0" w:color="auto"/>
              <w:bottom w:val="single" w:sz="4" w:space="0" w:color="auto"/>
              <w:right w:val="single" w:sz="4" w:space="0" w:color="auto"/>
            </w:tcBorders>
            <w:vAlign w:val="center"/>
          </w:tcPr>
          <w:p w14:paraId="4B3F3D42" w14:textId="77777777" w:rsidR="005B581E" w:rsidRPr="002747E5" w:rsidRDefault="005B581E" w:rsidP="005B581E">
            <w:pPr>
              <w:jc w:val="center"/>
              <w:rPr>
                <w:color w:val="000000"/>
                <w:sz w:val="22"/>
                <w:szCs w:val="22"/>
              </w:rPr>
            </w:pPr>
          </w:p>
        </w:tc>
      </w:tr>
      <w:tr w:rsidR="005B581E" w:rsidRPr="002747E5" w14:paraId="555088D2" w14:textId="77777777">
        <w:trPr>
          <w:trHeight w:val="53"/>
        </w:trPr>
        <w:tc>
          <w:tcPr>
            <w:tcW w:w="8506" w:type="dxa"/>
            <w:gridSpan w:val="6"/>
            <w:tcBorders>
              <w:top w:val="single" w:sz="4" w:space="0" w:color="auto"/>
              <w:left w:val="single" w:sz="4" w:space="0" w:color="auto"/>
              <w:bottom w:val="single" w:sz="4" w:space="0" w:color="auto"/>
              <w:right w:val="single" w:sz="4" w:space="0" w:color="auto"/>
            </w:tcBorders>
            <w:vAlign w:val="center"/>
          </w:tcPr>
          <w:p w14:paraId="57458EA3" w14:textId="574042D3" w:rsidR="005B581E" w:rsidRPr="002747E5" w:rsidRDefault="005B581E" w:rsidP="005B581E">
            <w:pPr>
              <w:jc w:val="right"/>
              <w:rPr>
                <w:sz w:val="22"/>
                <w:szCs w:val="22"/>
              </w:rPr>
            </w:pPr>
            <w:r w:rsidRPr="006C2F08">
              <w:rPr>
                <w:caps/>
              </w:rPr>
              <w:t>GRAND TOTAL FOR BASE + OPTION YEAR</w:t>
            </w:r>
            <w:r>
              <w:rPr>
                <w:caps/>
              </w:rPr>
              <w:t>s</w:t>
            </w:r>
            <w:r w:rsidRPr="006C2F08">
              <w:rPr>
                <w:caps/>
              </w:rPr>
              <w:t xml:space="preserve"> </w:t>
            </w:r>
            <w:r w:rsidRPr="006C2F08">
              <w:t>with VAT</w:t>
            </w:r>
          </w:p>
        </w:tc>
        <w:tc>
          <w:tcPr>
            <w:tcW w:w="1866" w:type="dxa"/>
            <w:tcBorders>
              <w:top w:val="single" w:sz="4" w:space="0" w:color="auto"/>
              <w:left w:val="single" w:sz="4" w:space="0" w:color="auto"/>
              <w:bottom w:val="single" w:sz="4" w:space="0" w:color="auto"/>
              <w:right w:val="single" w:sz="4" w:space="0" w:color="auto"/>
            </w:tcBorders>
            <w:vAlign w:val="center"/>
          </w:tcPr>
          <w:p w14:paraId="227DF5EF" w14:textId="77777777" w:rsidR="005B581E" w:rsidRPr="002747E5" w:rsidRDefault="005B581E" w:rsidP="005B581E">
            <w:pPr>
              <w:jc w:val="center"/>
              <w:rPr>
                <w:color w:val="000000"/>
                <w:sz w:val="22"/>
                <w:szCs w:val="22"/>
              </w:rPr>
            </w:pPr>
          </w:p>
        </w:tc>
      </w:tr>
    </w:tbl>
    <w:p w14:paraId="0B5E20EB" w14:textId="77777777" w:rsidR="00CE2C6A" w:rsidRDefault="00CE2C6A" w:rsidP="00DE44A0">
      <w:pPr>
        <w:pStyle w:val="BodyText2"/>
        <w:spacing w:line="240" w:lineRule="auto"/>
        <w:rPr>
          <w:bCs/>
          <w:i/>
          <w:iCs/>
          <w:szCs w:val="24"/>
        </w:rPr>
      </w:pPr>
    </w:p>
    <w:p w14:paraId="3F08640D" w14:textId="77777777" w:rsidR="00D23B2C" w:rsidRDefault="00D23B2C" w:rsidP="00D23B2C">
      <w:pPr>
        <w:rPr>
          <w:b/>
          <w:bCs/>
          <w:sz w:val="23"/>
          <w:szCs w:val="23"/>
        </w:rPr>
      </w:pPr>
      <w:r>
        <w:rPr>
          <w:b/>
          <w:bCs/>
          <w:sz w:val="23"/>
          <w:szCs w:val="23"/>
        </w:rPr>
        <w:t>MINIMUM AND MAXIMUM AMOUNTS</w:t>
      </w:r>
    </w:p>
    <w:p w14:paraId="3FF32E20" w14:textId="77777777" w:rsidR="00D23B2C" w:rsidRPr="00F2005D" w:rsidRDefault="00D23B2C" w:rsidP="00D23B2C"/>
    <w:p w14:paraId="65C249E1" w14:textId="51DE09A1" w:rsidR="008E7D86" w:rsidRPr="00F2005D" w:rsidRDefault="008E7D86" w:rsidP="008E7D86">
      <w:pPr>
        <w:textAlignment w:val="baseline"/>
        <w:rPr>
          <w:b/>
        </w:rPr>
      </w:pPr>
      <w:r w:rsidRPr="00F2005D">
        <w:t xml:space="preserve">During this contract period, the Government shall place orders totaling a minimum of </w:t>
      </w:r>
      <w:r w:rsidR="00D23B2C" w:rsidRPr="007043F5">
        <w:rPr>
          <w:b/>
          <w:bCs/>
          <w:iCs/>
        </w:rPr>
        <w:t>$1000</w:t>
      </w:r>
      <w:r w:rsidR="00D23B2C">
        <w:rPr>
          <w:b/>
          <w:bCs/>
          <w:iCs/>
        </w:rPr>
        <w:t>.</w:t>
      </w:r>
      <w:r>
        <w:t xml:space="preserve"> </w:t>
      </w:r>
      <w:r w:rsidRPr="00F2005D">
        <w:t xml:space="preserve">This reflects the contract </w:t>
      </w:r>
      <w:r>
        <w:t xml:space="preserve">guarantee </w:t>
      </w:r>
      <w:r w:rsidRPr="00F2005D">
        <w:t xml:space="preserve">minimum for this period of performance.  The amount of all orders shall not </w:t>
      </w:r>
      <w:r w:rsidRPr="007043F5">
        <w:t>exceed</w:t>
      </w:r>
      <w:r w:rsidRPr="00F2005D">
        <w:t xml:space="preserve"> </w:t>
      </w:r>
      <w:r w:rsidRPr="00D23B2C">
        <w:rPr>
          <w:b/>
        </w:rPr>
        <w:t>$2</w:t>
      </w:r>
      <w:r w:rsidR="00495546">
        <w:rPr>
          <w:b/>
        </w:rPr>
        <w:t>3</w:t>
      </w:r>
      <w:r w:rsidRPr="00D23B2C">
        <w:rPr>
          <w:b/>
        </w:rPr>
        <w:t>0,000</w:t>
      </w:r>
      <w:r w:rsidRPr="00F2005D">
        <w:rPr>
          <w:i/>
        </w:rPr>
        <w:t>.</w:t>
      </w:r>
      <w:r w:rsidRPr="00F2005D">
        <w:t xml:space="preserve"> </w:t>
      </w:r>
      <w:r w:rsidR="00D23B2C" w:rsidRPr="00F2005D">
        <w:rPr>
          <w:bCs/>
          <w:iCs/>
        </w:rPr>
        <w:t xml:space="preserve"> </w:t>
      </w:r>
      <w:r w:rsidRPr="00F2005D">
        <w:t>This reflects the contract maximum for this period of performance</w:t>
      </w:r>
      <w:r w:rsidR="00D23B2C" w:rsidRPr="00F2005D">
        <w:t>.</w:t>
      </w:r>
    </w:p>
    <w:p w14:paraId="373915A8" w14:textId="77777777" w:rsidR="008E7D86" w:rsidRPr="00F2005D" w:rsidRDefault="008E7D86" w:rsidP="00DE44A0">
      <w:pPr>
        <w:pStyle w:val="BodyText2"/>
        <w:spacing w:line="240" w:lineRule="auto"/>
        <w:rPr>
          <w:b w:val="0"/>
          <w:szCs w:val="24"/>
        </w:rPr>
      </w:pPr>
    </w:p>
    <w:p w14:paraId="7E119A53" w14:textId="77777777" w:rsidR="00D263F1" w:rsidRDefault="00D263F1" w:rsidP="00DE44A0">
      <w:pPr>
        <w:pStyle w:val="BodyText2"/>
        <w:spacing w:line="240" w:lineRule="auto"/>
        <w:rPr>
          <w:b w:val="0"/>
          <w:szCs w:val="24"/>
        </w:rPr>
      </w:pPr>
    </w:p>
    <w:p w14:paraId="7E119A54" w14:textId="77777777" w:rsidR="00E5030F" w:rsidRPr="00F2005D" w:rsidRDefault="00535752" w:rsidP="00535752">
      <w:pPr>
        <w:pStyle w:val="BodyText2"/>
        <w:spacing w:line="240" w:lineRule="auto"/>
        <w:jc w:val="center"/>
      </w:pPr>
      <w:r>
        <w:rPr>
          <w:b w:val="0"/>
          <w:szCs w:val="24"/>
        </w:rPr>
        <w:br w:type="page"/>
      </w:r>
      <w:r w:rsidR="00E5030F" w:rsidRPr="00F2005D">
        <w:t>CONTINUATION TO SF-1449</w:t>
      </w:r>
    </w:p>
    <w:p w14:paraId="7E8F3F33" w14:textId="6DA73C25" w:rsidR="00643280" w:rsidRDefault="007B1F27" w:rsidP="00DE44A0">
      <w:pPr>
        <w:suppressAutoHyphens/>
        <w:jc w:val="center"/>
        <w:rPr>
          <w:b/>
          <w:i/>
          <w:iCs/>
        </w:rPr>
      </w:pPr>
      <w:r w:rsidRPr="00F2005D">
        <w:t xml:space="preserve">RFQ NUMBER </w:t>
      </w:r>
      <w:r w:rsidR="007273BC" w:rsidRPr="007273BC">
        <w:rPr>
          <w:rFonts w:eastAsia="Calibri"/>
          <w:b/>
          <w:bCs/>
        </w:rPr>
        <w:t>19AL6026Q0003</w:t>
      </w:r>
    </w:p>
    <w:p w14:paraId="7E119A55" w14:textId="779FB514" w:rsidR="007B1F27" w:rsidRPr="00F2005D" w:rsidRDefault="007B1F27" w:rsidP="00DE44A0">
      <w:pPr>
        <w:suppressAutoHyphens/>
        <w:jc w:val="center"/>
        <w:rPr>
          <w:b/>
          <w:i/>
          <w:iCs/>
        </w:rPr>
      </w:pPr>
    </w:p>
    <w:p w14:paraId="7E119A56" w14:textId="77777777" w:rsidR="007B1F27" w:rsidRPr="00F2005D" w:rsidRDefault="007B1F27" w:rsidP="00DE44A0">
      <w:pPr>
        <w:suppressAutoHyphens/>
        <w:jc w:val="center"/>
      </w:pPr>
      <w:r w:rsidRPr="00F2005D">
        <w:t>INDEFINITE DELIVERY/INDEFINITE QUANTITY CONTRACT</w:t>
      </w:r>
    </w:p>
    <w:p w14:paraId="7E119A57" w14:textId="77777777" w:rsidR="007B1F27" w:rsidRPr="00F2005D" w:rsidRDefault="007B1F27" w:rsidP="00DE44A0">
      <w:pPr>
        <w:suppressAutoHyphens/>
        <w:jc w:val="center"/>
      </w:pPr>
      <w:r w:rsidRPr="00F2005D">
        <w:t>SCHEDULE OF SERVICES, BLOCK 20</w:t>
      </w:r>
    </w:p>
    <w:p w14:paraId="7E119A58" w14:textId="77777777" w:rsidR="007B1F27" w:rsidRPr="00F2005D" w:rsidRDefault="007B1F27" w:rsidP="00DE44A0"/>
    <w:p w14:paraId="7E119A59" w14:textId="77777777" w:rsidR="007B1F27" w:rsidRPr="00F2005D" w:rsidRDefault="007B1F27" w:rsidP="004B7128">
      <w:r w:rsidRPr="00F2005D">
        <w:t>1.</w:t>
      </w:r>
      <w:r w:rsidRPr="00F2005D">
        <w:tab/>
      </w:r>
      <w:r w:rsidRPr="004B7128">
        <w:rPr>
          <w:u w:val="single"/>
        </w:rPr>
        <w:t>PERFORMANCE WORK STATEMENT</w:t>
      </w:r>
    </w:p>
    <w:p w14:paraId="7E119A5A" w14:textId="77777777" w:rsidR="007B1F27" w:rsidRPr="00F2005D" w:rsidRDefault="007B1F27" w:rsidP="00DE44A0">
      <w:pPr>
        <w:pStyle w:val="Level3"/>
        <w:tabs>
          <w:tab w:val="left" w:pos="-720"/>
        </w:tabs>
        <w:spacing w:after="0"/>
        <w:jc w:val="left"/>
        <w:rPr>
          <w:szCs w:val="24"/>
        </w:rPr>
      </w:pPr>
    </w:p>
    <w:p w14:paraId="7E119A5B" w14:textId="20BCB5F1" w:rsidR="007B1F27" w:rsidRPr="00F2005D" w:rsidRDefault="007B1F27" w:rsidP="00DE44A0">
      <w:r w:rsidRPr="00F2005D">
        <w:t xml:space="preserve">This </w:t>
      </w:r>
      <w:proofErr w:type="gramStart"/>
      <w:r w:rsidRPr="00F2005D">
        <w:t>solicitation</w:t>
      </w:r>
      <w:proofErr w:type="gramEnd"/>
      <w:r w:rsidRPr="00F2005D">
        <w:t xml:space="preserve"> is for mobile telephone services.  The </w:t>
      </w:r>
      <w:r w:rsidR="00CB0754" w:rsidRPr="00F2005D">
        <w:t xml:space="preserve">U.S. </w:t>
      </w:r>
      <w:r w:rsidRPr="00F2005D">
        <w:t xml:space="preserve">Embassy </w:t>
      </w:r>
      <w:r w:rsidR="00643280">
        <w:t xml:space="preserve">Tirana </w:t>
      </w:r>
      <w:r w:rsidRPr="00F2005D">
        <w:t xml:space="preserve">is using </w:t>
      </w:r>
      <w:r w:rsidR="00316A44">
        <w:t>220</w:t>
      </w:r>
      <w:r w:rsidRPr="00F2005D">
        <w:t xml:space="preserve">lines for official purposes.  The Contractor shall provide complete mobile telephones services for the </w:t>
      </w:r>
      <w:r w:rsidR="00766680" w:rsidRPr="00F2005D">
        <w:t xml:space="preserve">U.S. </w:t>
      </w:r>
      <w:r w:rsidRPr="00F2005D">
        <w:t xml:space="preserve">Embassy of </w:t>
      </w:r>
      <w:r w:rsidR="00FA4F57" w:rsidRPr="00C97787">
        <w:rPr>
          <w:b/>
          <w:i/>
        </w:rPr>
        <w:t>Tirana</w:t>
      </w:r>
      <w:r w:rsidR="00FA4F57">
        <w:t xml:space="preserve">. </w:t>
      </w:r>
      <w:r w:rsidRPr="00F2005D">
        <w:t xml:space="preserve">Services provided </w:t>
      </w:r>
      <w:proofErr w:type="gramStart"/>
      <w:r w:rsidRPr="00F2005D">
        <w:t>shall</w:t>
      </w:r>
      <w:proofErr w:type="gramEnd"/>
      <w:r w:rsidRPr="00F2005D">
        <w:t xml:space="preserve"> include:</w:t>
      </w:r>
    </w:p>
    <w:p w14:paraId="7E119A5C" w14:textId="77777777" w:rsidR="007B1F27" w:rsidRPr="00F2005D" w:rsidRDefault="007B1F27" w:rsidP="00DE44A0">
      <w:pPr>
        <w:pStyle w:val="Document1"/>
        <w:keepNext w:val="0"/>
        <w:keepLines w:val="0"/>
        <w:tabs>
          <w:tab w:val="clear" w:pos="-720"/>
        </w:tabs>
        <w:rPr>
          <w:rFonts w:ascii="Times New Roman" w:hAnsi="Times New Roman"/>
          <w:szCs w:val="24"/>
        </w:rPr>
      </w:pPr>
    </w:p>
    <w:p w14:paraId="7E119A5E" w14:textId="77777777" w:rsidR="007B1F27" w:rsidRPr="00F2005D" w:rsidRDefault="007B1F27" w:rsidP="00DE44A0">
      <w:pPr>
        <w:rPr>
          <w:b/>
          <w:bCs/>
        </w:rPr>
      </w:pPr>
    </w:p>
    <w:p w14:paraId="7E119A60" w14:textId="4C10C53F" w:rsidR="007B1F27" w:rsidRPr="00D3238B" w:rsidRDefault="007B1F27" w:rsidP="00C97787">
      <w:pPr>
        <w:pStyle w:val="ListParagraph"/>
        <w:numPr>
          <w:ilvl w:val="0"/>
          <w:numId w:val="51"/>
        </w:numPr>
        <w:rPr>
          <w:rFonts w:ascii="Times New Roman" w:hAnsi="Times New Roman"/>
          <w:sz w:val="24"/>
          <w:szCs w:val="24"/>
        </w:rPr>
      </w:pPr>
      <w:r w:rsidRPr="00D3238B">
        <w:rPr>
          <w:rFonts w:ascii="Times New Roman" w:hAnsi="Times New Roman"/>
          <w:sz w:val="24"/>
          <w:szCs w:val="24"/>
        </w:rPr>
        <w:t>Calls within</w:t>
      </w:r>
      <w:r w:rsidR="00C57644" w:rsidRPr="00D3238B">
        <w:rPr>
          <w:rFonts w:ascii="Times New Roman" w:hAnsi="Times New Roman"/>
          <w:sz w:val="24"/>
          <w:szCs w:val="24"/>
        </w:rPr>
        <w:t xml:space="preserve"> Albania</w:t>
      </w:r>
      <w:r w:rsidRPr="00D3238B">
        <w:rPr>
          <w:rFonts w:ascii="Times New Roman" w:hAnsi="Times New Roman"/>
          <w:sz w:val="24"/>
          <w:szCs w:val="24"/>
        </w:rPr>
        <w:t xml:space="preserve"> </w:t>
      </w:r>
    </w:p>
    <w:p w14:paraId="7E119A61" w14:textId="77777777" w:rsidR="007B1F27" w:rsidRPr="00D3238B" w:rsidRDefault="007B1F27" w:rsidP="00C97787">
      <w:pPr>
        <w:pStyle w:val="ListParagraph"/>
        <w:numPr>
          <w:ilvl w:val="0"/>
          <w:numId w:val="51"/>
        </w:numPr>
        <w:rPr>
          <w:rFonts w:ascii="Times New Roman" w:hAnsi="Times New Roman"/>
          <w:sz w:val="24"/>
          <w:szCs w:val="24"/>
        </w:rPr>
      </w:pPr>
      <w:r w:rsidRPr="00D3238B">
        <w:rPr>
          <w:rFonts w:ascii="Times New Roman" w:hAnsi="Times New Roman"/>
          <w:sz w:val="24"/>
          <w:szCs w:val="24"/>
        </w:rPr>
        <w:t xml:space="preserve">International </w:t>
      </w:r>
      <w:r w:rsidR="00766680" w:rsidRPr="00D3238B">
        <w:rPr>
          <w:rFonts w:ascii="Times New Roman" w:hAnsi="Times New Roman"/>
          <w:sz w:val="24"/>
          <w:szCs w:val="24"/>
        </w:rPr>
        <w:t>C</w:t>
      </w:r>
      <w:r w:rsidRPr="00D3238B">
        <w:rPr>
          <w:rFonts w:ascii="Times New Roman" w:hAnsi="Times New Roman"/>
          <w:sz w:val="24"/>
          <w:szCs w:val="24"/>
        </w:rPr>
        <w:t>alls</w:t>
      </w:r>
    </w:p>
    <w:p w14:paraId="7E119A62" w14:textId="77777777" w:rsidR="007B1F27" w:rsidRPr="00D3238B" w:rsidRDefault="007B1F27" w:rsidP="009707AA">
      <w:pPr>
        <w:pStyle w:val="ListParagraph"/>
        <w:numPr>
          <w:ilvl w:val="0"/>
          <w:numId w:val="51"/>
        </w:numPr>
        <w:rPr>
          <w:rFonts w:ascii="Times New Roman" w:hAnsi="Times New Roman"/>
          <w:sz w:val="24"/>
          <w:szCs w:val="24"/>
        </w:rPr>
      </w:pPr>
      <w:r w:rsidRPr="00D3238B">
        <w:rPr>
          <w:rFonts w:ascii="Times New Roman" w:hAnsi="Times New Roman"/>
          <w:sz w:val="24"/>
          <w:szCs w:val="24"/>
        </w:rPr>
        <w:t xml:space="preserve">International </w:t>
      </w:r>
      <w:r w:rsidR="00766680" w:rsidRPr="00D3238B">
        <w:rPr>
          <w:rFonts w:ascii="Times New Roman" w:hAnsi="Times New Roman"/>
          <w:sz w:val="24"/>
          <w:szCs w:val="24"/>
        </w:rPr>
        <w:t>R</w:t>
      </w:r>
      <w:r w:rsidRPr="00D3238B">
        <w:rPr>
          <w:rFonts w:ascii="Times New Roman" w:hAnsi="Times New Roman"/>
          <w:sz w:val="24"/>
          <w:szCs w:val="24"/>
        </w:rPr>
        <w:t>oaming</w:t>
      </w:r>
    </w:p>
    <w:p w14:paraId="29DFB3DC" w14:textId="323DD09B" w:rsidR="009A66BE" w:rsidRPr="00D3238B" w:rsidRDefault="009A66BE" w:rsidP="009707AA">
      <w:pPr>
        <w:pStyle w:val="ListParagraph"/>
        <w:numPr>
          <w:ilvl w:val="0"/>
          <w:numId w:val="51"/>
        </w:numPr>
        <w:rPr>
          <w:rFonts w:ascii="Times New Roman" w:hAnsi="Times New Roman"/>
          <w:sz w:val="24"/>
          <w:szCs w:val="24"/>
        </w:rPr>
      </w:pPr>
      <w:r w:rsidRPr="00D3238B">
        <w:rPr>
          <w:rFonts w:ascii="Times New Roman" w:hAnsi="Times New Roman"/>
          <w:sz w:val="24"/>
          <w:szCs w:val="24"/>
        </w:rPr>
        <w:t>Local Data Services</w:t>
      </w:r>
    </w:p>
    <w:p w14:paraId="1B58BBF7" w14:textId="28AE7F7E" w:rsidR="009A66BE" w:rsidRPr="00D3238B" w:rsidRDefault="009A66BE" w:rsidP="003673F1">
      <w:pPr>
        <w:pStyle w:val="ListParagraph"/>
        <w:numPr>
          <w:ilvl w:val="0"/>
          <w:numId w:val="51"/>
        </w:numPr>
        <w:rPr>
          <w:rFonts w:ascii="Times New Roman" w:hAnsi="Times New Roman"/>
          <w:sz w:val="24"/>
          <w:szCs w:val="24"/>
        </w:rPr>
      </w:pPr>
      <w:r w:rsidRPr="00D3238B">
        <w:rPr>
          <w:rFonts w:ascii="Times New Roman" w:hAnsi="Times New Roman"/>
          <w:sz w:val="24"/>
          <w:szCs w:val="24"/>
        </w:rPr>
        <w:t>Roaming Data Services</w:t>
      </w:r>
    </w:p>
    <w:p w14:paraId="7E119A64" w14:textId="77777777" w:rsidR="007B1F27" w:rsidRPr="00D3238B" w:rsidRDefault="007B1F27" w:rsidP="009707AA">
      <w:pPr>
        <w:pStyle w:val="ListParagraph"/>
        <w:numPr>
          <w:ilvl w:val="0"/>
          <w:numId w:val="51"/>
        </w:numPr>
        <w:rPr>
          <w:rFonts w:ascii="Times New Roman" w:hAnsi="Times New Roman"/>
          <w:sz w:val="24"/>
          <w:szCs w:val="24"/>
        </w:rPr>
      </w:pPr>
      <w:r w:rsidRPr="00D3238B">
        <w:rPr>
          <w:rFonts w:ascii="Times New Roman" w:hAnsi="Times New Roman"/>
          <w:sz w:val="24"/>
          <w:szCs w:val="24"/>
        </w:rPr>
        <w:t xml:space="preserve">SMS </w:t>
      </w:r>
      <w:r w:rsidR="00766680" w:rsidRPr="00D3238B">
        <w:rPr>
          <w:rFonts w:ascii="Times New Roman" w:hAnsi="Times New Roman"/>
          <w:sz w:val="24"/>
          <w:szCs w:val="24"/>
        </w:rPr>
        <w:t>M</w:t>
      </w:r>
      <w:r w:rsidRPr="00D3238B">
        <w:rPr>
          <w:rFonts w:ascii="Times New Roman" w:hAnsi="Times New Roman"/>
          <w:sz w:val="24"/>
          <w:szCs w:val="24"/>
        </w:rPr>
        <w:t>essaging</w:t>
      </w:r>
    </w:p>
    <w:p w14:paraId="49279769" w14:textId="77777777" w:rsidR="00D8736C" w:rsidRPr="00D3238B" w:rsidRDefault="00D8736C" w:rsidP="00D8736C">
      <w:pPr>
        <w:numPr>
          <w:ilvl w:val="0"/>
          <w:numId w:val="51"/>
        </w:numPr>
        <w:textAlignment w:val="baseline"/>
      </w:pPr>
      <w:r w:rsidRPr="004A15FD">
        <w:t xml:space="preserve">SMS Packages for alarm panels </w:t>
      </w:r>
      <w:r>
        <w:t>50</w:t>
      </w:r>
      <w:r w:rsidRPr="004A15FD">
        <w:t>+</w:t>
      </w:r>
    </w:p>
    <w:p w14:paraId="4C66CD77" w14:textId="77777777" w:rsidR="00ED2F0A" w:rsidRPr="00D3238B" w:rsidRDefault="00ED2F0A" w:rsidP="00ED2F0A">
      <w:pPr>
        <w:numPr>
          <w:ilvl w:val="0"/>
          <w:numId w:val="51"/>
        </w:numPr>
        <w:textAlignment w:val="baseline"/>
      </w:pPr>
      <w:r w:rsidRPr="004A15FD">
        <w:t>Data Only Packages </w:t>
      </w:r>
      <w:r>
        <w:t>1</w:t>
      </w:r>
      <w:r w:rsidRPr="004A15FD">
        <w:t>0+ </w:t>
      </w:r>
    </w:p>
    <w:p w14:paraId="7ED89FBC" w14:textId="77777777" w:rsidR="000979A8" w:rsidRPr="00D3238B" w:rsidRDefault="000979A8" w:rsidP="000979A8">
      <w:pPr>
        <w:numPr>
          <w:ilvl w:val="0"/>
          <w:numId w:val="51"/>
        </w:numPr>
        <w:textAlignment w:val="baseline"/>
      </w:pPr>
      <w:r w:rsidRPr="004A15FD">
        <w:t>Data SHARE SIM Cards 20+ </w:t>
      </w:r>
    </w:p>
    <w:p w14:paraId="7E119A65" w14:textId="77777777" w:rsidR="007B1F27" w:rsidRPr="00D3238B" w:rsidRDefault="007B1F27" w:rsidP="003673F1">
      <w:pPr>
        <w:pStyle w:val="ListParagraph"/>
        <w:numPr>
          <w:ilvl w:val="0"/>
          <w:numId w:val="51"/>
        </w:numPr>
        <w:rPr>
          <w:rFonts w:ascii="Times New Roman" w:hAnsi="Times New Roman"/>
          <w:sz w:val="24"/>
          <w:szCs w:val="24"/>
        </w:rPr>
      </w:pPr>
      <w:r w:rsidRPr="00D3238B">
        <w:rPr>
          <w:rFonts w:ascii="Times New Roman" w:hAnsi="Times New Roman"/>
          <w:sz w:val="24"/>
          <w:szCs w:val="24"/>
        </w:rPr>
        <w:t>Voice Mail</w:t>
      </w:r>
    </w:p>
    <w:p w14:paraId="7E119A67" w14:textId="21BB7FFE" w:rsidR="007B1F27" w:rsidRPr="00D3238B" w:rsidRDefault="000979A8" w:rsidP="003673F1">
      <w:pPr>
        <w:pStyle w:val="ListParagraph"/>
        <w:numPr>
          <w:ilvl w:val="0"/>
          <w:numId w:val="51"/>
        </w:numPr>
        <w:rPr>
          <w:rFonts w:ascii="Times New Roman" w:hAnsi="Times New Roman"/>
          <w:sz w:val="24"/>
          <w:szCs w:val="24"/>
        </w:rPr>
      </w:pPr>
      <w:r w:rsidRPr="00D3238B">
        <w:rPr>
          <w:rFonts w:ascii="Times New Roman" w:hAnsi="Times New Roman"/>
          <w:sz w:val="24"/>
          <w:szCs w:val="24"/>
        </w:rPr>
        <w:t xml:space="preserve">Dedicated </w:t>
      </w:r>
      <w:r w:rsidR="007B1F27" w:rsidRPr="00D3238B">
        <w:rPr>
          <w:rFonts w:ascii="Times New Roman" w:hAnsi="Times New Roman"/>
          <w:sz w:val="24"/>
          <w:szCs w:val="24"/>
        </w:rPr>
        <w:t>24</w:t>
      </w:r>
      <w:r w:rsidR="00990665" w:rsidRPr="00D3238B">
        <w:rPr>
          <w:rFonts w:ascii="Times New Roman" w:hAnsi="Times New Roman"/>
          <w:sz w:val="24"/>
          <w:szCs w:val="24"/>
        </w:rPr>
        <w:t>-h</w:t>
      </w:r>
      <w:r w:rsidR="007B1F27" w:rsidRPr="00D3238B">
        <w:rPr>
          <w:rFonts w:ascii="Times New Roman" w:hAnsi="Times New Roman"/>
          <w:sz w:val="24"/>
          <w:szCs w:val="24"/>
        </w:rPr>
        <w:t xml:space="preserve">our Customer </w:t>
      </w:r>
      <w:r w:rsidR="00766680" w:rsidRPr="00D3238B">
        <w:rPr>
          <w:rFonts w:ascii="Times New Roman" w:hAnsi="Times New Roman"/>
          <w:sz w:val="24"/>
          <w:szCs w:val="24"/>
        </w:rPr>
        <w:t>S</w:t>
      </w:r>
      <w:r w:rsidR="007B1F27" w:rsidRPr="00D3238B">
        <w:rPr>
          <w:rFonts w:ascii="Times New Roman" w:hAnsi="Times New Roman"/>
          <w:sz w:val="24"/>
          <w:szCs w:val="24"/>
        </w:rPr>
        <w:t>ervice</w:t>
      </w:r>
    </w:p>
    <w:p w14:paraId="7E119A68" w14:textId="77777777" w:rsidR="007B1F27" w:rsidRPr="00D3238B" w:rsidRDefault="007B1F27" w:rsidP="003673F1">
      <w:pPr>
        <w:pStyle w:val="ListParagraph"/>
        <w:numPr>
          <w:ilvl w:val="0"/>
          <w:numId w:val="51"/>
        </w:numPr>
        <w:rPr>
          <w:rFonts w:ascii="Times New Roman" w:hAnsi="Times New Roman"/>
          <w:sz w:val="24"/>
          <w:szCs w:val="24"/>
        </w:rPr>
      </w:pPr>
      <w:r w:rsidRPr="00D3238B">
        <w:rPr>
          <w:rFonts w:ascii="Times New Roman" w:hAnsi="Times New Roman"/>
          <w:sz w:val="24"/>
          <w:szCs w:val="24"/>
        </w:rPr>
        <w:t xml:space="preserve">Detailed Billing of </w:t>
      </w:r>
      <w:r w:rsidR="00766680" w:rsidRPr="00D3238B">
        <w:rPr>
          <w:rFonts w:ascii="Times New Roman" w:hAnsi="Times New Roman"/>
          <w:sz w:val="24"/>
          <w:szCs w:val="24"/>
        </w:rPr>
        <w:t>C</w:t>
      </w:r>
      <w:r w:rsidRPr="00D3238B">
        <w:rPr>
          <w:rFonts w:ascii="Times New Roman" w:hAnsi="Times New Roman"/>
          <w:sz w:val="24"/>
          <w:szCs w:val="24"/>
        </w:rPr>
        <w:t xml:space="preserve">alls </w:t>
      </w:r>
      <w:r w:rsidR="00766680" w:rsidRPr="00D3238B">
        <w:rPr>
          <w:rFonts w:ascii="Times New Roman" w:hAnsi="Times New Roman"/>
          <w:sz w:val="24"/>
          <w:szCs w:val="24"/>
        </w:rPr>
        <w:t>M</w:t>
      </w:r>
      <w:r w:rsidRPr="00D3238B">
        <w:rPr>
          <w:rFonts w:ascii="Times New Roman" w:hAnsi="Times New Roman"/>
          <w:sz w:val="24"/>
          <w:szCs w:val="24"/>
        </w:rPr>
        <w:t>ade</w:t>
      </w:r>
    </w:p>
    <w:p w14:paraId="7E119A6A" w14:textId="77777777" w:rsidR="007B1F27" w:rsidRPr="00F2005D" w:rsidRDefault="007B1F27" w:rsidP="00DE44A0"/>
    <w:p w14:paraId="7E119A6B" w14:textId="77777777" w:rsidR="007B1F27" w:rsidRPr="00F2005D" w:rsidRDefault="007B1F27" w:rsidP="00DE44A0">
      <w:r w:rsidRPr="00F2005D">
        <w:t xml:space="preserve">The Contractor shall ensure that the connection through </w:t>
      </w:r>
      <w:r w:rsidR="00C35B27" w:rsidRPr="00F2005D">
        <w:t>its</w:t>
      </w:r>
      <w:r w:rsidRPr="00F2005D">
        <w:t xml:space="preserve"> network is of the highest quality possible and shall be uninterrupted, clear</w:t>
      </w:r>
      <w:r w:rsidR="00990665" w:rsidRPr="00F2005D">
        <w:t>,</w:t>
      </w:r>
      <w:r w:rsidRPr="00F2005D">
        <w:t xml:space="preserve"> and with no static.  Network problems shall be remedied immediately, and the COR must be immediately informed of any problems and their resolution.</w:t>
      </w:r>
    </w:p>
    <w:p w14:paraId="7E119A6C" w14:textId="77777777" w:rsidR="007B1F27" w:rsidRPr="00F2005D" w:rsidRDefault="007B1F27" w:rsidP="00DE44A0"/>
    <w:p w14:paraId="7DF0F87A" w14:textId="77777777" w:rsidR="003D76EE" w:rsidRDefault="003D76EE" w:rsidP="00DE44A0">
      <w:pPr>
        <w:pStyle w:val="Document1"/>
        <w:keepNext w:val="0"/>
        <w:keepLines w:val="0"/>
        <w:rPr>
          <w:rFonts w:ascii="Times New Roman" w:hAnsi="Times New Roman"/>
          <w:szCs w:val="24"/>
        </w:rPr>
      </w:pPr>
    </w:p>
    <w:p w14:paraId="68F33701" w14:textId="4E936681" w:rsidR="003D76EE" w:rsidRPr="009B4493" w:rsidRDefault="003D76EE" w:rsidP="003D76EE">
      <w:pPr>
        <w:pStyle w:val="Document1"/>
        <w:rPr>
          <w:rFonts w:ascii="Times New Roman" w:hAnsi="Times New Roman"/>
          <w:szCs w:val="24"/>
        </w:rPr>
      </w:pPr>
      <w:r w:rsidRPr="009B4493">
        <w:rPr>
          <w:rFonts w:ascii="Times New Roman" w:hAnsi="Times New Roman"/>
          <w:szCs w:val="24"/>
        </w:rPr>
        <w:t xml:space="preserve">1.1 </w:t>
      </w:r>
      <w:r w:rsidR="008657A1">
        <w:rPr>
          <w:rFonts w:ascii="Times New Roman" w:hAnsi="Times New Roman"/>
          <w:szCs w:val="24"/>
        </w:rPr>
        <w:tab/>
      </w:r>
      <w:r w:rsidRPr="00D3238B">
        <w:rPr>
          <w:rFonts w:ascii="Times New Roman" w:hAnsi="Times New Roman"/>
          <w:szCs w:val="24"/>
          <w:u w:val="single"/>
        </w:rPr>
        <w:t>CHOICE OF PLANS</w:t>
      </w:r>
      <w:r w:rsidRPr="009B4493">
        <w:rPr>
          <w:rFonts w:ascii="Times New Roman" w:hAnsi="Times New Roman"/>
          <w:szCs w:val="24"/>
        </w:rPr>
        <w:t xml:space="preserve"> </w:t>
      </w:r>
    </w:p>
    <w:p w14:paraId="21F38B2A" w14:textId="77777777" w:rsidR="006A07FD" w:rsidRPr="005B04E6" w:rsidRDefault="003D76EE" w:rsidP="003D76EE">
      <w:pPr>
        <w:pStyle w:val="Document1"/>
        <w:rPr>
          <w:rFonts w:ascii="Times New Roman" w:hAnsi="Times New Roman"/>
          <w:szCs w:val="24"/>
        </w:rPr>
      </w:pPr>
      <w:r w:rsidRPr="005B04E6">
        <w:rPr>
          <w:rFonts w:ascii="Times New Roman" w:hAnsi="Times New Roman"/>
          <w:szCs w:val="24"/>
        </w:rPr>
        <w:t>The Contractor shall offer the following:</w:t>
      </w:r>
    </w:p>
    <w:p w14:paraId="2400992B" w14:textId="77777777" w:rsidR="00EB5D81" w:rsidRPr="005B04E6" w:rsidRDefault="00EB5D81" w:rsidP="005B04E6">
      <w:pPr>
        <w:pStyle w:val="Document1"/>
        <w:numPr>
          <w:ilvl w:val="0"/>
          <w:numId w:val="56"/>
        </w:numPr>
        <w:rPr>
          <w:rFonts w:ascii="Times New Roman" w:hAnsi="Times New Roman"/>
          <w:szCs w:val="24"/>
        </w:rPr>
      </w:pPr>
      <w:r w:rsidRPr="005B04E6">
        <w:rPr>
          <w:rFonts w:ascii="Times New Roman" w:hAnsi="Times New Roman"/>
          <w:szCs w:val="24"/>
        </w:rPr>
        <w:t>Free on-demand upgrade or downgrade of service plans.</w:t>
      </w:r>
    </w:p>
    <w:p w14:paraId="20DE45E6" w14:textId="77777777" w:rsidR="00EB5D81" w:rsidRPr="005B04E6" w:rsidRDefault="00EB5D81" w:rsidP="005B04E6">
      <w:pPr>
        <w:pStyle w:val="Document1"/>
        <w:numPr>
          <w:ilvl w:val="0"/>
          <w:numId w:val="56"/>
        </w:numPr>
        <w:rPr>
          <w:rFonts w:ascii="Times New Roman" w:hAnsi="Times New Roman"/>
          <w:szCs w:val="24"/>
        </w:rPr>
      </w:pPr>
      <w:r w:rsidRPr="005B04E6">
        <w:rPr>
          <w:rFonts w:ascii="Times New Roman" w:hAnsi="Times New Roman"/>
          <w:szCs w:val="24"/>
        </w:rPr>
        <w:t>Provision of DATA SHARE SIM Cards for linking primary account to a secondary data SIM.</w:t>
      </w:r>
    </w:p>
    <w:p w14:paraId="5F3EAA74" w14:textId="492F9CD0" w:rsidR="003D76EE" w:rsidRPr="005B04E6" w:rsidRDefault="00584B07" w:rsidP="005B04E6">
      <w:pPr>
        <w:pStyle w:val="Document1"/>
        <w:numPr>
          <w:ilvl w:val="0"/>
          <w:numId w:val="56"/>
        </w:numPr>
        <w:rPr>
          <w:rFonts w:ascii="Times New Roman" w:hAnsi="Times New Roman"/>
          <w:szCs w:val="24"/>
        </w:rPr>
      </w:pPr>
      <w:r w:rsidRPr="005B04E6">
        <w:rPr>
          <w:rFonts w:ascii="Times New Roman" w:hAnsi="Times New Roman"/>
          <w:szCs w:val="24"/>
        </w:rPr>
        <w:t>Variety of options/plans for NON-Official lines 70+</w:t>
      </w:r>
    </w:p>
    <w:p w14:paraId="021E10B7" w14:textId="77777777" w:rsidR="003D76EE" w:rsidRPr="00282D16" w:rsidRDefault="003D76EE" w:rsidP="005B04E6">
      <w:pPr>
        <w:pStyle w:val="Document1"/>
        <w:rPr>
          <w:rFonts w:ascii="Times New Roman" w:hAnsi="Times New Roman"/>
          <w:szCs w:val="24"/>
        </w:rPr>
      </w:pPr>
    </w:p>
    <w:p w14:paraId="63F85E62" w14:textId="77777777" w:rsidR="003D76EE" w:rsidRPr="006A07FD" w:rsidRDefault="003D76EE" w:rsidP="00DE44A0">
      <w:pPr>
        <w:pStyle w:val="Document1"/>
        <w:keepNext w:val="0"/>
        <w:keepLines w:val="0"/>
        <w:rPr>
          <w:rFonts w:ascii="Times New Roman" w:hAnsi="Times New Roman"/>
          <w:szCs w:val="24"/>
        </w:rPr>
      </w:pPr>
    </w:p>
    <w:p w14:paraId="7E119A79" w14:textId="77777777" w:rsidR="007B1F27" w:rsidRPr="00F2005D" w:rsidRDefault="007B1F27" w:rsidP="00DE44A0">
      <w:pPr>
        <w:pStyle w:val="Document1"/>
        <w:keepNext w:val="0"/>
        <w:keepLines w:val="0"/>
        <w:rPr>
          <w:rFonts w:ascii="Times New Roman" w:hAnsi="Times New Roman"/>
          <w:szCs w:val="24"/>
        </w:rPr>
      </w:pPr>
    </w:p>
    <w:p w14:paraId="7E119A7A" w14:textId="3C5884F7" w:rsidR="007B1F27" w:rsidRPr="00F2005D" w:rsidRDefault="007B1F27" w:rsidP="00DE44A0">
      <w:pPr>
        <w:rPr>
          <w:i/>
          <w:iCs/>
        </w:rPr>
      </w:pPr>
      <w:r w:rsidRPr="00F2005D">
        <w:t>1.2</w:t>
      </w:r>
      <w:r w:rsidRPr="00F2005D">
        <w:tab/>
      </w:r>
      <w:r w:rsidRPr="004B7128">
        <w:rPr>
          <w:u w:val="single"/>
        </w:rPr>
        <w:t xml:space="preserve">CALLS </w:t>
      </w:r>
      <w:r w:rsidRPr="008657A1">
        <w:rPr>
          <w:u w:val="single"/>
        </w:rPr>
        <w:t>WITHIN</w:t>
      </w:r>
      <w:r w:rsidRPr="008657A1">
        <w:rPr>
          <w:i/>
          <w:iCs/>
          <w:u w:val="single"/>
        </w:rPr>
        <w:t xml:space="preserve"> </w:t>
      </w:r>
      <w:r w:rsidR="00FE656E" w:rsidRPr="00D3238B">
        <w:rPr>
          <w:u w:val="single"/>
        </w:rPr>
        <w:t>ALBANIA</w:t>
      </w:r>
      <w:r w:rsidR="00FE656E">
        <w:rPr>
          <w:i/>
          <w:iCs/>
          <w:u w:val="single"/>
        </w:rPr>
        <w:t xml:space="preserve"> </w:t>
      </w:r>
    </w:p>
    <w:p w14:paraId="7E119A7B" w14:textId="77777777" w:rsidR="007B1F27" w:rsidRPr="00F2005D" w:rsidRDefault="007B1F27" w:rsidP="00DE44A0">
      <w:pPr>
        <w:rPr>
          <w:i/>
          <w:iCs/>
        </w:rPr>
      </w:pPr>
    </w:p>
    <w:p w14:paraId="7E119A7C" w14:textId="657B3C2C" w:rsidR="007B1F27" w:rsidRPr="00F2005D" w:rsidRDefault="007B1F27" w:rsidP="00DE44A0">
      <w:r w:rsidRPr="00F2005D">
        <w:t xml:space="preserve">The </w:t>
      </w:r>
      <w:r w:rsidR="00301994" w:rsidRPr="00F2005D">
        <w:t>C</w:t>
      </w:r>
      <w:r w:rsidRPr="00F2005D">
        <w:t>ontractor shall ensure on a 24-hour basis at least 9</w:t>
      </w:r>
      <w:r w:rsidR="00C428C2">
        <w:t>5</w:t>
      </w:r>
      <w:r w:rsidRPr="00F2005D">
        <w:t xml:space="preserve">% local network coverage </w:t>
      </w:r>
      <w:r w:rsidRPr="00F2005D" w:rsidDel="001D76B6">
        <w:t xml:space="preserve">around </w:t>
      </w:r>
      <w:r w:rsidR="001D76B6">
        <w:rPr>
          <w:b/>
          <w:bCs/>
          <w:i/>
          <w:iCs/>
        </w:rPr>
        <w:t>Albania</w:t>
      </w:r>
      <w:r w:rsidRPr="00F2005D">
        <w:t xml:space="preserve"> with special consideration to all urban areas and main traffic routes.</w:t>
      </w:r>
    </w:p>
    <w:p w14:paraId="7E119A7D" w14:textId="77777777" w:rsidR="007B1F27" w:rsidRDefault="007B1F27" w:rsidP="00DE44A0"/>
    <w:p w14:paraId="6977F021" w14:textId="77777777" w:rsidR="00F408AC" w:rsidRPr="00F2005D" w:rsidRDefault="00F408AC" w:rsidP="00DE44A0"/>
    <w:p w14:paraId="1F4A712D" w14:textId="77777777" w:rsidR="006651F1" w:rsidRDefault="007B1F27" w:rsidP="00DE44A0">
      <w:pPr>
        <w:pStyle w:val="BodyText3"/>
        <w:spacing w:line="240" w:lineRule="auto"/>
        <w:rPr>
          <w:szCs w:val="24"/>
        </w:rPr>
      </w:pPr>
      <w:r w:rsidRPr="00F2005D">
        <w:rPr>
          <w:b w:val="0"/>
          <w:bCs/>
          <w:szCs w:val="24"/>
        </w:rPr>
        <w:t>1.3</w:t>
      </w:r>
      <w:r w:rsidRPr="00F2005D">
        <w:rPr>
          <w:b w:val="0"/>
          <w:bCs/>
          <w:szCs w:val="24"/>
        </w:rPr>
        <w:tab/>
      </w:r>
      <w:bookmarkStart w:id="8" w:name="_Hlk94180332"/>
      <w:r w:rsidR="006651F1" w:rsidRPr="00D3238B">
        <w:rPr>
          <w:b w:val="0"/>
          <w:szCs w:val="24"/>
          <w:u w:val="single"/>
        </w:rPr>
        <w:t>DATA SERVICES</w:t>
      </w:r>
      <w:r w:rsidR="006651F1" w:rsidRPr="00EB02D7">
        <w:rPr>
          <w:szCs w:val="24"/>
        </w:rPr>
        <w:tab/>
      </w:r>
      <w:bookmarkEnd w:id="8"/>
    </w:p>
    <w:p w14:paraId="0F33CFC8" w14:textId="77777777" w:rsidR="00731C64" w:rsidRDefault="00731C64" w:rsidP="00731C64">
      <w:pPr>
        <w:textAlignment w:val="baseline"/>
      </w:pPr>
    </w:p>
    <w:p w14:paraId="71A9C026" w14:textId="22CF8BD3" w:rsidR="001630AC" w:rsidRPr="00B80A65" w:rsidRDefault="001630AC" w:rsidP="007200F4">
      <w:pPr>
        <w:ind w:left="360"/>
        <w:textAlignment w:val="baseline"/>
        <w:rPr>
          <w:sz w:val="18"/>
          <w:szCs w:val="18"/>
        </w:rPr>
      </w:pPr>
      <w:r w:rsidRPr="00B80A65">
        <w:t>1.  4G coverage or better for at least 90% of Albania territory and all major cities and towns</w:t>
      </w:r>
    </w:p>
    <w:p w14:paraId="183D5B62" w14:textId="3DB80C71" w:rsidR="001630AC" w:rsidRPr="00A519FF" w:rsidRDefault="001630AC" w:rsidP="007200F4">
      <w:pPr>
        <w:ind w:left="360"/>
        <w:rPr>
          <w:sz w:val="18"/>
          <w:szCs w:val="18"/>
        </w:rPr>
      </w:pPr>
      <w:r w:rsidRPr="00B80A65">
        <w:t>2.  5G coverage in all major cities of Albania and along well traveled roads. List cities of 5G coverage.</w:t>
      </w:r>
    </w:p>
    <w:p w14:paraId="7A657230" w14:textId="77777777" w:rsidR="006651F1" w:rsidRDefault="006651F1" w:rsidP="00DE44A0">
      <w:pPr>
        <w:pStyle w:val="BodyText3"/>
        <w:spacing w:line="240" w:lineRule="auto"/>
        <w:rPr>
          <w:szCs w:val="24"/>
        </w:rPr>
      </w:pPr>
    </w:p>
    <w:p w14:paraId="39CDB057" w14:textId="77777777" w:rsidR="006651F1" w:rsidRDefault="006651F1" w:rsidP="00DE44A0">
      <w:pPr>
        <w:pStyle w:val="BodyText3"/>
        <w:spacing w:line="240" w:lineRule="auto"/>
        <w:rPr>
          <w:szCs w:val="24"/>
        </w:rPr>
      </w:pPr>
    </w:p>
    <w:p w14:paraId="7E119A7E" w14:textId="21AE0E78" w:rsidR="007B1F27" w:rsidRPr="00F2005D" w:rsidRDefault="003A2DFB" w:rsidP="00DE44A0">
      <w:pPr>
        <w:pStyle w:val="BodyText3"/>
        <w:spacing w:line="240" w:lineRule="auto"/>
        <w:rPr>
          <w:b w:val="0"/>
          <w:bCs/>
          <w:szCs w:val="24"/>
        </w:rPr>
      </w:pPr>
      <w:r w:rsidRPr="00D3238B">
        <w:rPr>
          <w:b w:val="0"/>
          <w:bCs/>
          <w:szCs w:val="24"/>
        </w:rPr>
        <w:t>1.4</w:t>
      </w:r>
      <w:r>
        <w:rPr>
          <w:szCs w:val="24"/>
        </w:rPr>
        <w:t xml:space="preserve"> </w:t>
      </w:r>
      <w:r>
        <w:rPr>
          <w:szCs w:val="24"/>
        </w:rPr>
        <w:tab/>
      </w:r>
      <w:r w:rsidR="007B1F27" w:rsidRPr="004B7128">
        <w:rPr>
          <w:b w:val="0"/>
          <w:bCs/>
          <w:szCs w:val="24"/>
          <w:u w:val="single"/>
        </w:rPr>
        <w:t>INTERNATIONAL CALLS</w:t>
      </w:r>
    </w:p>
    <w:p w14:paraId="7E119A7F" w14:textId="77777777" w:rsidR="007B1F27" w:rsidRPr="00F2005D" w:rsidRDefault="007B1F27" w:rsidP="00DE44A0">
      <w:pPr>
        <w:rPr>
          <w:i/>
          <w:iCs/>
        </w:rPr>
      </w:pPr>
    </w:p>
    <w:p w14:paraId="7E119A80" w14:textId="77777777" w:rsidR="007B1F27" w:rsidRPr="00F2005D" w:rsidRDefault="007B1F27" w:rsidP="00DE44A0">
      <w:r w:rsidRPr="00F2005D">
        <w:t>The Contractor shall ensure on a 24-hour basis international connectivity with the USA, all European countries</w:t>
      </w:r>
      <w:r w:rsidR="00D263F1" w:rsidRPr="00F2005D">
        <w:t>,</w:t>
      </w:r>
      <w:r w:rsidRPr="00F2005D">
        <w:t xml:space="preserve"> and all other worldwide countries that telephone services are available.</w:t>
      </w:r>
    </w:p>
    <w:p w14:paraId="7E119A81" w14:textId="77777777" w:rsidR="007B1F27" w:rsidRPr="00F2005D" w:rsidRDefault="007B1F27" w:rsidP="00DE44A0"/>
    <w:p w14:paraId="7E119A82" w14:textId="7A59BA52" w:rsidR="007B1F27" w:rsidRPr="004B7128" w:rsidRDefault="007B1F27" w:rsidP="004B7128">
      <w:pPr>
        <w:pStyle w:val="BodyText3"/>
        <w:spacing w:line="240" w:lineRule="auto"/>
        <w:rPr>
          <w:b w:val="0"/>
          <w:bCs/>
          <w:szCs w:val="24"/>
          <w:u w:val="single"/>
        </w:rPr>
      </w:pPr>
      <w:r w:rsidRPr="0061451E">
        <w:rPr>
          <w:b w:val="0"/>
          <w:bCs/>
          <w:szCs w:val="24"/>
        </w:rPr>
        <w:t>1.</w:t>
      </w:r>
      <w:r w:rsidR="003A2DFB">
        <w:rPr>
          <w:b w:val="0"/>
          <w:bCs/>
          <w:szCs w:val="24"/>
        </w:rPr>
        <w:t>5</w:t>
      </w:r>
      <w:r w:rsidRPr="0061451E">
        <w:rPr>
          <w:b w:val="0"/>
          <w:bCs/>
          <w:szCs w:val="24"/>
        </w:rPr>
        <w:tab/>
      </w:r>
      <w:r w:rsidRPr="004B7128">
        <w:rPr>
          <w:b w:val="0"/>
          <w:bCs/>
          <w:szCs w:val="24"/>
          <w:u w:val="single"/>
        </w:rPr>
        <w:t>INTERNATIONAL ROAMING</w:t>
      </w:r>
    </w:p>
    <w:p w14:paraId="7E119A83" w14:textId="77777777" w:rsidR="007B1F27" w:rsidRPr="00F2005D" w:rsidRDefault="007B1F27" w:rsidP="00DE44A0">
      <w:pPr>
        <w:rPr>
          <w:i/>
          <w:iCs/>
        </w:rPr>
      </w:pPr>
    </w:p>
    <w:p w14:paraId="7B9294CE" w14:textId="77777777" w:rsidR="00D710F6" w:rsidRDefault="00D710F6" w:rsidP="00D710F6">
      <w:r w:rsidRPr="00B80A65">
        <w:t>The contractor shall offer Mobile Telephone service with data and international talks roaming, ensuring automatic activation and uninterrupted service globally, without requiring user involvement. In the event of billing inquiries or discrepancies, the contractor is responsible for reviewing charges to ensure they align with the existing plan agreement. For lines not subscribed to international roaming, roaming charges are prohibited, preventing unexpected billing; users without international roaming plans will not have service access while abroad.</w:t>
      </w:r>
    </w:p>
    <w:p w14:paraId="0CA55434" w14:textId="77777777" w:rsidR="00D710F6" w:rsidRPr="00022670" w:rsidRDefault="00D710F6" w:rsidP="00D710F6"/>
    <w:p w14:paraId="7E119A85" w14:textId="77777777" w:rsidR="007B1F27" w:rsidRPr="00F2005D" w:rsidRDefault="007B1F27" w:rsidP="00DE44A0"/>
    <w:p w14:paraId="7E119A89" w14:textId="77777777" w:rsidR="007B1F27" w:rsidRPr="0061451E" w:rsidRDefault="007B1F27" w:rsidP="0061451E">
      <w:pPr>
        <w:pStyle w:val="BodyText3"/>
        <w:spacing w:line="240" w:lineRule="auto"/>
        <w:rPr>
          <w:b w:val="0"/>
          <w:bCs/>
          <w:szCs w:val="24"/>
          <w:u w:val="single"/>
        </w:rPr>
      </w:pPr>
      <w:r w:rsidRPr="007027AC">
        <w:rPr>
          <w:b w:val="0"/>
          <w:bCs/>
          <w:szCs w:val="24"/>
        </w:rPr>
        <w:t>1.6</w:t>
      </w:r>
      <w:r w:rsidRPr="007027AC">
        <w:rPr>
          <w:b w:val="0"/>
          <w:bCs/>
          <w:szCs w:val="24"/>
        </w:rPr>
        <w:tab/>
      </w:r>
      <w:r w:rsidRPr="0061451E">
        <w:rPr>
          <w:b w:val="0"/>
          <w:bCs/>
          <w:szCs w:val="24"/>
          <w:u w:val="single"/>
        </w:rPr>
        <w:t>SMS MESSAGING</w:t>
      </w:r>
    </w:p>
    <w:p w14:paraId="7E119A8A" w14:textId="77777777" w:rsidR="007B1F27" w:rsidRPr="00F2005D" w:rsidRDefault="007B1F27" w:rsidP="00DE44A0">
      <w:pPr>
        <w:rPr>
          <w:i/>
          <w:iCs/>
        </w:rPr>
      </w:pPr>
    </w:p>
    <w:p w14:paraId="293FF897" w14:textId="77777777" w:rsidR="002F6ED4" w:rsidRPr="006C57D8" w:rsidRDefault="002F6ED4" w:rsidP="002F6ED4">
      <w:pPr>
        <w:textAlignment w:val="baseline"/>
        <w:rPr>
          <w:rFonts w:ascii="Segoe UI" w:hAnsi="Segoe UI" w:cs="Segoe UI"/>
          <w:sz w:val="18"/>
          <w:szCs w:val="18"/>
        </w:rPr>
      </w:pPr>
      <w:r>
        <w:t xml:space="preserve">The Contractor must offer round -the-clock SMS messaging services. The Contractor may not send SMS marketing messages to users. </w:t>
      </w:r>
    </w:p>
    <w:p w14:paraId="48546B54" w14:textId="77777777" w:rsidR="002F6ED4" w:rsidRDefault="002F6ED4" w:rsidP="00DE44A0"/>
    <w:p w14:paraId="7E119A8C" w14:textId="77777777" w:rsidR="007B1F27" w:rsidRPr="00F2005D" w:rsidRDefault="007B1F27" w:rsidP="00DE44A0"/>
    <w:p w14:paraId="7E119A8D" w14:textId="77777777" w:rsidR="007B1F27" w:rsidRPr="0061451E" w:rsidRDefault="007B1F27" w:rsidP="0061451E">
      <w:pPr>
        <w:pStyle w:val="BodyText3"/>
        <w:spacing w:line="240" w:lineRule="auto"/>
        <w:rPr>
          <w:b w:val="0"/>
          <w:bCs/>
          <w:szCs w:val="24"/>
          <w:u w:val="single"/>
        </w:rPr>
      </w:pPr>
      <w:r w:rsidRPr="007027AC">
        <w:rPr>
          <w:b w:val="0"/>
          <w:bCs/>
          <w:szCs w:val="24"/>
        </w:rPr>
        <w:t>1.7</w:t>
      </w:r>
      <w:r w:rsidRPr="007027AC">
        <w:rPr>
          <w:b w:val="0"/>
          <w:bCs/>
          <w:szCs w:val="24"/>
        </w:rPr>
        <w:tab/>
      </w:r>
      <w:r w:rsidRPr="0061451E">
        <w:rPr>
          <w:b w:val="0"/>
          <w:bCs/>
          <w:szCs w:val="24"/>
          <w:u w:val="single"/>
        </w:rPr>
        <w:t>VOICE MAIL</w:t>
      </w:r>
    </w:p>
    <w:p w14:paraId="7E119A8E" w14:textId="77777777" w:rsidR="007B1F27" w:rsidRPr="00F2005D" w:rsidRDefault="007B1F27" w:rsidP="00DE44A0">
      <w:pPr>
        <w:rPr>
          <w:i/>
          <w:iCs/>
        </w:rPr>
      </w:pPr>
    </w:p>
    <w:p w14:paraId="7E119A8F" w14:textId="1690307A" w:rsidR="007B1F27" w:rsidRPr="00F2005D" w:rsidRDefault="007B1F27" w:rsidP="00DE44A0">
      <w:r w:rsidRPr="00F2005D">
        <w:t xml:space="preserve">The Contractor shall provide Voice Mail services in English and </w:t>
      </w:r>
      <w:r w:rsidR="002F6ED4">
        <w:t xml:space="preserve">Albanian </w:t>
      </w:r>
      <w:r w:rsidRPr="00F2005D" w:rsidDel="002F6ED4">
        <w:t>Language</w:t>
      </w:r>
      <w:r w:rsidRPr="00F2005D">
        <w:t xml:space="preserve">.  </w:t>
      </w:r>
      <w:r w:rsidR="00D263F1" w:rsidRPr="00F2005D">
        <w:t xml:space="preserve">A </w:t>
      </w:r>
      <w:r w:rsidRPr="00F2005D">
        <w:t>Voice Mail Box shall be prepared for each number separately as per standard practice.</w:t>
      </w:r>
    </w:p>
    <w:p w14:paraId="7E119A90" w14:textId="77777777" w:rsidR="007B1F27" w:rsidRPr="00F2005D" w:rsidRDefault="007B1F27" w:rsidP="00DE44A0">
      <w:pPr>
        <w:pStyle w:val="Document1"/>
        <w:keepNext w:val="0"/>
        <w:keepLines w:val="0"/>
        <w:rPr>
          <w:rFonts w:ascii="Times New Roman" w:hAnsi="Times New Roman"/>
          <w:szCs w:val="24"/>
        </w:rPr>
      </w:pPr>
    </w:p>
    <w:p w14:paraId="7E119A94" w14:textId="77777777" w:rsidR="007B1F27" w:rsidRPr="00F2005D" w:rsidRDefault="007B1F27" w:rsidP="00DE44A0"/>
    <w:p w14:paraId="7E119A95" w14:textId="7B6C0573" w:rsidR="007B1F27" w:rsidRPr="0061451E" w:rsidRDefault="007B1F27" w:rsidP="0061451E">
      <w:pPr>
        <w:pStyle w:val="BodyText3"/>
        <w:spacing w:line="240" w:lineRule="auto"/>
        <w:rPr>
          <w:b w:val="0"/>
          <w:bCs/>
          <w:szCs w:val="24"/>
          <w:u w:val="single"/>
        </w:rPr>
      </w:pPr>
      <w:r w:rsidRPr="007027AC">
        <w:rPr>
          <w:b w:val="0"/>
          <w:bCs/>
          <w:szCs w:val="24"/>
        </w:rPr>
        <w:t>1.</w:t>
      </w:r>
      <w:r w:rsidR="003321B7">
        <w:rPr>
          <w:b w:val="0"/>
          <w:bCs/>
          <w:szCs w:val="24"/>
        </w:rPr>
        <w:t>8</w:t>
      </w:r>
      <w:r w:rsidRPr="007027AC">
        <w:rPr>
          <w:b w:val="0"/>
          <w:bCs/>
          <w:szCs w:val="24"/>
        </w:rPr>
        <w:tab/>
      </w:r>
      <w:r w:rsidR="003321B7" w:rsidRPr="00D3238B">
        <w:rPr>
          <w:b w:val="0"/>
          <w:bCs/>
          <w:szCs w:val="24"/>
          <w:u w:val="single"/>
        </w:rPr>
        <w:t xml:space="preserve">DEDICATED </w:t>
      </w:r>
      <w:r w:rsidRPr="008657A1">
        <w:rPr>
          <w:b w:val="0"/>
          <w:bCs/>
          <w:szCs w:val="24"/>
          <w:u w:val="single"/>
        </w:rPr>
        <w:t>CUSTOMER SERVICE</w:t>
      </w:r>
    </w:p>
    <w:p w14:paraId="7E119A96" w14:textId="77777777" w:rsidR="007B1F27" w:rsidRPr="00F2005D" w:rsidRDefault="007B1F27" w:rsidP="00DE44A0">
      <w:pPr>
        <w:rPr>
          <w:i/>
          <w:iCs/>
        </w:rPr>
      </w:pPr>
    </w:p>
    <w:p w14:paraId="7E119A97" w14:textId="77777777" w:rsidR="007B1F27" w:rsidRPr="00F2005D" w:rsidRDefault="007B1F27" w:rsidP="00DE44A0">
      <w:r w:rsidRPr="00F2005D">
        <w:t xml:space="preserve">The </w:t>
      </w:r>
      <w:r w:rsidR="00301994" w:rsidRPr="00F2005D">
        <w:t>C</w:t>
      </w:r>
      <w:r w:rsidRPr="00F2005D">
        <w:t>ontractor shall provide technical support for setting up voice mail, roaming questions, questions on the phone features, number changes, lost or stolen telephone reporting</w:t>
      </w:r>
      <w:r w:rsidR="00990665" w:rsidRPr="00F2005D">
        <w:t>,</w:t>
      </w:r>
      <w:r w:rsidRPr="00F2005D">
        <w:t xml:space="preserve"> manufacturer’s warranty information, and all other matter</w:t>
      </w:r>
      <w:r w:rsidR="00D263F1" w:rsidRPr="00F2005D">
        <w:t>s</w:t>
      </w:r>
      <w:r w:rsidRPr="00F2005D">
        <w:t xml:space="preserve"> concerning the mobile telephone services through the Contractor’s Project Manager.</w:t>
      </w:r>
    </w:p>
    <w:p w14:paraId="7E119A98" w14:textId="77777777" w:rsidR="00D263F1" w:rsidRDefault="00D263F1" w:rsidP="007027AC"/>
    <w:p w14:paraId="336BD6D3" w14:textId="675D1013" w:rsidR="001108B6" w:rsidRPr="00B80A65" w:rsidRDefault="00210C73" w:rsidP="001108B6">
      <w:pPr>
        <w:textAlignment w:val="baseline"/>
        <w:rPr>
          <w:b/>
          <w:bCs/>
        </w:rPr>
      </w:pPr>
      <w:r>
        <w:t xml:space="preserve">1.9 </w:t>
      </w:r>
      <w:r w:rsidR="001108B6" w:rsidRPr="00D3238B">
        <w:rPr>
          <w:u w:val="single"/>
        </w:rPr>
        <w:t>e</w:t>
      </w:r>
      <w:r w:rsidR="007200F4" w:rsidRPr="00D3238B">
        <w:rPr>
          <w:u w:val="single"/>
        </w:rPr>
        <w:t>-</w:t>
      </w:r>
      <w:r w:rsidR="001108B6" w:rsidRPr="00D3238B">
        <w:rPr>
          <w:u w:val="single"/>
        </w:rPr>
        <w:t>SIM ACTIVATION SUPPORT</w:t>
      </w:r>
      <w:r w:rsidR="001108B6" w:rsidRPr="007200F4">
        <w:t xml:space="preserve">   </w:t>
      </w:r>
    </w:p>
    <w:p w14:paraId="5224E58E" w14:textId="4B1D1A51" w:rsidR="00210C73" w:rsidRDefault="00210C73" w:rsidP="007027AC"/>
    <w:p w14:paraId="59CA8570" w14:textId="0B3758F2" w:rsidR="00C5717B" w:rsidRDefault="00C5717B" w:rsidP="00C5717B">
      <w:pPr>
        <w:textAlignment w:val="baseline"/>
      </w:pPr>
      <w:r w:rsidRPr="00B80A65">
        <w:t>The Contractor must ensure e</w:t>
      </w:r>
      <w:r w:rsidR="007200F4">
        <w:t>-</w:t>
      </w:r>
      <w:r w:rsidRPr="00B80A65">
        <w:t>SIM compatibility for supported devices, enabling seamless activation and use of cellular services.</w:t>
      </w:r>
    </w:p>
    <w:p w14:paraId="496E03A3" w14:textId="77777777" w:rsidR="00C5717B" w:rsidRDefault="00C5717B" w:rsidP="00C5717B">
      <w:pPr>
        <w:textAlignment w:val="baseline"/>
      </w:pPr>
    </w:p>
    <w:p w14:paraId="38CC832C" w14:textId="77777777" w:rsidR="005F157A" w:rsidRDefault="005F157A" w:rsidP="005F157A">
      <w:pPr>
        <w:textAlignment w:val="baseline"/>
        <w:rPr>
          <w:b/>
          <w:bCs/>
        </w:rPr>
      </w:pPr>
    </w:p>
    <w:p w14:paraId="61988897" w14:textId="77777777" w:rsidR="005F157A" w:rsidRDefault="005F157A" w:rsidP="005F157A">
      <w:pPr>
        <w:textAlignment w:val="baseline"/>
        <w:rPr>
          <w:b/>
          <w:bCs/>
        </w:rPr>
      </w:pPr>
    </w:p>
    <w:p w14:paraId="15BA0BF2" w14:textId="322F7497" w:rsidR="005F157A" w:rsidRPr="007200F4" w:rsidRDefault="005F157A" w:rsidP="005F157A">
      <w:pPr>
        <w:textAlignment w:val="baseline"/>
      </w:pPr>
      <w:r w:rsidRPr="007200F4">
        <w:t xml:space="preserve">2. </w:t>
      </w:r>
      <w:r w:rsidRPr="00D3238B">
        <w:rPr>
          <w:u w:val="single"/>
        </w:rPr>
        <w:t>DATA USAGE REPORT (MONTHLY)</w:t>
      </w:r>
      <w:r w:rsidRPr="007200F4">
        <w:t xml:space="preserve"> </w:t>
      </w:r>
    </w:p>
    <w:p w14:paraId="1D68F7E4" w14:textId="77777777" w:rsidR="005F157A" w:rsidRPr="00B80A65" w:rsidRDefault="005F157A" w:rsidP="005F157A">
      <w:pPr>
        <w:textAlignment w:val="baseline"/>
      </w:pPr>
    </w:p>
    <w:p w14:paraId="5EFAA969" w14:textId="77777777" w:rsidR="005F157A" w:rsidRPr="00D42D93" w:rsidRDefault="005F157A" w:rsidP="005F157A">
      <w:pPr>
        <w:textAlignment w:val="baseline"/>
        <w:rPr>
          <w:b/>
          <w:bCs/>
        </w:rPr>
      </w:pPr>
      <w:r w:rsidRPr="00B80A65">
        <w:t>The Contractor must provide a monthly report detailing the amount of data usage in gigabytes (GB) for each U.S. Embassy user. The report should include user identifiers, billing periods, and any relevant notes or anomalies in usage patterns.</w:t>
      </w:r>
    </w:p>
    <w:p w14:paraId="71DDB343" w14:textId="77777777" w:rsidR="00C5717B" w:rsidRPr="00F2005D" w:rsidRDefault="00C5717B" w:rsidP="007027AC"/>
    <w:p w14:paraId="7E119A99" w14:textId="4C396E67" w:rsidR="007B1F27" w:rsidRPr="0061451E" w:rsidRDefault="005F157A" w:rsidP="0061451E">
      <w:pPr>
        <w:pStyle w:val="BodyText3"/>
        <w:spacing w:line="240" w:lineRule="auto"/>
        <w:rPr>
          <w:b w:val="0"/>
          <w:bCs/>
          <w:szCs w:val="24"/>
          <w:u w:val="single"/>
        </w:rPr>
      </w:pPr>
      <w:r>
        <w:rPr>
          <w:b w:val="0"/>
          <w:bCs/>
          <w:szCs w:val="24"/>
        </w:rPr>
        <w:t>3.</w:t>
      </w:r>
      <w:r w:rsidR="007B1F27" w:rsidRPr="007027AC">
        <w:rPr>
          <w:b w:val="0"/>
          <w:bCs/>
          <w:szCs w:val="24"/>
        </w:rPr>
        <w:tab/>
      </w:r>
      <w:r w:rsidR="007B1F27" w:rsidRPr="0061451E">
        <w:rPr>
          <w:b w:val="0"/>
          <w:bCs/>
          <w:szCs w:val="24"/>
          <w:u w:val="single"/>
        </w:rPr>
        <w:t>DETAILED BILLING</w:t>
      </w:r>
    </w:p>
    <w:p w14:paraId="7E119A9A" w14:textId="77777777" w:rsidR="007B1F27" w:rsidRPr="00F2005D" w:rsidRDefault="007B1F27" w:rsidP="00DE44A0">
      <w:pPr>
        <w:rPr>
          <w:i/>
          <w:iCs/>
        </w:rPr>
      </w:pPr>
    </w:p>
    <w:p w14:paraId="7E119A9B" w14:textId="0E15BE00" w:rsidR="007B1F27" w:rsidRPr="00F2005D" w:rsidRDefault="007B1F27" w:rsidP="00DE44A0">
      <w:r w:rsidRPr="00F2005D">
        <w:t xml:space="preserve">The Contractor shall provide </w:t>
      </w:r>
      <w:r w:rsidR="00990665" w:rsidRPr="00F2005D">
        <w:t xml:space="preserve">a </w:t>
      </w:r>
      <w:r w:rsidRPr="00F2005D">
        <w:t xml:space="preserve">monthly </w:t>
      </w:r>
      <w:r w:rsidR="005010FA">
        <w:t>statement for each</w:t>
      </w:r>
      <w:r w:rsidR="005521F1">
        <w:t xml:space="preserve"> </w:t>
      </w:r>
      <w:r w:rsidRPr="00F2005D">
        <w:t>individual number</w:t>
      </w:r>
      <w:r w:rsidR="005521F1">
        <w:t>, listing all call</w:t>
      </w:r>
      <w:r w:rsidR="00990665" w:rsidRPr="00F2005D">
        <w:t>s</w:t>
      </w:r>
      <w:r w:rsidR="005521F1">
        <w:t xml:space="preserve"> made</w:t>
      </w:r>
      <w:r w:rsidRPr="00F2005D">
        <w:t>.  The</w:t>
      </w:r>
      <w:r w:rsidR="005521F1">
        <w:t xml:space="preserve"> statement will include:</w:t>
      </w:r>
    </w:p>
    <w:p w14:paraId="7E119A9C" w14:textId="77777777" w:rsidR="007B1F27" w:rsidRPr="00F2005D" w:rsidRDefault="007B1F27" w:rsidP="00DE44A0"/>
    <w:p w14:paraId="7E119A9D" w14:textId="5FFECA51" w:rsidR="007B1F27" w:rsidRPr="00D3238B" w:rsidRDefault="007B1F27" w:rsidP="00E47D22">
      <w:pPr>
        <w:pStyle w:val="ListParagraph"/>
        <w:numPr>
          <w:ilvl w:val="0"/>
          <w:numId w:val="57"/>
        </w:numPr>
        <w:rPr>
          <w:rFonts w:ascii="Times New Roman" w:hAnsi="Times New Roman"/>
          <w:sz w:val="24"/>
          <w:szCs w:val="24"/>
        </w:rPr>
      </w:pPr>
      <w:r w:rsidRPr="00D3238B">
        <w:rPr>
          <w:rFonts w:ascii="Times New Roman" w:hAnsi="Times New Roman"/>
          <w:sz w:val="24"/>
          <w:szCs w:val="24"/>
        </w:rPr>
        <w:t xml:space="preserve">Called Number  </w:t>
      </w:r>
    </w:p>
    <w:p w14:paraId="7E119A9E" w14:textId="614BC81A" w:rsidR="007B1F27" w:rsidRPr="00D3238B" w:rsidRDefault="00D263F1" w:rsidP="00E47D22">
      <w:pPr>
        <w:pStyle w:val="ListParagraph"/>
        <w:numPr>
          <w:ilvl w:val="0"/>
          <w:numId w:val="57"/>
        </w:numPr>
        <w:rPr>
          <w:rFonts w:ascii="Times New Roman" w:hAnsi="Times New Roman"/>
          <w:sz w:val="24"/>
          <w:szCs w:val="24"/>
        </w:rPr>
      </w:pPr>
      <w:r w:rsidRPr="00D3238B">
        <w:rPr>
          <w:rFonts w:ascii="Times New Roman" w:hAnsi="Times New Roman"/>
          <w:sz w:val="24"/>
          <w:szCs w:val="24"/>
        </w:rPr>
        <w:t>T</w:t>
      </w:r>
      <w:r w:rsidR="007B1F27" w:rsidRPr="00D3238B">
        <w:rPr>
          <w:rFonts w:ascii="Times New Roman" w:hAnsi="Times New Roman"/>
          <w:sz w:val="24"/>
          <w:szCs w:val="24"/>
        </w:rPr>
        <w:t xml:space="preserve">ime </w:t>
      </w:r>
      <w:r w:rsidR="00990665" w:rsidRPr="00D3238B">
        <w:rPr>
          <w:rFonts w:ascii="Times New Roman" w:hAnsi="Times New Roman"/>
          <w:sz w:val="24"/>
          <w:szCs w:val="24"/>
        </w:rPr>
        <w:t>and</w:t>
      </w:r>
      <w:r w:rsidR="007B1F27" w:rsidRPr="00D3238B">
        <w:rPr>
          <w:rFonts w:ascii="Times New Roman" w:hAnsi="Times New Roman"/>
          <w:sz w:val="24"/>
          <w:szCs w:val="24"/>
        </w:rPr>
        <w:t xml:space="preserve"> Date </w:t>
      </w:r>
      <w:r w:rsidR="00990665" w:rsidRPr="00D3238B">
        <w:rPr>
          <w:rFonts w:ascii="Times New Roman" w:hAnsi="Times New Roman"/>
          <w:sz w:val="24"/>
          <w:szCs w:val="24"/>
        </w:rPr>
        <w:t>of the</w:t>
      </w:r>
      <w:r w:rsidR="007B1F27" w:rsidRPr="00D3238B">
        <w:rPr>
          <w:rFonts w:ascii="Times New Roman" w:hAnsi="Times New Roman"/>
          <w:sz w:val="24"/>
          <w:szCs w:val="24"/>
        </w:rPr>
        <w:t xml:space="preserve"> Call </w:t>
      </w:r>
    </w:p>
    <w:p w14:paraId="7E119A9F" w14:textId="7D7D731F" w:rsidR="007B1F27" w:rsidRPr="00D3238B" w:rsidRDefault="007B1F27" w:rsidP="00E47D22">
      <w:pPr>
        <w:pStyle w:val="ListParagraph"/>
        <w:numPr>
          <w:ilvl w:val="0"/>
          <w:numId w:val="57"/>
        </w:numPr>
        <w:rPr>
          <w:rFonts w:ascii="Times New Roman" w:hAnsi="Times New Roman"/>
          <w:sz w:val="24"/>
          <w:szCs w:val="24"/>
        </w:rPr>
      </w:pPr>
      <w:r w:rsidRPr="00D3238B">
        <w:rPr>
          <w:rFonts w:ascii="Times New Roman" w:hAnsi="Times New Roman"/>
          <w:sz w:val="24"/>
          <w:szCs w:val="24"/>
        </w:rPr>
        <w:t xml:space="preserve">Duration </w:t>
      </w:r>
      <w:r w:rsidR="00990665" w:rsidRPr="00D3238B">
        <w:rPr>
          <w:rFonts w:ascii="Times New Roman" w:hAnsi="Times New Roman"/>
          <w:sz w:val="24"/>
          <w:szCs w:val="24"/>
        </w:rPr>
        <w:t>of the</w:t>
      </w:r>
      <w:r w:rsidRPr="00D3238B">
        <w:rPr>
          <w:rFonts w:ascii="Times New Roman" w:hAnsi="Times New Roman"/>
          <w:sz w:val="24"/>
          <w:szCs w:val="24"/>
        </w:rPr>
        <w:t xml:space="preserve"> Call</w:t>
      </w:r>
    </w:p>
    <w:p w14:paraId="7E119AA0" w14:textId="7ECDCF4C" w:rsidR="007B1F27" w:rsidRPr="00D3238B" w:rsidRDefault="0023430F" w:rsidP="00E47D22">
      <w:pPr>
        <w:pStyle w:val="ListParagraph"/>
        <w:numPr>
          <w:ilvl w:val="0"/>
          <w:numId w:val="57"/>
        </w:numPr>
        <w:rPr>
          <w:rFonts w:ascii="Times New Roman" w:hAnsi="Times New Roman"/>
          <w:sz w:val="24"/>
          <w:szCs w:val="24"/>
        </w:rPr>
      </w:pPr>
      <w:r w:rsidRPr="00D3238B">
        <w:rPr>
          <w:rFonts w:ascii="Times New Roman" w:hAnsi="Times New Roman"/>
          <w:sz w:val="24"/>
          <w:szCs w:val="24"/>
        </w:rPr>
        <w:t xml:space="preserve">Cost of Call </w:t>
      </w:r>
      <w:r w:rsidR="007B1F27" w:rsidRPr="00D3238B">
        <w:rPr>
          <w:rFonts w:ascii="Times New Roman" w:hAnsi="Times New Roman"/>
          <w:sz w:val="24"/>
          <w:szCs w:val="24"/>
        </w:rPr>
        <w:t xml:space="preserve">Price </w:t>
      </w:r>
    </w:p>
    <w:p w14:paraId="7E119AA1" w14:textId="77777777" w:rsidR="007B1F27" w:rsidRPr="00F2005D" w:rsidRDefault="007B1F27" w:rsidP="00DE44A0"/>
    <w:p w14:paraId="7E119AA2" w14:textId="3653D9D9" w:rsidR="007B1F27" w:rsidRPr="00F2005D" w:rsidRDefault="007B1F27" w:rsidP="00DE44A0">
      <w:r w:rsidRPr="00F2005D">
        <w:t xml:space="preserve">The monthly </w:t>
      </w:r>
      <w:r w:rsidR="00973615">
        <w:t xml:space="preserve">call records must be sent to </w:t>
      </w:r>
      <w:r w:rsidRPr="00F2005D">
        <w:t xml:space="preserve">the Contracting Officer’s Representative </w:t>
      </w:r>
      <w:r w:rsidR="003107AC">
        <w:t xml:space="preserve">by </w:t>
      </w:r>
      <w:r w:rsidRPr="00F2005D">
        <w:t>the end of each current month for the previous month to the following address:</w:t>
      </w:r>
    </w:p>
    <w:p w14:paraId="7E119AA3" w14:textId="77777777" w:rsidR="007B1F27" w:rsidRPr="00F2005D" w:rsidRDefault="007B1F27" w:rsidP="00DE44A0"/>
    <w:p w14:paraId="79DADA2B" w14:textId="7B9224F6" w:rsidR="00DE52F2" w:rsidRPr="006C57D8" w:rsidRDefault="007B1F27" w:rsidP="00DE52F2">
      <w:pPr>
        <w:ind w:left="720"/>
        <w:textAlignment w:val="baseline"/>
        <w:rPr>
          <w:rFonts w:ascii="Segoe UI" w:hAnsi="Segoe UI" w:cs="Segoe UI"/>
          <w:sz w:val="18"/>
          <w:szCs w:val="18"/>
        </w:rPr>
      </w:pPr>
      <w:r w:rsidRPr="00F2005D">
        <w:rPr>
          <w:bCs/>
        </w:rPr>
        <w:t>U.S. Embassy</w:t>
      </w:r>
      <w:r w:rsidRPr="00F2005D">
        <w:rPr>
          <w:b/>
        </w:rPr>
        <w:t xml:space="preserve"> </w:t>
      </w:r>
      <w:r w:rsidR="00DE52F2" w:rsidRPr="006C57D8">
        <w:t>Tirana </w:t>
      </w:r>
    </w:p>
    <w:p w14:paraId="5BF0AB2A" w14:textId="77777777" w:rsidR="00DE52F2" w:rsidRPr="006C57D8" w:rsidRDefault="00DE52F2" w:rsidP="00DE52F2">
      <w:pPr>
        <w:ind w:left="720"/>
        <w:textAlignment w:val="baseline"/>
        <w:rPr>
          <w:rFonts w:ascii="Segoe UI" w:hAnsi="Segoe UI" w:cs="Segoe UI"/>
          <w:sz w:val="18"/>
          <w:szCs w:val="18"/>
        </w:rPr>
      </w:pPr>
      <w:r w:rsidRPr="006C57D8">
        <w:t>Rr. Stavro Vinjau, No. 14 </w:t>
      </w:r>
    </w:p>
    <w:p w14:paraId="7E119AA5" w14:textId="77777777" w:rsidR="007B1F27" w:rsidRPr="00F2005D" w:rsidRDefault="007B1F27" w:rsidP="00DE52F2">
      <w:pPr>
        <w:rPr>
          <w:b/>
        </w:rPr>
      </w:pPr>
    </w:p>
    <w:p w14:paraId="7E119AA6" w14:textId="248A7F99" w:rsidR="007B1F27" w:rsidRPr="00F2005D" w:rsidRDefault="00D45DEB" w:rsidP="00DE44A0">
      <w:pPr>
        <w:pStyle w:val="BodyText2"/>
        <w:spacing w:line="240" w:lineRule="auto"/>
        <w:jc w:val="both"/>
        <w:rPr>
          <w:b w:val="0"/>
          <w:szCs w:val="24"/>
        </w:rPr>
      </w:pPr>
      <w:r>
        <w:rPr>
          <w:b w:val="0"/>
          <w:szCs w:val="24"/>
        </w:rPr>
        <w:t>4</w:t>
      </w:r>
      <w:r w:rsidR="007B1F27" w:rsidRPr="00F2005D">
        <w:rPr>
          <w:b w:val="0"/>
          <w:szCs w:val="24"/>
        </w:rPr>
        <w:t>.</w:t>
      </w:r>
      <w:r w:rsidR="007B1F27" w:rsidRPr="00F2005D">
        <w:rPr>
          <w:b w:val="0"/>
          <w:szCs w:val="24"/>
        </w:rPr>
        <w:tab/>
      </w:r>
      <w:r w:rsidR="007B1F27" w:rsidRPr="004B7128">
        <w:rPr>
          <w:b w:val="0"/>
          <w:szCs w:val="24"/>
          <w:u w:val="single"/>
        </w:rPr>
        <w:t>INVOICING</w:t>
      </w:r>
    </w:p>
    <w:p w14:paraId="7E119AA7" w14:textId="77777777" w:rsidR="007B1F27" w:rsidRPr="00F2005D" w:rsidRDefault="007B1F27" w:rsidP="00DE44A0">
      <w:pPr>
        <w:pStyle w:val="BodyText2"/>
        <w:spacing w:line="240" w:lineRule="auto"/>
        <w:jc w:val="both"/>
        <w:rPr>
          <w:b w:val="0"/>
          <w:szCs w:val="24"/>
        </w:rPr>
      </w:pPr>
    </w:p>
    <w:p w14:paraId="7E119AA8" w14:textId="77777777" w:rsidR="007B1F27" w:rsidRPr="00F2005D" w:rsidRDefault="007B1F27" w:rsidP="007C7413">
      <w:pPr>
        <w:pStyle w:val="BodyText2"/>
        <w:tabs>
          <w:tab w:val="clear" w:pos="-720"/>
        </w:tabs>
        <w:spacing w:line="240" w:lineRule="auto"/>
        <w:rPr>
          <w:b w:val="0"/>
          <w:szCs w:val="24"/>
        </w:rPr>
      </w:pPr>
      <w:r w:rsidRPr="00F2005D">
        <w:rPr>
          <w:b w:val="0"/>
          <w:szCs w:val="24"/>
        </w:rPr>
        <w:t xml:space="preserve">The Contractor shall submit monthly invoices to the COR at the address shown in paragraph </w:t>
      </w:r>
      <w:r w:rsidR="00990665" w:rsidRPr="00F2005D">
        <w:rPr>
          <w:b w:val="0"/>
          <w:szCs w:val="24"/>
        </w:rPr>
        <w:t>d</w:t>
      </w:r>
      <w:r w:rsidRPr="00F2005D">
        <w:rPr>
          <w:b w:val="0"/>
          <w:szCs w:val="24"/>
        </w:rPr>
        <w:t xml:space="preserve"> below.  A proper invoice must include the following information:</w:t>
      </w:r>
    </w:p>
    <w:p w14:paraId="7E119AA9" w14:textId="77777777" w:rsidR="007B1F27" w:rsidRPr="00F2005D" w:rsidRDefault="007B1F27" w:rsidP="00DE44A0">
      <w:pPr>
        <w:pStyle w:val="BodyText2"/>
        <w:tabs>
          <w:tab w:val="clear" w:pos="-720"/>
        </w:tabs>
        <w:spacing w:line="240" w:lineRule="auto"/>
        <w:jc w:val="both"/>
        <w:rPr>
          <w:b w:val="0"/>
          <w:szCs w:val="24"/>
        </w:rPr>
      </w:pPr>
    </w:p>
    <w:p w14:paraId="7E119AAB" w14:textId="3CDA4BC4" w:rsidR="007B1F27" w:rsidRPr="00F2005D" w:rsidRDefault="007B1F27" w:rsidP="00EF0294">
      <w:pPr>
        <w:pStyle w:val="BodyText2"/>
        <w:numPr>
          <w:ilvl w:val="0"/>
          <w:numId w:val="58"/>
        </w:numPr>
        <w:tabs>
          <w:tab w:val="clear" w:pos="-720"/>
        </w:tabs>
        <w:spacing w:line="240" w:lineRule="auto"/>
        <w:contextualSpacing/>
        <w:rPr>
          <w:b w:val="0"/>
          <w:szCs w:val="24"/>
        </w:rPr>
      </w:pPr>
      <w:r w:rsidRPr="00F2005D">
        <w:rPr>
          <w:b w:val="0"/>
          <w:szCs w:val="24"/>
        </w:rPr>
        <w:t>Contractor's name and bank account information for payments by wire transfers</w:t>
      </w:r>
      <w:r w:rsidRPr="00F2005D">
        <w:rPr>
          <w:b w:val="0"/>
          <w:szCs w:val="24"/>
        </w:rPr>
        <w:br/>
        <w:t>Invoice Date</w:t>
      </w:r>
      <w:r w:rsidRPr="00F2005D">
        <w:rPr>
          <w:b w:val="0"/>
          <w:szCs w:val="24"/>
        </w:rPr>
        <w:br/>
      </w:r>
    </w:p>
    <w:p w14:paraId="7E119AAC" w14:textId="77777777" w:rsidR="007B1F27" w:rsidRPr="00F2005D" w:rsidRDefault="007B1F27" w:rsidP="00EF0294">
      <w:pPr>
        <w:pStyle w:val="BodyText2"/>
        <w:numPr>
          <w:ilvl w:val="0"/>
          <w:numId w:val="58"/>
        </w:numPr>
        <w:tabs>
          <w:tab w:val="clear" w:pos="-720"/>
        </w:tabs>
        <w:spacing w:line="240" w:lineRule="auto"/>
        <w:contextualSpacing/>
        <w:rPr>
          <w:b w:val="0"/>
          <w:szCs w:val="24"/>
        </w:rPr>
      </w:pPr>
      <w:r w:rsidRPr="00F2005D">
        <w:rPr>
          <w:b w:val="0"/>
          <w:szCs w:val="24"/>
        </w:rPr>
        <w:t xml:space="preserve">Contract </w:t>
      </w:r>
      <w:r w:rsidR="00990665" w:rsidRPr="00F2005D">
        <w:rPr>
          <w:b w:val="0"/>
          <w:szCs w:val="24"/>
        </w:rPr>
        <w:t>N</w:t>
      </w:r>
      <w:r w:rsidRPr="00F2005D">
        <w:rPr>
          <w:b w:val="0"/>
          <w:szCs w:val="24"/>
        </w:rPr>
        <w:t>umber</w:t>
      </w:r>
      <w:r w:rsidRPr="00F2005D">
        <w:rPr>
          <w:b w:val="0"/>
          <w:szCs w:val="24"/>
        </w:rPr>
        <w:br/>
      </w:r>
    </w:p>
    <w:p w14:paraId="7E119AAD" w14:textId="77777777" w:rsidR="007B1F27" w:rsidRPr="00F2005D" w:rsidRDefault="007B1F27" w:rsidP="00EF0294">
      <w:pPr>
        <w:pStyle w:val="BodyText2"/>
        <w:numPr>
          <w:ilvl w:val="0"/>
          <w:numId w:val="58"/>
        </w:numPr>
        <w:tabs>
          <w:tab w:val="clear" w:pos="-720"/>
        </w:tabs>
        <w:spacing w:line="240" w:lineRule="auto"/>
        <w:contextualSpacing/>
        <w:rPr>
          <w:b w:val="0"/>
          <w:szCs w:val="24"/>
        </w:rPr>
      </w:pPr>
      <w:r w:rsidRPr="00F2005D">
        <w:rPr>
          <w:b w:val="0"/>
          <w:szCs w:val="24"/>
        </w:rPr>
        <w:t xml:space="preserve">A summary showing a listing of each line with total monthly price in local currency for that line.  A detailed invoice for each agency </w:t>
      </w:r>
      <w:proofErr w:type="gramStart"/>
      <w:r w:rsidRPr="00F2005D">
        <w:rPr>
          <w:b w:val="0"/>
          <w:szCs w:val="24"/>
        </w:rPr>
        <w:t>has to</w:t>
      </w:r>
      <w:proofErr w:type="gramEnd"/>
      <w:r w:rsidRPr="00F2005D">
        <w:rPr>
          <w:b w:val="0"/>
          <w:szCs w:val="24"/>
        </w:rPr>
        <w:t xml:space="preserve"> be attached to each summary invoice and should include the cost breakdown by each telephone line according to the pricing schedule </w:t>
      </w:r>
      <w:r w:rsidRPr="00F2005D">
        <w:rPr>
          <w:b w:val="0"/>
          <w:szCs w:val="24"/>
        </w:rPr>
        <w:br/>
      </w:r>
    </w:p>
    <w:p w14:paraId="7E119AAE" w14:textId="77777777" w:rsidR="007B1F27" w:rsidRPr="00F2005D" w:rsidRDefault="007B1F27" w:rsidP="00EF0294">
      <w:pPr>
        <w:pStyle w:val="BodyText2"/>
        <w:numPr>
          <w:ilvl w:val="0"/>
          <w:numId w:val="58"/>
        </w:numPr>
        <w:tabs>
          <w:tab w:val="clear" w:pos="-720"/>
        </w:tabs>
        <w:spacing w:line="240" w:lineRule="auto"/>
        <w:contextualSpacing/>
        <w:rPr>
          <w:b w:val="0"/>
          <w:szCs w:val="24"/>
        </w:rPr>
      </w:pPr>
      <w:r w:rsidRPr="00F2005D">
        <w:rPr>
          <w:b w:val="0"/>
          <w:szCs w:val="24"/>
        </w:rPr>
        <w:t>A detailed list of all calls made for each line</w:t>
      </w:r>
      <w:r w:rsidRPr="00F2005D">
        <w:rPr>
          <w:b w:val="0"/>
          <w:szCs w:val="24"/>
        </w:rPr>
        <w:br/>
      </w:r>
    </w:p>
    <w:p w14:paraId="7E119AAF" w14:textId="77777777" w:rsidR="007B1F27" w:rsidRPr="00F2005D" w:rsidRDefault="007B1F27" w:rsidP="00EF0294">
      <w:pPr>
        <w:pStyle w:val="BodyText2"/>
        <w:numPr>
          <w:ilvl w:val="0"/>
          <w:numId w:val="58"/>
        </w:numPr>
        <w:tabs>
          <w:tab w:val="clear" w:pos="-720"/>
        </w:tabs>
        <w:spacing w:line="240" w:lineRule="auto"/>
        <w:contextualSpacing/>
        <w:rPr>
          <w:b w:val="0"/>
          <w:szCs w:val="24"/>
        </w:rPr>
      </w:pPr>
      <w:r w:rsidRPr="00F2005D">
        <w:rPr>
          <w:b w:val="0"/>
          <w:szCs w:val="24"/>
        </w:rPr>
        <w:t>Prompt payment discount</w:t>
      </w:r>
      <w:r w:rsidR="00990665" w:rsidRPr="00F2005D">
        <w:rPr>
          <w:b w:val="0"/>
          <w:szCs w:val="24"/>
        </w:rPr>
        <w:t>,</w:t>
      </w:r>
      <w:r w:rsidRPr="00F2005D">
        <w:rPr>
          <w:b w:val="0"/>
          <w:szCs w:val="24"/>
        </w:rPr>
        <w:t xml:space="preserve"> if any</w:t>
      </w:r>
      <w:r w:rsidRPr="00F2005D">
        <w:rPr>
          <w:b w:val="0"/>
          <w:szCs w:val="24"/>
        </w:rPr>
        <w:br/>
      </w:r>
    </w:p>
    <w:p w14:paraId="7E119AB0" w14:textId="77777777" w:rsidR="007B1F27" w:rsidRPr="00F2005D" w:rsidRDefault="007B1F27" w:rsidP="00EF0294">
      <w:pPr>
        <w:pStyle w:val="BodyText2"/>
        <w:numPr>
          <w:ilvl w:val="0"/>
          <w:numId w:val="58"/>
        </w:numPr>
        <w:tabs>
          <w:tab w:val="clear" w:pos="-720"/>
        </w:tabs>
        <w:spacing w:line="240" w:lineRule="auto"/>
        <w:contextualSpacing/>
        <w:rPr>
          <w:b w:val="0"/>
          <w:szCs w:val="24"/>
        </w:rPr>
      </w:pPr>
      <w:r w:rsidRPr="00F2005D">
        <w:rPr>
          <w:b w:val="0"/>
          <w:szCs w:val="24"/>
        </w:rPr>
        <w:t>Name, title, phone number, and address of person to contact in case of defective invoice</w:t>
      </w:r>
    </w:p>
    <w:p w14:paraId="7E119AB1" w14:textId="77777777" w:rsidR="007B1F27" w:rsidRDefault="007B1F27" w:rsidP="00DE44A0">
      <w:pPr>
        <w:pStyle w:val="BodyText2"/>
        <w:spacing w:line="240" w:lineRule="auto"/>
        <w:jc w:val="both"/>
        <w:rPr>
          <w:b w:val="0"/>
          <w:szCs w:val="24"/>
        </w:rPr>
      </w:pPr>
    </w:p>
    <w:p w14:paraId="11292232" w14:textId="77777777" w:rsidR="00D02148" w:rsidRPr="006C57D8" w:rsidRDefault="00D02148" w:rsidP="00EF0294">
      <w:pPr>
        <w:textAlignment w:val="baseline"/>
        <w:rPr>
          <w:rFonts w:ascii="Segoe UI" w:hAnsi="Segoe UI" w:cs="Segoe UI"/>
          <w:sz w:val="18"/>
          <w:szCs w:val="18"/>
        </w:rPr>
      </w:pPr>
      <w:r w:rsidRPr="006C57D8">
        <w:t>A summary showing a listing of each line with total monthly price in local currency for that line.  A detailed invoice for each agency </w:t>
      </w:r>
      <w:proofErr w:type="gramStart"/>
      <w:r w:rsidRPr="006C57D8">
        <w:t>has to</w:t>
      </w:r>
      <w:proofErr w:type="gramEnd"/>
      <w:r w:rsidRPr="006C57D8">
        <w:t> be attached to each summary invoice and should include the breakdown cost by each telephone line according to the pricing schedule  </w:t>
      </w:r>
    </w:p>
    <w:p w14:paraId="72119993" w14:textId="77777777" w:rsidR="00D02148" w:rsidRPr="006C57D8" w:rsidRDefault="00D02148" w:rsidP="00D02148">
      <w:pPr>
        <w:numPr>
          <w:ilvl w:val="0"/>
          <w:numId w:val="59"/>
        </w:numPr>
        <w:ind w:left="1080" w:firstLine="0"/>
        <w:textAlignment w:val="baseline"/>
      </w:pPr>
      <w:r w:rsidRPr="006C57D8">
        <w:t>A detailed list of all calls made for each line </w:t>
      </w:r>
    </w:p>
    <w:p w14:paraId="283D8C32" w14:textId="77777777" w:rsidR="00D02148" w:rsidRPr="006C57D8" w:rsidRDefault="00D02148" w:rsidP="00D02148">
      <w:pPr>
        <w:numPr>
          <w:ilvl w:val="0"/>
          <w:numId w:val="59"/>
        </w:numPr>
        <w:ind w:left="1080" w:firstLine="0"/>
        <w:textAlignment w:val="baseline"/>
      </w:pPr>
      <w:r w:rsidRPr="006C57D8">
        <w:t>Prompt payment discount, if any </w:t>
      </w:r>
    </w:p>
    <w:p w14:paraId="5C38344D" w14:textId="77777777" w:rsidR="00D02148" w:rsidRPr="006C57D8" w:rsidRDefault="00D02148" w:rsidP="00D02148">
      <w:pPr>
        <w:numPr>
          <w:ilvl w:val="0"/>
          <w:numId w:val="59"/>
        </w:numPr>
        <w:ind w:left="1080" w:firstLine="0"/>
        <w:textAlignment w:val="baseline"/>
      </w:pPr>
      <w:r w:rsidRPr="006C57D8">
        <w:t>Name, title, phone number, and address of person to contact in case of defective invoice </w:t>
      </w:r>
    </w:p>
    <w:p w14:paraId="2CD2A0EA" w14:textId="77777777" w:rsidR="00D02148" w:rsidRPr="00F2005D" w:rsidRDefault="00D02148" w:rsidP="00DE44A0">
      <w:pPr>
        <w:pStyle w:val="BodyText2"/>
        <w:spacing w:line="240" w:lineRule="auto"/>
        <w:jc w:val="both"/>
        <w:rPr>
          <w:b w:val="0"/>
          <w:szCs w:val="24"/>
        </w:rPr>
      </w:pPr>
    </w:p>
    <w:p w14:paraId="7E119AB2" w14:textId="77777777" w:rsidR="007B1F27" w:rsidRPr="00F2005D" w:rsidRDefault="007B1F27" w:rsidP="007C7413">
      <w:pPr>
        <w:pStyle w:val="BodyText2"/>
        <w:tabs>
          <w:tab w:val="num" w:pos="1152"/>
        </w:tabs>
        <w:spacing w:line="240" w:lineRule="auto"/>
        <w:rPr>
          <w:b w:val="0"/>
          <w:szCs w:val="24"/>
        </w:rPr>
      </w:pPr>
      <w:r w:rsidRPr="00F2005D">
        <w:rPr>
          <w:b w:val="0"/>
          <w:szCs w:val="24"/>
        </w:rPr>
        <w:t>If an invoice does not contain the above information, the Government reserves the right to reject the invoice as improper and return it to the Contractor within 7 calendars days.  The Contractor must then submit a proper invoice.</w:t>
      </w:r>
    </w:p>
    <w:p w14:paraId="7E119AB3" w14:textId="77777777" w:rsidR="007B1F27" w:rsidRPr="00F2005D" w:rsidRDefault="007B1F27" w:rsidP="00DE44A0">
      <w:pPr>
        <w:pStyle w:val="BodyText2"/>
        <w:spacing w:line="240" w:lineRule="auto"/>
        <w:jc w:val="both"/>
        <w:rPr>
          <w:b w:val="0"/>
          <w:szCs w:val="24"/>
        </w:rPr>
      </w:pPr>
    </w:p>
    <w:p w14:paraId="7E119AB4" w14:textId="77777777" w:rsidR="007B1F27" w:rsidRPr="00F2005D" w:rsidRDefault="007B1F27" w:rsidP="007C7413">
      <w:pPr>
        <w:pStyle w:val="BodyText2"/>
        <w:tabs>
          <w:tab w:val="num" w:pos="1152"/>
        </w:tabs>
        <w:spacing w:line="240" w:lineRule="auto"/>
        <w:rPr>
          <w:b w:val="0"/>
          <w:szCs w:val="24"/>
        </w:rPr>
      </w:pPr>
      <w:r w:rsidRPr="00F2005D">
        <w:rPr>
          <w:b w:val="0"/>
          <w:szCs w:val="24"/>
        </w:rPr>
        <w:t xml:space="preserve">The COR will take each summary invoice and furnish the detailed invoice to the appropriate official in each individual Government agency.  That agency representative will review the detailed invoice and either approve </w:t>
      </w:r>
      <w:proofErr w:type="gramStart"/>
      <w:r w:rsidRPr="00F2005D">
        <w:rPr>
          <w:b w:val="0"/>
          <w:szCs w:val="24"/>
        </w:rPr>
        <w:t>for</w:t>
      </w:r>
      <w:proofErr w:type="gramEnd"/>
      <w:r w:rsidRPr="00F2005D">
        <w:rPr>
          <w:b w:val="0"/>
          <w:szCs w:val="24"/>
        </w:rPr>
        <w:t xml:space="preserve"> payment or advise the COR of the inaccuracies found.  It shall be the COR who will interact with the Contractor on any invoice problems. </w:t>
      </w:r>
    </w:p>
    <w:p w14:paraId="7E119AB5" w14:textId="77777777" w:rsidR="007B1F27" w:rsidRPr="00F2005D" w:rsidRDefault="007B1F27" w:rsidP="00DE44A0">
      <w:pPr>
        <w:pStyle w:val="BodyText2"/>
        <w:spacing w:line="240" w:lineRule="auto"/>
        <w:jc w:val="both"/>
        <w:rPr>
          <w:b w:val="0"/>
          <w:szCs w:val="24"/>
        </w:rPr>
      </w:pPr>
    </w:p>
    <w:p w14:paraId="7E119AB6" w14:textId="77777777" w:rsidR="007B1F27" w:rsidRPr="00F2005D" w:rsidRDefault="007B1F27" w:rsidP="007C7413">
      <w:pPr>
        <w:pStyle w:val="BodyText2"/>
        <w:tabs>
          <w:tab w:val="num" w:pos="1152"/>
        </w:tabs>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ontractor will send all invoices to the following address:</w:t>
      </w:r>
    </w:p>
    <w:p w14:paraId="7E119AB7" w14:textId="77777777" w:rsidR="007B1F27" w:rsidRPr="00F2005D" w:rsidRDefault="007B1F27" w:rsidP="00DE44A0">
      <w:pPr>
        <w:pStyle w:val="BodyText2"/>
        <w:spacing w:line="240" w:lineRule="auto"/>
        <w:jc w:val="both"/>
        <w:rPr>
          <w:b w:val="0"/>
          <w:szCs w:val="24"/>
        </w:rPr>
      </w:pPr>
    </w:p>
    <w:p w14:paraId="720B206E" w14:textId="7FF7EF4A" w:rsidR="002134AD" w:rsidRPr="006C57D8" w:rsidRDefault="007B1F27" w:rsidP="002134AD">
      <w:pPr>
        <w:ind w:left="720" w:firstLine="720"/>
        <w:textAlignment w:val="baseline"/>
        <w:rPr>
          <w:rFonts w:ascii="Segoe UI" w:hAnsi="Segoe UI" w:cs="Segoe UI"/>
          <w:sz w:val="18"/>
          <w:szCs w:val="18"/>
        </w:rPr>
      </w:pPr>
      <w:r w:rsidRPr="00F2005D">
        <w:t xml:space="preserve">U.S. Embassy </w:t>
      </w:r>
      <w:r w:rsidR="002134AD" w:rsidRPr="006C57D8">
        <w:t>Tirana </w:t>
      </w:r>
    </w:p>
    <w:p w14:paraId="2FE81A11" w14:textId="77777777" w:rsidR="002134AD" w:rsidRPr="006C57D8" w:rsidRDefault="002134AD" w:rsidP="002134AD">
      <w:pPr>
        <w:ind w:left="720" w:firstLine="720"/>
        <w:textAlignment w:val="baseline"/>
        <w:rPr>
          <w:rFonts w:ascii="Segoe UI" w:hAnsi="Segoe UI" w:cs="Segoe UI"/>
          <w:sz w:val="18"/>
          <w:szCs w:val="18"/>
        </w:rPr>
      </w:pPr>
      <w:r w:rsidRPr="006C57D8">
        <w:t>ATTN: Financial Management Office </w:t>
      </w:r>
    </w:p>
    <w:p w14:paraId="763CCC9F" w14:textId="77777777" w:rsidR="002134AD" w:rsidRPr="006C57D8" w:rsidRDefault="002134AD" w:rsidP="002134AD">
      <w:pPr>
        <w:ind w:left="720" w:firstLine="720"/>
        <w:textAlignment w:val="baseline"/>
        <w:rPr>
          <w:rFonts w:ascii="Segoe UI" w:hAnsi="Segoe UI" w:cs="Segoe UI"/>
          <w:sz w:val="18"/>
          <w:szCs w:val="18"/>
        </w:rPr>
      </w:pPr>
      <w:r w:rsidRPr="006C57D8">
        <w:t>Rr. Stavro Vinjau, No. 14. </w:t>
      </w:r>
    </w:p>
    <w:p w14:paraId="1582F6C9" w14:textId="77777777" w:rsidR="002134AD" w:rsidRPr="006C57D8" w:rsidRDefault="002134AD" w:rsidP="002134AD">
      <w:pPr>
        <w:textAlignment w:val="baseline"/>
        <w:rPr>
          <w:rFonts w:ascii="Segoe UI" w:hAnsi="Segoe UI" w:cs="Segoe UI"/>
          <w:sz w:val="18"/>
          <w:szCs w:val="18"/>
        </w:rPr>
      </w:pPr>
      <w:r w:rsidRPr="006C57D8">
        <w:t> </w:t>
      </w:r>
    </w:p>
    <w:p w14:paraId="5C423CC8" w14:textId="77777777" w:rsidR="002134AD" w:rsidRDefault="002134AD" w:rsidP="002134AD">
      <w:pPr>
        <w:ind w:left="720"/>
        <w:textAlignment w:val="baseline"/>
      </w:pPr>
    </w:p>
    <w:p w14:paraId="7422B499" w14:textId="7A5CA2BC" w:rsidR="002134AD" w:rsidRDefault="002134AD" w:rsidP="008F0504">
      <w:pPr>
        <w:textAlignment w:val="baseline"/>
      </w:pPr>
      <w:r w:rsidRPr="006C57D8">
        <w:t xml:space="preserve">Or electronically at the email address: </w:t>
      </w:r>
      <w:hyperlink r:id="rId15" w:history="1">
        <w:r w:rsidR="008E28AB" w:rsidRPr="00326ABD">
          <w:rPr>
            <w:rStyle w:val="Hyperlink"/>
            <w:b/>
            <w:bCs/>
          </w:rPr>
          <w:t>TiranaVoucherExaminers@state.gov</w:t>
        </w:r>
      </w:hyperlink>
      <w:r w:rsidR="008E28AB">
        <w:rPr>
          <w:b/>
          <w:bCs/>
        </w:rPr>
        <w:t xml:space="preserve"> </w:t>
      </w:r>
      <w:r w:rsidRPr="006C57D8">
        <w:t> </w:t>
      </w:r>
    </w:p>
    <w:p w14:paraId="4E980401" w14:textId="77777777" w:rsidR="008D5D2A" w:rsidRPr="006C57D8" w:rsidRDefault="008D5D2A" w:rsidP="002134AD">
      <w:pPr>
        <w:ind w:left="720"/>
        <w:textAlignment w:val="baseline"/>
        <w:rPr>
          <w:rFonts w:ascii="Segoe UI" w:hAnsi="Segoe UI" w:cs="Segoe UI"/>
          <w:sz w:val="18"/>
          <w:szCs w:val="18"/>
        </w:rPr>
      </w:pPr>
    </w:p>
    <w:p w14:paraId="7E119AB9" w14:textId="77777777" w:rsidR="007B1F27" w:rsidRPr="00F2005D" w:rsidRDefault="007B1F27" w:rsidP="00DE44A0">
      <w:pPr>
        <w:pStyle w:val="BodyText2"/>
        <w:spacing w:line="240" w:lineRule="auto"/>
        <w:jc w:val="both"/>
        <w:rPr>
          <w:b w:val="0"/>
          <w:szCs w:val="24"/>
        </w:rPr>
      </w:pPr>
    </w:p>
    <w:p w14:paraId="7E119ABA" w14:textId="3D7A49DB" w:rsidR="007B1F27" w:rsidRPr="00F2005D" w:rsidRDefault="007B1F27" w:rsidP="007C7413">
      <w:pPr>
        <w:pStyle w:val="BodyText2"/>
        <w:tabs>
          <w:tab w:val="num" w:pos="1152"/>
        </w:tabs>
        <w:spacing w:line="240" w:lineRule="auto"/>
        <w:jc w:val="both"/>
        <w:rPr>
          <w:b w:val="0"/>
          <w:szCs w:val="24"/>
        </w:rPr>
      </w:pPr>
      <w:r w:rsidRPr="00F2005D">
        <w:rPr>
          <w:b w:val="0"/>
          <w:szCs w:val="24"/>
        </w:rPr>
        <w:t xml:space="preserve">Payment shall be made in local currency by Electronic Funds Transfer (EFT) within 30 days after </w:t>
      </w:r>
      <w:proofErr w:type="gramStart"/>
      <w:r w:rsidRPr="00F2005D">
        <w:rPr>
          <w:b w:val="0"/>
          <w:szCs w:val="24"/>
        </w:rPr>
        <w:t>receipt of</w:t>
      </w:r>
      <w:proofErr w:type="gramEnd"/>
      <w:r w:rsidRPr="00F2005D">
        <w:rPr>
          <w:b w:val="0"/>
          <w:szCs w:val="24"/>
        </w:rPr>
        <w:t xml:space="preserve"> the proper invoice</w:t>
      </w:r>
      <w:r w:rsidR="008D5D2A">
        <w:rPr>
          <w:b w:val="0"/>
          <w:szCs w:val="24"/>
        </w:rPr>
        <w:t>.</w:t>
      </w:r>
    </w:p>
    <w:p w14:paraId="7E119ABB" w14:textId="77777777" w:rsidR="007B1F27" w:rsidRPr="00F2005D" w:rsidRDefault="007B1F27" w:rsidP="00DE44A0">
      <w:pPr>
        <w:pStyle w:val="BodyText2"/>
        <w:spacing w:line="240" w:lineRule="auto"/>
        <w:jc w:val="both"/>
        <w:rPr>
          <w:b w:val="0"/>
          <w:szCs w:val="24"/>
        </w:rPr>
      </w:pPr>
    </w:p>
    <w:p w14:paraId="7E119ABC" w14:textId="0373208B" w:rsidR="007B1F27" w:rsidRPr="00F2005D" w:rsidRDefault="007B1F27" w:rsidP="00DE44A0">
      <w:pPr>
        <w:pStyle w:val="BodyText2"/>
        <w:tabs>
          <w:tab w:val="left" w:pos="990"/>
        </w:tabs>
        <w:spacing w:line="240" w:lineRule="auto"/>
        <w:jc w:val="both"/>
        <w:rPr>
          <w:b w:val="0"/>
          <w:szCs w:val="24"/>
        </w:rPr>
      </w:pPr>
    </w:p>
    <w:p w14:paraId="7E119ABD" w14:textId="77777777" w:rsidR="007B1F27" w:rsidRPr="00F2005D" w:rsidRDefault="007B1F27" w:rsidP="00DE44A0">
      <w:pPr>
        <w:pStyle w:val="BodyText2"/>
        <w:spacing w:line="240" w:lineRule="auto"/>
        <w:jc w:val="both"/>
        <w:rPr>
          <w:b w:val="0"/>
          <w:szCs w:val="24"/>
        </w:rPr>
      </w:pPr>
    </w:p>
    <w:p w14:paraId="7E119ABE" w14:textId="78126752" w:rsidR="007B1F27" w:rsidRPr="00F2005D" w:rsidRDefault="00EF6E0F" w:rsidP="00DE44A0">
      <w:pPr>
        <w:pStyle w:val="BodyText2"/>
        <w:spacing w:line="240" w:lineRule="auto"/>
        <w:rPr>
          <w:b w:val="0"/>
          <w:szCs w:val="24"/>
        </w:rPr>
      </w:pPr>
      <w:r>
        <w:rPr>
          <w:b w:val="0"/>
          <w:szCs w:val="24"/>
        </w:rPr>
        <w:t>5</w:t>
      </w:r>
      <w:r w:rsidR="007B1F27" w:rsidRPr="00F2005D">
        <w:rPr>
          <w:b w:val="0"/>
          <w:szCs w:val="24"/>
        </w:rPr>
        <w:t>.</w:t>
      </w:r>
      <w:r w:rsidR="007B1F27" w:rsidRPr="00F2005D">
        <w:rPr>
          <w:b w:val="0"/>
          <w:szCs w:val="24"/>
        </w:rPr>
        <w:tab/>
      </w:r>
      <w:r w:rsidR="007B1F27" w:rsidRPr="005E61CA">
        <w:rPr>
          <w:b w:val="0"/>
          <w:szCs w:val="24"/>
          <w:u w:val="single"/>
        </w:rPr>
        <w:t>KEY PERSONNEL</w:t>
      </w:r>
    </w:p>
    <w:p w14:paraId="7E119ABF" w14:textId="77777777" w:rsidR="007B1F27" w:rsidRPr="00F2005D" w:rsidRDefault="007B1F27" w:rsidP="00DE44A0">
      <w:pPr>
        <w:pStyle w:val="BodyText2"/>
        <w:spacing w:line="240" w:lineRule="auto"/>
        <w:rPr>
          <w:b w:val="0"/>
          <w:szCs w:val="24"/>
          <w:u w:val="single"/>
        </w:rPr>
      </w:pPr>
    </w:p>
    <w:p w14:paraId="7E119AC0" w14:textId="76062241" w:rsidR="007B1F27" w:rsidRPr="00F2005D" w:rsidRDefault="0099290C" w:rsidP="00DE44A0">
      <w:pPr>
        <w:pStyle w:val="BodyText2"/>
        <w:spacing w:line="240" w:lineRule="auto"/>
        <w:rPr>
          <w:b w:val="0"/>
          <w:szCs w:val="24"/>
        </w:rPr>
      </w:pPr>
      <w:r>
        <w:rPr>
          <w:b w:val="0"/>
          <w:szCs w:val="24"/>
        </w:rPr>
        <w:t xml:space="preserve">5.1 </w:t>
      </w:r>
      <w:r w:rsidR="007B1F27" w:rsidRPr="00F2005D">
        <w:rPr>
          <w:b w:val="0"/>
          <w:szCs w:val="24"/>
        </w:rPr>
        <w:t xml:space="preserve">The Project Manager </w:t>
      </w:r>
      <w:r w:rsidR="007B1F27" w:rsidRPr="00F2005D">
        <w:rPr>
          <w:b w:val="0"/>
          <w:bCs/>
          <w:szCs w:val="24"/>
        </w:rPr>
        <w:t>must be able to converse in English and</w:t>
      </w:r>
      <w:r w:rsidR="001E13BD">
        <w:rPr>
          <w:b w:val="0"/>
          <w:bCs/>
          <w:szCs w:val="24"/>
        </w:rPr>
        <w:t xml:space="preserve"> Albanian</w:t>
      </w:r>
      <w:r w:rsidR="007B1F27" w:rsidRPr="00F2005D">
        <w:rPr>
          <w:szCs w:val="24"/>
        </w:rPr>
        <w:t xml:space="preserve">.  </w:t>
      </w:r>
      <w:r w:rsidR="007B1F27" w:rsidRPr="00F2005D">
        <w:rPr>
          <w:b w:val="0"/>
          <w:szCs w:val="24"/>
        </w:rPr>
        <w:t>The Contractor shall assign to this contract the following key person:</w:t>
      </w:r>
    </w:p>
    <w:p w14:paraId="7E119AC1" w14:textId="77777777" w:rsidR="007B1F27" w:rsidRPr="00F2005D" w:rsidRDefault="007B1F27" w:rsidP="00DE44A0">
      <w:pPr>
        <w:pStyle w:val="BodyText2"/>
        <w:spacing w:line="240" w:lineRule="auto"/>
        <w:rPr>
          <w:b w:val="0"/>
          <w:szCs w:val="24"/>
        </w:rPr>
      </w:pPr>
    </w:p>
    <w:p w14:paraId="7E119AC2" w14:textId="77777777" w:rsidR="007B1F27" w:rsidRPr="00F2005D" w:rsidRDefault="007B1F27" w:rsidP="00DE44A0">
      <w:pPr>
        <w:pStyle w:val="BodyText2"/>
        <w:spacing w:line="240" w:lineRule="auto"/>
        <w:rPr>
          <w:b w:val="0"/>
          <w:bCs/>
          <w:szCs w:val="24"/>
        </w:rPr>
      </w:pPr>
      <w:r w:rsidRPr="005E61CA">
        <w:rPr>
          <w:b w:val="0"/>
          <w:bCs/>
          <w:szCs w:val="24"/>
          <w:u w:val="single"/>
        </w:rPr>
        <w:t>POSITION/FUNCTION</w:t>
      </w:r>
      <w:r w:rsidR="00E5030F" w:rsidRPr="00F2005D">
        <w:rPr>
          <w:b w:val="0"/>
          <w:bCs/>
          <w:szCs w:val="24"/>
        </w:rPr>
        <w:t xml:space="preserve"> </w:t>
      </w:r>
      <w:r w:rsidR="00E5030F" w:rsidRPr="00F2005D">
        <w:rPr>
          <w:b w:val="0"/>
          <w:bCs/>
          <w:szCs w:val="24"/>
          <w:u w:val="single"/>
        </w:rPr>
        <w:t>___________________</w:t>
      </w:r>
      <w:r w:rsidRPr="00F2005D">
        <w:rPr>
          <w:b w:val="0"/>
          <w:bCs/>
          <w:szCs w:val="24"/>
        </w:rPr>
        <w:tab/>
        <w:t>NAME</w:t>
      </w:r>
      <w:r w:rsidR="00E5030F" w:rsidRPr="00F2005D">
        <w:rPr>
          <w:b w:val="0"/>
          <w:bCs/>
          <w:szCs w:val="24"/>
        </w:rPr>
        <w:t xml:space="preserve"> </w:t>
      </w:r>
      <w:r w:rsidR="00E5030F" w:rsidRPr="00F2005D">
        <w:rPr>
          <w:b w:val="0"/>
          <w:bCs/>
          <w:szCs w:val="24"/>
          <w:u w:val="single"/>
        </w:rPr>
        <w:t>_________________</w:t>
      </w:r>
    </w:p>
    <w:p w14:paraId="7E119AC3" w14:textId="77777777" w:rsidR="007B1F27" w:rsidRPr="00F2005D" w:rsidRDefault="007B1F27" w:rsidP="00DE44A0">
      <w:pPr>
        <w:pStyle w:val="BodyText2"/>
        <w:spacing w:line="240" w:lineRule="auto"/>
        <w:rPr>
          <w:bCs/>
          <w:szCs w:val="24"/>
        </w:rPr>
      </w:pPr>
    </w:p>
    <w:p w14:paraId="7E119AC4" w14:textId="77777777" w:rsidR="007B1F27" w:rsidRPr="00F2005D" w:rsidRDefault="007B1F27" w:rsidP="00DE44A0">
      <w:pPr>
        <w:pStyle w:val="BodyText2"/>
        <w:spacing w:line="240" w:lineRule="auto"/>
        <w:rPr>
          <w:b w:val="0"/>
          <w:szCs w:val="24"/>
        </w:rPr>
      </w:pPr>
      <w:r w:rsidRPr="00F2005D">
        <w:rPr>
          <w:b w:val="0"/>
          <w:szCs w:val="24"/>
        </w:rPr>
        <w:t>Project Manager</w:t>
      </w:r>
      <w:r w:rsidRPr="00F2005D">
        <w:rPr>
          <w:b w:val="0"/>
          <w:szCs w:val="24"/>
        </w:rPr>
        <w:tab/>
      </w:r>
      <w:r w:rsidRPr="00F2005D">
        <w:rPr>
          <w:b w:val="0"/>
          <w:szCs w:val="24"/>
        </w:rPr>
        <w:tab/>
      </w:r>
      <w:r w:rsidRPr="00F2005D">
        <w:rPr>
          <w:b w:val="0"/>
          <w:szCs w:val="24"/>
        </w:rPr>
        <w:tab/>
      </w:r>
      <w:r w:rsidRPr="00F2005D">
        <w:rPr>
          <w:b w:val="0"/>
          <w:szCs w:val="24"/>
        </w:rPr>
        <w:tab/>
      </w:r>
      <w:r w:rsidRPr="00F2005D">
        <w:rPr>
          <w:b w:val="0"/>
          <w:szCs w:val="24"/>
        </w:rPr>
        <w:tab/>
      </w:r>
    </w:p>
    <w:p w14:paraId="7E119AC5" w14:textId="77777777" w:rsidR="007B1F27" w:rsidRPr="00F2005D" w:rsidRDefault="007B1F27" w:rsidP="00DE44A0">
      <w:pPr>
        <w:pStyle w:val="BodyText2"/>
        <w:spacing w:line="240" w:lineRule="auto"/>
        <w:rPr>
          <w:b w:val="0"/>
          <w:szCs w:val="24"/>
        </w:rPr>
      </w:pPr>
    </w:p>
    <w:p w14:paraId="7E119AC6" w14:textId="5465BBB9" w:rsidR="007B1F27" w:rsidRPr="00F2005D" w:rsidRDefault="0099290C" w:rsidP="00DE44A0">
      <w:pPr>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snapToGrid w:val="0"/>
        </w:rPr>
      </w:pPr>
      <w:r>
        <w:rPr>
          <w:snapToGrid w:val="0"/>
        </w:rPr>
        <w:t>5</w:t>
      </w:r>
      <w:r w:rsidR="007B1F27" w:rsidRPr="00F2005D">
        <w:rPr>
          <w:snapToGrid w:val="0"/>
        </w:rPr>
        <w:t>.2</w:t>
      </w:r>
      <w:r w:rsidR="007B1F27" w:rsidRPr="00F2005D">
        <w:rPr>
          <w:snapToGrid w:val="0"/>
        </w:rPr>
        <w:tab/>
        <w:t>During the first 90 days of performance, the Contractor shall make no substitutions of key personnel unless the substitution is required due to illness, death, or termination of employment.  The Contractor shall notify the Contracting Officer within 15 calendar days after the occurrence of any of these events and provide the information required below to the Contracting Officer at least 15 days before making any permanent substitutions.</w:t>
      </w:r>
    </w:p>
    <w:p w14:paraId="7E119AC7" w14:textId="77777777" w:rsidR="007B1F27" w:rsidRPr="00F2005D" w:rsidRDefault="007B1F27" w:rsidP="00DE44A0">
      <w:pPr>
        <w:pStyle w:val="Document1"/>
        <w:keepNext w:val="0"/>
        <w:keepLines w:val="0"/>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rFonts w:ascii="Times New Roman" w:hAnsi="Times New Roman"/>
          <w:snapToGrid w:val="0"/>
          <w:szCs w:val="24"/>
        </w:rPr>
      </w:pPr>
    </w:p>
    <w:p w14:paraId="7E119AC8" w14:textId="05D64AFD" w:rsidR="007B1F27" w:rsidRPr="00F2005D" w:rsidRDefault="000E4F37" w:rsidP="00DE44A0">
      <w:pPr>
        <w:pStyle w:val="Document1"/>
        <w:keepNext w:val="0"/>
        <w:keepLines w:val="0"/>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rFonts w:ascii="Times New Roman" w:hAnsi="Times New Roman"/>
          <w:snapToGrid w:val="0"/>
          <w:szCs w:val="24"/>
        </w:rPr>
      </w:pPr>
      <w:r>
        <w:rPr>
          <w:rFonts w:ascii="Times New Roman" w:hAnsi="Times New Roman"/>
          <w:snapToGrid w:val="0"/>
          <w:szCs w:val="24"/>
        </w:rPr>
        <w:t>5</w:t>
      </w:r>
      <w:r w:rsidR="007B1F27" w:rsidRPr="00F2005D">
        <w:rPr>
          <w:rFonts w:ascii="Times New Roman" w:hAnsi="Times New Roman"/>
          <w:snapToGrid w:val="0"/>
          <w:szCs w:val="24"/>
        </w:rPr>
        <w:t>.3</w:t>
      </w:r>
      <w:r w:rsidR="007B1F27" w:rsidRPr="00F2005D">
        <w:rPr>
          <w:rFonts w:ascii="Times New Roman" w:hAnsi="Times New Roman"/>
          <w:snapToGrid w:val="0"/>
          <w:szCs w:val="24"/>
        </w:rPr>
        <w:tab/>
        <w:t xml:space="preserve">After the first 90 days of performance, the Contractor may substitute a key person if the </w:t>
      </w:r>
      <w:r w:rsidR="00301994" w:rsidRPr="00F2005D">
        <w:rPr>
          <w:rFonts w:ascii="Times New Roman" w:hAnsi="Times New Roman"/>
          <w:snapToGrid w:val="0"/>
          <w:szCs w:val="24"/>
        </w:rPr>
        <w:t>C</w:t>
      </w:r>
      <w:r w:rsidR="007B1F27" w:rsidRPr="00F2005D">
        <w:rPr>
          <w:rFonts w:ascii="Times New Roman" w:hAnsi="Times New Roman"/>
          <w:snapToGrid w:val="0"/>
          <w:szCs w:val="24"/>
        </w:rPr>
        <w:t>ontractor determines that it is necessary.  The Contractor shall notify the Contracting Officer of the proposed action immediately.  Prior to making the substitution, the Contractor will provide the information required below to the Contracting Officer.</w:t>
      </w:r>
    </w:p>
    <w:p w14:paraId="7E119AC9" w14:textId="77777777" w:rsidR="007B1F27" w:rsidRPr="00F2005D" w:rsidRDefault="007B1F27" w:rsidP="00DE44A0">
      <w:pPr>
        <w:tabs>
          <w:tab w:val="left" w:pos="630"/>
          <w:tab w:val="left" w:pos="1440"/>
          <w:tab w:val="left" w:pos="2160"/>
          <w:tab w:val="left" w:pos="2880"/>
          <w:tab w:val="left" w:pos="3600"/>
          <w:tab w:val="left" w:pos="4320"/>
          <w:tab w:val="left" w:pos="5040"/>
          <w:tab w:val="left" w:pos="5760"/>
          <w:tab w:val="left" w:pos="6480"/>
          <w:tab w:val="left" w:pos="6624"/>
          <w:tab w:val="left" w:pos="7200"/>
        </w:tabs>
        <w:suppressAutoHyphens/>
        <w:rPr>
          <w:snapToGrid w:val="0"/>
        </w:rPr>
      </w:pPr>
    </w:p>
    <w:p w14:paraId="7E119ACA" w14:textId="7E8AA6D1" w:rsidR="007B1F27" w:rsidRPr="00F2005D" w:rsidRDefault="00203870" w:rsidP="00DE44A0">
      <w:pPr>
        <w:pStyle w:val="BodyText2"/>
        <w:spacing w:line="240" w:lineRule="auto"/>
        <w:rPr>
          <w:b w:val="0"/>
          <w:szCs w:val="24"/>
        </w:rPr>
      </w:pPr>
      <w:r>
        <w:rPr>
          <w:b w:val="0"/>
          <w:bCs/>
          <w:snapToGrid w:val="0"/>
          <w:szCs w:val="24"/>
        </w:rPr>
        <w:t>5</w:t>
      </w:r>
      <w:r w:rsidR="007B1F27" w:rsidRPr="00F2005D">
        <w:rPr>
          <w:b w:val="0"/>
          <w:bCs/>
          <w:snapToGrid w:val="0"/>
          <w:szCs w:val="24"/>
        </w:rPr>
        <w:t>.4</w:t>
      </w:r>
      <w:r w:rsidR="007B1F27" w:rsidRPr="00F2005D">
        <w:rPr>
          <w:b w:val="0"/>
          <w:bCs/>
          <w:snapToGrid w:val="0"/>
          <w:szCs w:val="24"/>
        </w:rPr>
        <w:tab/>
        <w:t xml:space="preserve">The Contractor shall provide a detailed explanation of the circumstances requiring the proposed substitution, a complete resume for the proposed substitute.  The proposed substitute shall possess qualifications comparable to the original key person.  The Contracting Officer will notify the Contractor of </w:t>
      </w:r>
      <w:proofErr w:type="gramStart"/>
      <w:r w:rsidR="007B1F27" w:rsidRPr="00F2005D">
        <w:rPr>
          <w:b w:val="0"/>
          <w:bCs/>
          <w:snapToGrid w:val="0"/>
          <w:szCs w:val="24"/>
        </w:rPr>
        <w:t>its</w:t>
      </w:r>
      <w:proofErr w:type="gramEnd"/>
      <w:r w:rsidR="007B1F27" w:rsidRPr="00F2005D">
        <w:rPr>
          <w:b w:val="0"/>
          <w:bCs/>
          <w:snapToGrid w:val="0"/>
          <w:szCs w:val="24"/>
        </w:rPr>
        <w:t xml:space="preserve"> approval or disapproval of the substitution within 15 days after receiving the required information.  The Government will modify the contract to reflect any changes in key personnel.</w:t>
      </w:r>
    </w:p>
    <w:p w14:paraId="7E119ACB" w14:textId="77777777" w:rsidR="007B1F27" w:rsidRPr="00F2005D" w:rsidRDefault="007B1F27" w:rsidP="00DE44A0">
      <w:pPr>
        <w:pStyle w:val="BodyText2"/>
        <w:spacing w:line="240" w:lineRule="auto"/>
        <w:rPr>
          <w:b w:val="0"/>
          <w:szCs w:val="24"/>
        </w:rPr>
      </w:pPr>
    </w:p>
    <w:p w14:paraId="7E119ACC" w14:textId="2FCDD2FA" w:rsidR="007B1F27" w:rsidRPr="00F2005D" w:rsidRDefault="00203870" w:rsidP="00DE44A0">
      <w:pPr>
        <w:pStyle w:val="BodyText2"/>
        <w:spacing w:line="240" w:lineRule="auto"/>
        <w:rPr>
          <w:b w:val="0"/>
          <w:szCs w:val="24"/>
        </w:rPr>
      </w:pPr>
      <w:r>
        <w:rPr>
          <w:b w:val="0"/>
          <w:szCs w:val="24"/>
        </w:rPr>
        <w:t>6</w:t>
      </w:r>
      <w:r w:rsidR="007B1F27" w:rsidRPr="00F2005D">
        <w:rPr>
          <w:b w:val="0"/>
          <w:szCs w:val="24"/>
        </w:rPr>
        <w:t>.</w:t>
      </w:r>
      <w:r w:rsidR="007B1F27" w:rsidRPr="00F2005D">
        <w:rPr>
          <w:b w:val="0"/>
          <w:szCs w:val="24"/>
        </w:rPr>
        <w:tab/>
      </w:r>
      <w:r w:rsidR="007B1F27" w:rsidRPr="005E61CA">
        <w:rPr>
          <w:b w:val="0"/>
          <w:szCs w:val="24"/>
          <w:u w:val="single"/>
        </w:rPr>
        <w:t>PERMITS</w:t>
      </w:r>
    </w:p>
    <w:p w14:paraId="7E119ACD" w14:textId="77777777" w:rsidR="007B1F27" w:rsidRPr="00F2005D" w:rsidRDefault="007B1F27" w:rsidP="00DE44A0">
      <w:pPr>
        <w:pStyle w:val="BodyText2"/>
        <w:spacing w:line="240" w:lineRule="auto"/>
        <w:rPr>
          <w:b w:val="0"/>
          <w:szCs w:val="24"/>
        </w:rPr>
      </w:pPr>
    </w:p>
    <w:p w14:paraId="7E119ACE" w14:textId="323D88BC" w:rsidR="007B1F27" w:rsidRDefault="007B1F27" w:rsidP="00DE44A0">
      <w:pPr>
        <w:pStyle w:val="BodyText2"/>
        <w:spacing w:line="240" w:lineRule="auto"/>
        <w:rPr>
          <w:b w:val="0"/>
          <w:szCs w:val="24"/>
        </w:rPr>
      </w:pPr>
      <w:r w:rsidRPr="00F2005D">
        <w:rPr>
          <w:b w:val="0"/>
          <w:szCs w:val="24"/>
        </w:rPr>
        <w:t xml:space="preserve">Without additional </w:t>
      </w:r>
      <w:proofErr w:type="gramStart"/>
      <w:r w:rsidRPr="00F2005D">
        <w:rPr>
          <w:b w:val="0"/>
          <w:szCs w:val="24"/>
        </w:rPr>
        <w:t>cost</w:t>
      </w:r>
      <w:proofErr w:type="gramEnd"/>
      <w:r w:rsidRPr="00F2005D">
        <w:rPr>
          <w:b w:val="0"/>
          <w:szCs w:val="24"/>
        </w:rPr>
        <w:t xml:space="preserve"> to the Government, the Contractor shall obtain all permits, licenses, and appointments required for the work under this contract.  The </w:t>
      </w:r>
      <w:r w:rsidR="00301994" w:rsidRPr="00F2005D">
        <w:rPr>
          <w:b w:val="0"/>
          <w:szCs w:val="24"/>
        </w:rPr>
        <w:t>C</w:t>
      </w:r>
      <w:r w:rsidRPr="00F2005D">
        <w:rPr>
          <w:b w:val="0"/>
          <w:szCs w:val="24"/>
        </w:rPr>
        <w:t xml:space="preserve">ontractor shall obtain these permits, licenses, and appointments in compliance with applicable </w:t>
      </w:r>
      <w:r w:rsidR="00E042AF">
        <w:rPr>
          <w:b w:val="0"/>
          <w:szCs w:val="24"/>
        </w:rPr>
        <w:t xml:space="preserve">Albanian </w:t>
      </w:r>
      <w:r w:rsidRPr="00F2005D">
        <w:rPr>
          <w:b w:val="0"/>
          <w:i/>
          <w:szCs w:val="24"/>
        </w:rPr>
        <w:t>country</w:t>
      </w:r>
      <w:r w:rsidRPr="00F2005D">
        <w:rPr>
          <w:b w:val="0"/>
          <w:szCs w:val="24"/>
        </w:rPr>
        <w:t xml:space="preserve"> laws.</w:t>
      </w:r>
    </w:p>
    <w:p w14:paraId="1BDCB776" w14:textId="77777777" w:rsidR="0042221E" w:rsidRPr="00F2005D" w:rsidRDefault="0042221E" w:rsidP="00DE44A0">
      <w:pPr>
        <w:pStyle w:val="BodyText2"/>
        <w:spacing w:line="240" w:lineRule="auto"/>
        <w:rPr>
          <w:b w:val="0"/>
          <w:szCs w:val="24"/>
        </w:rPr>
      </w:pPr>
    </w:p>
    <w:p w14:paraId="7E119ACF" w14:textId="77777777" w:rsidR="007B1F27" w:rsidRPr="00F2005D" w:rsidRDefault="007B1F27" w:rsidP="00DE44A0">
      <w:pPr>
        <w:pStyle w:val="BodyText2"/>
        <w:spacing w:line="240" w:lineRule="auto"/>
        <w:rPr>
          <w:b w:val="0"/>
          <w:szCs w:val="24"/>
        </w:rPr>
      </w:pPr>
    </w:p>
    <w:p w14:paraId="7E119AD0" w14:textId="52C32A6C" w:rsidR="007B1F27" w:rsidRPr="00F2005D" w:rsidRDefault="00E042AF" w:rsidP="00DE44A0">
      <w:pPr>
        <w:pStyle w:val="BodyText2"/>
        <w:spacing w:line="240" w:lineRule="auto"/>
        <w:rPr>
          <w:b w:val="0"/>
          <w:szCs w:val="24"/>
        </w:rPr>
      </w:pPr>
      <w:r>
        <w:rPr>
          <w:b w:val="0"/>
          <w:szCs w:val="24"/>
        </w:rPr>
        <w:t>7</w:t>
      </w:r>
      <w:r w:rsidR="007B1F27" w:rsidRPr="00F2005D">
        <w:rPr>
          <w:b w:val="0"/>
          <w:szCs w:val="24"/>
        </w:rPr>
        <w:t>.</w:t>
      </w:r>
      <w:r w:rsidR="007B1F27" w:rsidRPr="00F2005D">
        <w:rPr>
          <w:b w:val="0"/>
          <w:szCs w:val="24"/>
        </w:rPr>
        <w:tab/>
      </w:r>
      <w:r w:rsidR="007B1F27" w:rsidRPr="005E61CA">
        <w:rPr>
          <w:b w:val="0"/>
          <w:iCs/>
          <w:szCs w:val="24"/>
          <w:u w:val="single"/>
        </w:rPr>
        <w:t>GOVERNMENT FURNISHED PROPERTY</w:t>
      </w:r>
    </w:p>
    <w:p w14:paraId="7E119AD1" w14:textId="77777777" w:rsidR="007B1F27" w:rsidRPr="00F2005D" w:rsidRDefault="007B1F27" w:rsidP="00DE44A0">
      <w:pPr>
        <w:pStyle w:val="BodyText2"/>
        <w:spacing w:line="240" w:lineRule="auto"/>
        <w:rPr>
          <w:b w:val="0"/>
          <w:szCs w:val="24"/>
        </w:rPr>
      </w:pPr>
    </w:p>
    <w:p w14:paraId="7E119AD2" w14:textId="3DC1D4EA" w:rsidR="007B1F27" w:rsidRDefault="00EF15C0" w:rsidP="00DE44A0">
      <w:pPr>
        <w:pStyle w:val="BodyText2"/>
        <w:spacing w:line="240" w:lineRule="auto"/>
        <w:rPr>
          <w:b w:val="0"/>
          <w:szCs w:val="24"/>
        </w:rPr>
      </w:pPr>
      <w:r>
        <w:rPr>
          <w:b w:val="0"/>
          <w:szCs w:val="24"/>
        </w:rPr>
        <w:t>7</w:t>
      </w:r>
      <w:r w:rsidR="007B1F27" w:rsidRPr="00F2005D">
        <w:rPr>
          <w:b w:val="0"/>
          <w:szCs w:val="24"/>
        </w:rPr>
        <w:t>.1</w:t>
      </w:r>
      <w:r w:rsidR="007B1F27" w:rsidRPr="00F2005D">
        <w:rPr>
          <w:b w:val="0"/>
          <w:szCs w:val="24"/>
        </w:rPr>
        <w:tab/>
        <w:t xml:space="preserve">The Government intends to use Government Owned Equipment and Accessories </w:t>
      </w:r>
      <w:r w:rsidR="00972218" w:rsidRPr="00A9197B">
        <w:rPr>
          <w:b w:val="0"/>
          <w:szCs w:val="24"/>
        </w:rPr>
        <w:t>such as iPhones, iPads, Android and other smart and non-smart devices.</w:t>
      </w:r>
      <w:r w:rsidR="00972218">
        <w:rPr>
          <w:szCs w:val="24"/>
        </w:rPr>
        <w:t xml:space="preserve"> </w:t>
      </w:r>
      <w:r w:rsidR="007B1F27" w:rsidRPr="00F2005D">
        <w:rPr>
          <w:b w:val="0"/>
          <w:szCs w:val="24"/>
        </w:rPr>
        <w:t xml:space="preserve">  The </w:t>
      </w:r>
      <w:r w:rsidR="00301994" w:rsidRPr="00F2005D">
        <w:rPr>
          <w:b w:val="0"/>
          <w:szCs w:val="24"/>
        </w:rPr>
        <w:t>C</w:t>
      </w:r>
      <w:r w:rsidR="007B1F27" w:rsidRPr="00F2005D">
        <w:rPr>
          <w:b w:val="0"/>
          <w:szCs w:val="24"/>
        </w:rPr>
        <w:t xml:space="preserve">ontractor </w:t>
      </w:r>
      <w:r w:rsidR="00EF73C1" w:rsidRPr="00F2005D">
        <w:rPr>
          <w:b w:val="0"/>
          <w:szCs w:val="24"/>
        </w:rPr>
        <w:t>shall</w:t>
      </w:r>
      <w:r w:rsidR="007B1F27" w:rsidRPr="00F2005D">
        <w:rPr>
          <w:b w:val="0"/>
          <w:szCs w:val="24"/>
        </w:rPr>
        <w:t xml:space="preserve"> provide a fully functional SIM card, telephone number</w:t>
      </w:r>
      <w:r w:rsidR="00A56FF9" w:rsidRPr="00F2005D">
        <w:rPr>
          <w:b w:val="0"/>
          <w:szCs w:val="24"/>
        </w:rPr>
        <w:t>,</w:t>
      </w:r>
      <w:r w:rsidR="007B1F27" w:rsidRPr="00F2005D">
        <w:rPr>
          <w:b w:val="0"/>
          <w:szCs w:val="24"/>
        </w:rPr>
        <w:t xml:space="preserve"> and appropriate security codes for all existing Government </w:t>
      </w:r>
      <w:r w:rsidR="000F0F28" w:rsidRPr="00F2005D">
        <w:rPr>
          <w:b w:val="0"/>
          <w:szCs w:val="24"/>
        </w:rPr>
        <w:t>cellphones</w:t>
      </w:r>
      <w:r w:rsidR="007B1F27" w:rsidRPr="00F2005D">
        <w:rPr>
          <w:b w:val="0"/>
          <w:szCs w:val="24"/>
        </w:rPr>
        <w:t>.</w:t>
      </w:r>
    </w:p>
    <w:p w14:paraId="42F81B8A" w14:textId="77777777" w:rsidR="0042221E" w:rsidRPr="00F2005D" w:rsidRDefault="0042221E" w:rsidP="00DE44A0">
      <w:pPr>
        <w:pStyle w:val="BodyText2"/>
        <w:spacing w:line="240" w:lineRule="auto"/>
        <w:rPr>
          <w:b w:val="0"/>
          <w:szCs w:val="24"/>
        </w:rPr>
      </w:pPr>
    </w:p>
    <w:p w14:paraId="7E119AD3" w14:textId="77777777" w:rsidR="007B1F27" w:rsidRPr="00F2005D" w:rsidRDefault="007B1F27" w:rsidP="00DE44A0">
      <w:pPr>
        <w:pStyle w:val="BodyText2"/>
        <w:spacing w:line="240" w:lineRule="auto"/>
        <w:rPr>
          <w:b w:val="0"/>
          <w:szCs w:val="24"/>
        </w:rPr>
      </w:pPr>
    </w:p>
    <w:p w14:paraId="7E119AD4" w14:textId="066D923B" w:rsidR="007B1F27" w:rsidRDefault="00CC71B1" w:rsidP="00DE44A0">
      <w:pPr>
        <w:pStyle w:val="BodyTextIndent"/>
        <w:ind w:left="0" w:firstLine="0"/>
        <w:rPr>
          <w:szCs w:val="24"/>
        </w:rPr>
      </w:pPr>
      <w:r>
        <w:rPr>
          <w:szCs w:val="24"/>
        </w:rPr>
        <w:t>7</w:t>
      </w:r>
      <w:r w:rsidR="007B1F27" w:rsidRPr="00F2005D">
        <w:rPr>
          <w:szCs w:val="24"/>
        </w:rPr>
        <w:t>.2</w:t>
      </w:r>
      <w:r w:rsidR="007B1F27" w:rsidRPr="00F2005D">
        <w:rPr>
          <w:szCs w:val="24"/>
        </w:rPr>
        <w:tab/>
        <w:t>A list of Cell</w:t>
      </w:r>
      <w:r w:rsidR="00A56FF9" w:rsidRPr="00F2005D">
        <w:rPr>
          <w:szCs w:val="24"/>
        </w:rPr>
        <w:t>-</w:t>
      </w:r>
      <w:r w:rsidR="007B1F27" w:rsidRPr="00F2005D">
        <w:rPr>
          <w:szCs w:val="24"/>
        </w:rPr>
        <w:t>Phone Types that the Government owns and intends to use with the services provided in this contract:</w:t>
      </w:r>
    </w:p>
    <w:p w14:paraId="24BCE228" w14:textId="77777777" w:rsidR="00C548A5" w:rsidRPr="0042221E" w:rsidRDefault="00C548A5" w:rsidP="000260E5">
      <w:pPr>
        <w:pStyle w:val="ListParagraph"/>
        <w:numPr>
          <w:ilvl w:val="0"/>
          <w:numId w:val="62"/>
        </w:numPr>
        <w:textAlignment w:val="baseline"/>
        <w:rPr>
          <w:rFonts w:ascii="Times New Roman" w:hAnsi="Times New Roman"/>
          <w:sz w:val="24"/>
          <w:szCs w:val="24"/>
        </w:rPr>
      </w:pPr>
      <w:r w:rsidRPr="0042221E">
        <w:rPr>
          <w:rFonts w:ascii="Times New Roman" w:hAnsi="Times New Roman"/>
          <w:sz w:val="24"/>
          <w:szCs w:val="24"/>
        </w:rPr>
        <w:t>iPhones  </w:t>
      </w:r>
    </w:p>
    <w:p w14:paraId="448A8BC5" w14:textId="77777777" w:rsidR="00C548A5" w:rsidRPr="0042221E" w:rsidRDefault="00C548A5" w:rsidP="000260E5">
      <w:pPr>
        <w:pStyle w:val="ListParagraph"/>
        <w:numPr>
          <w:ilvl w:val="0"/>
          <w:numId w:val="62"/>
        </w:numPr>
        <w:textAlignment w:val="baseline"/>
        <w:rPr>
          <w:rFonts w:ascii="Times New Roman" w:hAnsi="Times New Roman"/>
          <w:sz w:val="24"/>
          <w:szCs w:val="24"/>
        </w:rPr>
      </w:pPr>
      <w:r w:rsidRPr="0042221E">
        <w:rPr>
          <w:rFonts w:ascii="Times New Roman" w:hAnsi="Times New Roman"/>
          <w:sz w:val="24"/>
          <w:szCs w:val="24"/>
        </w:rPr>
        <w:t>Android Phones  </w:t>
      </w:r>
    </w:p>
    <w:p w14:paraId="213D1B93" w14:textId="182452D6" w:rsidR="00CC71B1" w:rsidRPr="0042221E" w:rsidRDefault="00C548A5" w:rsidP="000260E5">
      <w:pPr>
        <w:pStyle w:val="ListParagraph"/>
        <w:numPr>
          <w:ilvl w:val="0"/>
          <w:numId w:val="62"/>
        </w:numPr>
        <w:textAlignment w:val="baseline"/>
        <w:rPr>
          <w:rFonts w:ascii="Times New Roman" w:hAnsi="Times New Roman"/>
          <w:sz w:val="24"/>
          <w:szCs w:val="24"/>
        </w:rPr>
      </w:pPr>
      <w:r w:rsidRPr="0042221E">
        <w:rPr>
          <w:rFonts w:ascii="Times New Roman" w:hAnsi="Times New Roman"/>
          <w:sz w:val="24"/>
          <w:szCs w:val="24"/>
        </w:rPr>
        <w:t>iPads  </w:t>
      </w:r>
    </w:p>
    <w:p w14:paraId="7E119AD5" w14:textId="77777777" w:rsidR="007B1F27" w:rsidRPr="00F2005D" w:rsidRDefault="007B1F27" w:rsidP="00DE44A0">
      <w:pPr>
        <w:pStyle w:val="BodyTextIndent"/>
        <w:ind w:left="0" w:firstLine="0"/>
        <w:jc w:val="both"/>
        <w:rPr>
          <w:b/>
          <w:bCs/>
          <w:szCs w:val="24"/>
        </w:rPr>
      </w:pPr>
    </w:p>
    <w:p w14:paraId="7E119AD7" w14:textId="77777777" w:rsidR="007B1F27" w:rsidRPr="00F2005D" w:rsidRDefault="007B1F27" w:rsidP="00DE44A0">
      <w:pPr>
        <w:pStyle w:val="BodyText2"/>
        <w:spacing w:line="240" w:lineRule="auto"/>
        <w:rPr>
          <w:b w:val="0"/>
          <w:szCs w:val="24"/>
        </w:rPr>
      </w:pPr>
    </w:p>
    <w:p w14:paraId="7E119AD8" w14:textId="1E2A9E0D" w:rsidR="007B1F27" w:rsidRPr="00F2005D" w:rsidRDefault="00C548A5" w:rsidP="00DE44A0">
      <w:pPr>
        <w:pStyle w:val="BodyText2"/>
        <w:spacing w:line="240" w:lineRule="auto"/>
        <w:jc w:val="both"/>
        <w:rPr>
          <w:b w:val="0"/>
          <w:szCs w:val="24"/>
        </w:rPr>
      </w:pPr>
      <w:r>
        <w:rPr>
          <w:b w:val="0"/>
          <w:szCs w:val="24"/>
        </w:rPr>
        <w:t>8</w:t>
      </w:r>
      <w:r w:rsidR="007B1F27" w:rsidRPr="00F2005D">
        <w:rPr>
          <w:b w:val="0"/>
          <w:szCs w:val="24"/>
        </w:rPr>
        <w:t>.</w:t>
      </w:r>
      <w:r w:rsidR="007B1F27" w:rsidRPr="00F2005D">
        <w:rPr>
          <w:b w:val="0"/>
          <w:szCs w:val="24"/>
        </w:rPr>
        <w:tab/>
      </w:r>
      <w:r w:rsidR="007B1F27" w:rsidRPr="005E61CA">
        <w:rPr>
          <w:b w:val="0"/>
          <w:szCs w:val="24"/>
          <w:u w:val="single"/>
        </w:rPr>
        <w:t>ADDITION OF NEW LINES</w:t>
      </w:r>
    </w:p>
    <w:p w14:paraId="7E119AD9" w14:textId="77777777" w:rsidR="007B1F27" w:rsidRPr="00F2005D" w:rsidRDefault="007B1F27" w:rsidP="00DE44A0">
      <w:pPr>
        <w:pStyle w:val="BodyText2"/>
        <w:spacing w:line="240" w:lineRule="auto"/>
        <w:jc w:val="both"/>
        <w:rPr>
          <w:b w:val="0"/>
          <w:szCs w:val="24"/>
        </w:rPr>
      </w:pPr>
    </w:p>
    <w:p w14:paraId="7E119ADA" w14:textId="2409859D" w:rsidR="007B1F27" w:rsidRPr="00F2005D" w:rsidRDefault="007B1F27" w:rsidP="00DE44A0">
      <w:pPr>
        <w:pStyle w:val="BodyText2"/>
        <w:spacing w:line="240" w:lineRule="auto"/>
        <w:rPr>
          <w:b w:val="0"/>
          <w:szCs w:val="24"/>
        </w:rPr>
      </w:pPr>
      <w:r w:rsidRPr="00F2005D">
        <w:rPr>
          <w:b w:val="0"/>
          <w:szCs w:val="24"/>
        </w:rPr>
        <w:t xml:space="preserve">The </w:t>
      </w:r>
      <w:r w:rsidR="00301994" w:rsidRPr="00F2005D">
        <w:rPr>
          <w:b w:val="0"/>
          <w:szCs w:val="24"/>
        </w:rPr>
        <w:t>C</w:t>
      </w:r>
      <w:r w:rsidRPr="00F2005D">
        <w:rPr>
          <w:b w:val="0"/>
          <w:szCs w:val="24"/>
        </w:rPr>
        <w:t>ontractor will provide a fully functional SIM card, telephone number</w:t>
      </w:r>
      <w:r w:rsidR="00A56FF9" w:rsidRPr="00F2005D">
        <w:rPr>
          <w:b w:val="0"/>
          <w:szCs w:val="24"/>
        </w:rPr>
        <w:t>,</w:t>
      </w:r>
      <w:r w:rsidRPr="00F2005D">
        <w:rPr>
          <w:b w:val="0"/>
          <w:szCs w:val="24"/>
        </w:rPr>
        <w:t xml:space="preserve"> and appropriate security codes to the COR within 24 hours after receiving a </w:t>
      </w:r>
      <w:r w:rsidR="00A858A4" w:rsidRPr="00F2005D">
        <w:rPr>
          <w:b w:val="0"/>
          <w:szCs w:val="24"/>
        </w:rPr>
        <w:t xml:space="preserve">delivery order under </w:t>
      </w:r>
      <w:r w:rsidRPr="00F2005D">
        <w:rPr>
          <w:b w:val="0"/>
          <w:szCs w:val="24"/>
        </w:rPr>
        <w:t xml:space="preserve">the contract. </w:t>
      </w:r>
    </w:p>
    <w:p w14:paraId="7E119ADB" w14:textId="77777777" w:rsidR="007B1F27" w:rsidRDefault="007B1F27" w:rsidP="00DE44A0">
      <w:pPr>
        <w:pStyle w:val="BodyText2"/>
        <w:spacing w:line="240" w:lineRule="auto"/>
        <w:jc w:val="both"/>
        <w:rPr>
          <w:b w:val="0"/>
          <w:szCs w:val="24"/>
        </w:rPr>
      </w:pPr>
    </w:p>
    <w:p w14:paraId="02E4484D" w14:textId="77777777" w:rsidR="0042221E" w:rsidRPr="00F2005D" w:rsidRDefault="0042221E" w:rsidP="00DE44A0">
      <w:pPr>
        <w:pStyle w:val="BodyText2"/>
        <w:spacing w:line="240" w:lineRule="auto"/>
        <w:jc w:val="both"/>
        <w:rPr>
          <w:b w:val="0"/>
          <w:szCs w:val="24"/>
        </w:rPr>
      </w:pPr>
    </w:p>
    <w:p w14:paraId="7E119ADC" w14:textId="7FA52523" w:rsidR="007B1F27" w:rsidRPr="00F2005D" w:rsidRDefault="009F1DB3" w:rsidP="00DE44A0">
      <w:pPr>
        <w:pStyle w:val="BodyText2"/>
        <w:spacing w:line="240" w:lineRule="auto"/>
        <w:jc w:val="both"/>
        <w:rPr>
          <w:b w:val="0"/>
          <w:szCs w:val="24"/>
        </w:rPr>
      </w:pPr>
      <w:r>
        <w:rPr>
          <w:b w:val="0"/>
          <w:szCs w:val="24"/>
        </w:rPr>
        <w:t>9</w:t>
      </w:r>
      <w:r w:rsidR="007B1F27" w:rsidRPr="00F2005D">
        <w:rPr>
          <w:b w:val="0"/>
          <w:szCs w:val="24"/>
        </w:rPr>
        <w:t>.</w:t>
      </w:r>
      <w:r w:rsidR="007B1F27" w:rsidRPr="00F2005D">
        <w:rPr>
          <w:b w:val="0"/>
          <w:szCs w:val="24"/>
        </w:rPr>
        <w:tab/>
      </w:r>
      <w:r w:rsidR="007B1F27" w:rsidRPr="005E61CA">
        <w:rPr>
          <w:b w:val="0"/>
          <w:szCs w:val="24"/>
          <w:u w:val="single"/>
        </w:rPr>
        <w:t>NON-OFFICIAL LINES</w:t>
      </w:r>
    </w:p>
    <w:p w14:paraId="7E119ADD" w14:textId="77777777" w:rsidR="007B1F27" w:rsidRPr="00F2005D" w:rsidRDefault="007B1F27" w:rsidP="00DE44A0">
      <w:pPr>
        <w:pStyle w:val="BodyText2"/>
        <w:spacing w:line="240" w:lineRule="auto"/>
        <w:jc w:val="both"/>
        <w:rPr>
          <w:b w:val="0"/>
          <w:szCs w:val="24"/>
        </w:rPr>
      </w:pPr>
    </w:p>
    <w:p w14:paraId="7E119ADE" w14:textId="77777777" w:rsidR="007B1F27" w:rsidRDefault="007B1F27" w:rsidP="00DE44A0">
      <w:pPr>
        <w:pStyle w:val="BodyText2"/>
        <w:spacing w:line="240" w:lineRule="auto"/>
        <w:jc w:val="both"/>
        <w:rPr>
          <w:b w:val="0"/>
          <w:szCs w:val="24"/>
        </w:rPr>
      </w:pPr>
      <w:r w:rsidRPr="00F2005D">
        <w:rPr>
          <w:b w:val="0"/>
          <w:szCs w:val="24"/>
        </w:rPr>
        <w:t>This Contract is valid only for official Government needs.</w:t>
      </w:r>
    </w:p>
    <w:p w14:paraId="71141716" w14:textId="77777777" w:rsidR="00E7408E" w:rsidRDefault="00E7408E" w:rsidP="00DE44A0">
      <w:pPr>
        <w:pStyle w:val="BodyText2"/>
        <w:spacing w:line="240" w:lineRule="auto"/>
        <w:jc w:val="both"/>
        <w:rPr>
          <w:b w:val="0"/>
          <w:szCs w:val="24"/>
        </w:rPr>
      </w:pPr>
    </w:p>
    <w:p w14:paraId="3E438D7C" w14:textId="3C53E466" w:rsidR="00E7408E" w:rsidRPr="006C57D8" w:rsidRDefault="00E7408E" w:rsidP="00E7408E">
      <w:pPr>
        <w:textAlignment w:val="baseline"/>
        <w:rPr>
          <w:rFonts w:ascii="Segoe UI" w:hAnsi="Segoe UI" w:cs="Segoe UI"/>
          <w:sz w:val="18"/>
          <w:szCs w:val="18"/>
        </w:rPr>
      </w:pPr>
      <w:r w:rsidRPr="00B80A65">
        <w:t>In addition to the official cell phone numbers, the Contractor shall extend the benefits and tariffs of the primary contract to</w:t>
      </w:r>
      <w:r w:rsidRPr="00B80A65">
        <w:rPr>
          <w:sz w:val="28"/>
          <w:szCs w:val="28"/>
        </w:rPr>
        <w:t xml:space="preserve"> </w:t>
      </w:r>
      <w:r w:rsidRPr="00B80A65">
        <w:t>additional users such as Embassy Family Members and Locally Employed Staff as embassy related entities. The extension of services to these users will be governed by the terms of the primary contract.</w:t>
      </w:r>
      <w:r w:rsidRPr="00B80A65">
        <w:rPr>
          <w:sz w:val="28"/>
          <w:szCs w:val="28"/>
        </w:rPr>
        <w:t xml:space="preserve"> </w:t>
      </w:r>
      <w:r w:rsidRPr="00B80A65">
        <w:t xml:space="preserve">The Contractor will if needed port over existing mobile numbers of Sim’s currently in use to ensure that each person retains the same number they currently have. Agreements to include billing will be made with individual </w:t>
      </w:r>
      <w:r>
        <w:t>customers</w:t>
      </w:r>
      <w:r w:rsidRPr="00B80A65">
        <w:t>.</w:t>
      </w:r>
    </w:p>
    <w:p w14:paraId="619E7475" w14:textId="77777777" w:rsidR="00E7408E" w:rsidRDefault="00E7408E" w:rsidP="00DE44A0">
      <w:pPr>
        <w:pStyle w:val="BodyText2"/>
        <w:spacing w:line="240" w:lineRule="auto"/>
        <w:jc w:val="both"/>
        <w:rPr>
          <w:b w:val="0"/>
          <w:szCs w:val="24"/>
        </w:rPr>
      </w:pPr>
    </w:p>
    <w:p w14:paraId="4444520A" w14:textId="77777777" w:rsidR="001F322F" w:rsidRPr="00F2005D" w:rsidRDefault="001F322F" w:rsidP="00DE44A0">
      <w:pPr>
        <w:pStyle w:val="BodyText2"/>
        <w:spacing w:line="240" w:lineRule="auto"/>
        <w:jc w:val="both"/>
        <w:rPr>
          <w:b w:val="0"/>
          <w:szCs w:val="24"/>
        </w:rPr>
      </w:pPr>
    </w:p>
    <w:p w14:paraId="7E119ADF" w14:textId="77777777" w:rsidR="007B1F27" w:rsidRPr="00F2005D" w:rsidRDefault="007B1F27" w:rsidP="00DE44A0">
      <w:pPr>
        <w:pStyle w:val="BodyText2"/>
        <w:spacing w:line="240" w:lineRule="auto"/>
        <w:jc w:val="both"/>
        <w:rPr>
          <w:b w:val="0"/>
          <w:szCs w:val="24"/>
        </w:rPr>
      </w:pPr>
    </w:p>
    <w:p w14:paraId="7E119AE0" w14:textId="00D7D054" w:rsidR="007B1F27" w:rsidRPr="00F2005D" w:rsidRDefault="00D05647" w:rsidP="00DE44A0">
      <w:pPr>
        <w:pStyle w:val="BodyText2"/>
        <w:spacing w:line="240" w:lineRule="auto"/>
        <w:jc w:val="both"/>
        <w:rPr>
          <w:b w:val="0"/>
          <w:szCs w:val="24"/>
        </w:rPr>
      </w:pPr>
      <w:r>
        <w:rPr>
          <w:b w:val="0"/>
          <w:szCs w:val="24"/>
        </w:rPr>
        <w:t>10</w:t>
      </w:r>
      <w:r w:rsidR="007B1F27" w:rsidRPr="00F2005D">
        <w:rPr>
          <w:b w:val="0"/>
          <w:szCs w:val="24"/>
        </w:rPr>
        <w:t>.</w:t>
      </w:r>
      <w:r w:rsidR="007B1F27" w:rsidRPr="00F2005D">
        <w:rPr>
          <w:b w:val="0"/>
          <w:szCs w:val="24"/>
        </w:rPr>
        <w:tab/>
      </w:r>
      <w:r w:rsidR="007B1F27" w:rsidRPr="005E61CA">
        <w:rPr>
          <w:b w:val="0"/>
          <w:szCs w:val="24"/>
          <w:u w:val="single"/>
        </w:rPr>
        <w:t>DISCLOSURE OF INFORMATION</w:t>
      </w:r>
    </w:p>
    <w:p w14:paraId="7E119AE1" w14:textId="77777777" w:rsidR="007B1F27" w:rsidRPr="00F2005D" w:rsidRDefault="007B1F27" w:rsidP="00DE44A0">
      <w:pPr>
        <w:pStyle w:val="BodyText2"/>
        <w:spacing w:line="240" w:lineRule="auto"/>
        <w:jc w:val="both"/>
        <w:rPr>
          <w:b w:val="0"/>
          <w:szCs w:val="24"/>
        </w:rPr>
      </w:pPr>
    </w:p>
    <w:p w14:paraId="7E119AE2" w14:textId="77777777" w:rsidR="007B1F27" w:rsidRPr="00F2005D" w:rsidRDefault="007B1F27" w:rsidP="00DE44A0">
      <w:pPr>
        <w:pStyle w:val="BodyText2"/>
        <w:spacing w:line="240" w:lineRule="auto"/>
        <w:rPr>
          <w:b w:val="0"/>
          <w:szCs w:val="24"/>
        </w:rPr>
      </w:pPr>
      <w:r w:rsidRPr="00F2005D">
        <w:rPr>
          <w:b w:val="0"/>
          <w:szCs w:val="24"/>
        </w:rPr>
        <w:t>Any information made available to the Contractor by the Government shall be used only for the purpose of carrying out the provisions of this contract and shall not be divulged or made known in any manner to an</w:t>
      </w:r>
      <w:r w:rsidR="00AC539E" w:rsidRPr="00F2005D">
        <w:rPr>
          <w:b w:val="0"/>
          <w:szCs w:val="24"/>
        </w:rPr>
        <w:t>y</w:t>
      </w:r>
      <w:r w:rsidRPr="00F2005D">
        <w:rPr>
          <w:b w:val="0"/>
          <w:szCs w:val="24"/>
        </w:rPr>
        <w:t xml:space="preserve"> person except as may be necessary in the performance of the contract.</w:t>
      </w:r>
    </w:p>
    <w:p w14:paraId="7E119AE3" w14:textId="77777777" w:rsidR="007B1F27" w:rsidRPr="00F2005D" w:rsidRDefault="007B1F27" w:rsidP="00DE44A0">
      <w:pPr>
        <w:pStyle w:val="BodyText2"/>
        <w:spacing w:line="240" w:lineRule="auto"/>
        <w:jc w:val="both"/>
        <w:rPr>
          <w:b w:val="0"/>
          <w:szCs w:val="24"/>
        </w:rPr>
      </w:pPr>
    </w:p>
    <w:p w14:paraId="7E119AE4" w14:textId="7AC2D6A9" w:rsidR="007B1F27" w:rsidRPr="00F2005D" w:rsidRDefault="00F03C57" w:rsidP="00DE44A0">
      <w:pPr>
        <w:pStyle w:val="BodyText2"/>
        <w:spacing w:line="240" w:lineRule="auto"/>
        <w:jc w:val="both"/>
        <w:rPr>
          <w:b w:val="0"/>
          <w:szCs w:val="24"/>
        </w:rPr>
      </w:pPr>
      <w:r>
        <w:rPr>
          <w:b w:val="0"/>
          <w:szCs w:val="24"/>
        </w:rPr>
        <w:t>11</w:t>
      </w:r>
      <w:r w:rsidR="007B1F27" w:rsidRPr="00F2005D">
        <w:rPr>
          <w:b w:val="0"/>
          <w:szCs w:val="24"/>
        </w:rPr>
        <w:t>.</w:t>
      </w:r>
      <w:r w:rsidR="007B1F27" w:rsidRPr="00F2005D">
        <w:rPr>
          <w:b w:val="0"/>
          <w:szCs w:val="24"/>
        </w:rPr>
        <w:tab/>
      </w:r>
      <w:r w:rsidR="007B1F27" w:rsidRPr="005E61CA">
        <w:rPr>
          <w:b w:val="0"/>
          <w:szCs w:val="24"/>
          <w:u w:val="single"/>
        </w:rPr>
        <w:t>TECHNOLOGICAL REFRESHMENT</w:t>
      </w:r>
    </w:p>
    <w:p w14:paraId="7E119AE5" w14:textId="77777777" w:rsidR="007B1F27" w:rsidRPr="00F2005D" w:rsidRDefault="007B1F27" w:rsidP="00DE44A0">
      <w:pPr>
        <w:pStyle w:val="BodyText2"/>
        <w:spacing w:line="240" w:lineRule="auto"/>
        <w:jc w:val="both"/>
        <w:rPr>
          <w:b w:val="0"/>
          <w:szCs w:val="24"/>
          <w:u w:val="single"/>
        </w:rPr>
      </w:pPr>
    </w:p>
    <w:p w14:paraId="7E119AE6" w14:textId="77777777" w:rsidR="007B1F27" w:rsidRPr="00F2005D" w:rsidRDefault="007B1F27" w:rsidP="00DE44A0">
      <w:pPr>
        <w:pStyle w:val="BodyText2"/>
        <w:spacing w:line="240" w:lineRule="auto"/>
        <w:rPr>
          <w:b w:val="0"/>
          <w:szCs w:val="24"/>
        </w:rPr>
      </w:pPr>
      <w:r w:rsidRPr="00F2005D">
        <w:rPr>
          <w:b w:val="0"/>
          <w:szCs w:val="24"/>
        </w:rPr>
        <w:t>After contract award, the Government may</w:t>
      </w:r>
      <w:r w:rsidR="00B03882" w:rsidRPr="00F2005D">
        <w:rPr>
          <w:b w:val="0"/>
          <w:szCs w:val="24"/>
        </w:rPr>
        <w:t>;</w:t>
      </w:r>
      <w:r w:rsidRPr="00F2005D">
        <w:rPr>
          <w:b w:val="0"/>
          <w:szCs w:val="24"/>
        </w:rPr>
        <w:t xml:space="preserve"> pursuant to FAR clause 52.212-4</w:t>
      </w:r>
      <w:r w:rsidR="00A56FF9" w:rsidRPr="00F2005D">
        <w:rPr>
          <w:b w:val="0"/>
          <w:szCs w:val="24"/>
        </w:rPr>
        <w:t xml:space="preserve"> -</w:t>
      </w:r>
      <w:r w:rsidRPr="00F2005D">
        <w:rPr>
          <w:b w:val="0"/>
          <w:szCs w:val="24"/>
        </w:rPr>
        <w:t xml:space="preserve"> Contract Terms and Conditions –Commercial Items, paragraph (c), Changes</w:t>
      </w:r>
      <w:r w:rsidR="00535752" w:rsidRPr="00F2005D">
        <w:rPr>
          <w:b w:val="0"/>
          <w:szCs w:val="24"/>
        </w:rPr>
        <w:t>; request</w:t>
      </w:r>
      <w:r w:rsidRPr="00F2005D">
        <w:rPr>
          <w:b w:val="0"/>
          <w:szCs w:val="24"/>
        </w:rPr>
        <w:t xml:space="preserve"> changes within the scope of the contract. These changes may be required to improve performance or react to changes in technology.</w:t>
      </w:r>
    </w:p>
    <w:p w14:paraId="7E119AE7" w14:textId="77777777" w:rsidR="007B1F27" w:rsidRPr="00F2005D" w:rsidRDefault="007B1F27" w:rsidP="00DE44A0">
      <w:pPr>
        <w:pStyle w:val="BodyText2"/>
        <w:spacing w:line="240" w:lineRule="auto"/>
        <w:jc w:val="both"/>
        <w:rPr>
          <w:b w:val="0"/>
          <w:szCs w:val="24"/>
        </w:rPr>
      </w:pPr>
    </w:p>
    <w:p w14:paraId="7E119AE8" w14:textId="2A57056E" w:rsidR="007B1F27" w:rsidRPr="00F2005D" w:rsidRDefault="007B1F27" w:rsidP="00DE44A0">
      <w:pPr>
        <w:pStyle w:val="BodyText2"/>
        <w:spacing w:line="240" w:lineRule="auto"/>
        <w:rPr>
          <w:b w:val="0"/>
          <w:szCs w:val="24"/>
        </w:rPr>
      </w:pPr>
      <w:r w:rsidRPr="00F2005D">
        <w:rPr>
          <w:b w:val="0"/>
          <w:szCs w:val="24"/>
        </w:rPr>
        <w:t xml:space="preserve">The </w:t>
      </w:r>
      <w:r w:rsidR="00301994" w:rsidRPr="00F2005D">
        <w:rPr>
          <w:b w:val="0"/>
          <w:szCs w:val="24"/>
        </w:rPr>
        <w:t>C</w:t>
      </w:r>
      <w:r w:rsidRPr="00F2005D">
        <w:rPr>
          <w:b w:val="0"/>
          <w:szCs w:val="24"/>
        </w:rPr>
        <w:t>ontractor may propose for the Government’s technological refreshment</w:t>
      </w:r>
      <w:r w:rsidR="00A56FF9" w:rsidRPr="00F2005D">
        <w:rPr>
          <w:b w:val="0"/>
          <w:szCs w:val="24"/>
        </w:rPr>
        <w:t>,</w:t>
      </w:r>
      <w:r w:rsidRPr="00F2005D">
        <w:rPr>
          <w:b w:val="0"/>
          <w:szCs w:val="24"/>
        </w:rPr>
        <w:t xml:space="preserve"> substitution</w:t>
      </w:r>
      <w:r w:rsidR="00A56FF9" w:rsidRPr="00F2005D">
        <w:rPr>
          <w:b w:val="0"/>
          <w:szCs w:val="24"/>
        </w:rPr>
        <w:t>s</w:t>
      </w:r>
      <w:r w:rsidRPr="00F2005D">
        <w:rPr>
          <w:b w:val="0"/>
          <w:szCs w:val="24"/>
        </w:rPr>
        <w:t xml:space="preserve"> or addition</w:t>
      </w:r>
      <w:r w:rsidR="00A56FF9" w:rsidRPr="00F2005D">
        <w:rPr>
          <w:b w:val="0"/>
          <w:szCs w:val="24"/>
        </w:rPr>
        <w:t>s</w:t>
      </w:r>
      <w:r w:rsidRPr="00F2005D">
        <w:rPr>
          <w:b w:val="0"/>
          <w:szCs w:val="24"/>
        </w:rPr>
        <w:t xml:space="preserve"> for any provided products or services that may become available </w:t>
      </w:r>
      <w:proofErr w:type="gramStart"/>
      <w:r w:rsidRPr="00F2005D">
        <w:rPr>
          <w:b w:val="0"/>
          <w:szCs w:val="24"/>
        </w:rPr>
        <w:t>as a result of</w:t>
      </w:r>
      <w:proofErr w:type="gramEnd"/>
      <w:r w:rsidRPr="00F2005D">
        <w:rPr>
          <w:b w:val="0"/>
          <w:szCs w:val="24"/>
        </w:rPr>
        <w:t xml:space="preserve"> technological improvements.  The Government may, at any time during the term of this contract or any extensions thereof, modify the contract to acquire products which are </w:t>
      </w:r>
      <w:proofErr w:type="gramStart"/>
      <w:r w:rsidRPr="00F2005D">
        <w:rPr>
          <w:b w:val="0"/>
          <w:szCs w:val="24"/>
        </w:rPr>
        <w:t>similar to</w:t>
      </w:r>
      <w:proofErr w:type="gramEnd"/>
      <w:r w:rsidRPr="00F2005D">
        <w:rPr>
          <w:b w:val="0"/>
          <w:szCs w:val="24"/>
        </w:rPr>
        <w:t xml:space="preserve"> those under the contract and that the Contractor has</w:t>
      </w:r>
      <w:r w:rsidR="00A56FF9" w:rsidRPr="00F2005D">
        <w:rPr>
          <w:b w:val="0"/>
          <w:szCs w:val="24"/>
        </w:rPr>
        <w:t>,</w:t>
      </w:r>
      <w:r w:rsidRPr="00F2005D">
        <w:rPr>
          <w:b w:val="0"/>
          <w:szCs w:val="24"/>
        </w:rPr>
        <w:t xml:space="preserve"> or has not</w:t>
      </w:r>
      <w:r w:rsidR="00A56FF9" w:rsidRPr="00F2005D">
        <w:rPr>
          <w:b w:val="0"/>
          <w:szCs w:val="24"/>
        </w:rPr>
        <w:t>,</w:t>
      </w:r>
      <w:r w:rsidRPr="00F2005D">
        <w:rPr>
          <w:b w:val="0"/>
          <w:szCs w:val="24"/>
        </w:rPr>
        <w:t xml:space="preserve"> formally announced for marketing purposes.  This action is</w:t>
      </w:r>
      <w:r w:rsidRPr="00F2005D" w:rsidDel="00D3090D">
        <w:rPr>
          <w:b w:val="0"/>
          <w:szCs w:val="24"/>
        </w:rPr>
        <w:t xml:space="preserve"> </w:t>
      </w:r>
      <w:r w:rsidRPr="00F2005D">
        <w:rPr>
          <w:b w:val="0"/>
          <w:szCs w:val="24"/>
        </w:rPr>
        <w:t xml:space="preserve">within the scope of the contract.  At the option of the Government, a demonstration of the substitute product may be required.  The Government </w:t>
      </w:r>
      <w:proofErr w:type="gramStart"/>
      <w:r w:rsidRPr="00F2005D">
        <w:rPr>
          <w:b w:val="0"/>
          <w:szCs w:val="24"/>
        </w:rPr>
        <w:t>is under</w:t>
      </w:r>
      <w:proofErr w:type="gramEnd"/>
      <w:r w:rsidRPr="00F2005D">
        <w:rPr>
          <w:b w:val="0"/>
          <w:szCs w:val="24"/>
        </w:rPr>
        <w:t xml:space="preserve"> no obligation to modify the contract in response to the proposed additions or substitution</w:t>
      </w:r>
      <w:r w:rsidR="00A56FF9" w:rsidRPr="00F2005D">
        <w:rPr>
          <w:b w:val="0"/>
          <w:szCs w:val="24"/>
        </w:rPr>
        <w:t>s</w:t>
      </w:r>
      <w:r w:rsidRPr="00F2005D">
        <w:rPr>
          <w:b w:val="0"/>
          <w:szCs w:val="24"/>
        </w:rPr>
        <w:t xml:space="preserve">. </w:t>
      </w:r>
    </w:p>
    <w:p w14:paraId="7E119AE9" w14:textId="77777777" w:rsidR="007B1F27" w:rsidRPr="00F2005D" w:rsidRDefault="007B1F27" w:rsidP="00DE44A0">
      <w:pPr>
        <w:pStyle w:val="BodyText2"/>
        <w:spacing w:line="240" w:lineRule="auto"/>
        <w:jc w:val="both"/>
        <w:rPr>
          <w:b w:val="0"/>
          <w:szCs w:val="24"/>
        </w:rPr>
      </w:pPr>
    </w:p>
    <w:p w14:paraId="7E119AEA" w14:textId="77777777" w:rsidR="007B1F27" w:rsidRPr="00F2005D" w:rsidRDefault="007B1F27" w:rsidP="00DE44A0">
      <w:pPr>
        <w:pStyle w:val="BodyText2"/>
        <w:tabs>
          <w:tab w:val="clear" w:pos="-720"/>
        </w:tabs>
        <w:spacing w:line="240" w:lineRule="auto"/>
        <w:rPr>
          <w:b w:val="0"/>
          <w:szCs w:val="24"/>
        </w:rPr>
      </w:pPr>
      <w:r w:rsidRPr="00F2005D">
        <w:rPr>
          <w:b w:val="0"/>
          <w:szCs w:val="24"/>
        </w:rPr>
        <w:t>Such substitution</w:t>
      </w:r>
      <w:r w:rsidR="00A56FF9" w:rsidRPr="00F2005D">
        <w:rPr>
          <w:b w:val="0"/>
          <w:szCs w:val="24"/>
        </w:rPr>
        <w:t>s</w:t>
      </w:r>
      <w:r w:rsidRPr="00F2005D">
        <w:rPr>
          <w:b w:val="0"/>
          <w:szCs w:val="24"/>
        </w:rPr>
        <w:t xml:space="preserve"> or additions may include any part of, or </w:t>
      </w:r>
      <w:proofErr w:type="gramStart"/>
      <w:r w:rsidRPr="00F2005D">
        <w:rPr>
          <w:b w:val="0"/>
          <w:szCs w:val="24"/>
        </w:rPr>
        <w:t>all of</w:t>
      </w:r>
      <w:proofErr w:type="gramEnd"/>
      <w:r w:rsidRPr="00F2005D">
        <w:rPr>
          <w:b w:val="0"/>
          <w:szCs w:val="24"/>
        </w:rPr>
        <w:t>, a given product(s) provided that the following conditions are met and substantiated by documentation in the technological refreshment proposal:</w:t>
      </w:r>
    </w:p>
    <w:p w14:paraId="7E119AEB" w14:textId="77777777" w:rsidR="007B1F27" w:rsidRPr="00F2005D" w:rsidRDefault="007B1F27" w:rsidP="00DE44A0">
      <w:pPr>
        <w:pStyle w:val="BodyText2"/>
        <w:tabs>
          <w:tab w:val="clear" w:pos="-720"/>
        </w:tabs>
        <w:spacing w:line="240" w:lineRule="auto"/>
        <w:rPr>
          <w:b w:val="0"/>
          <w:szCs w:val="24"/>
        </w:rPr>
      </w:pPr>
    </w:p>
    <w:p w14:paraId="7E119AEC" w14:textId="77777777" w:rsidR="007B1F27" w:rsidRPr="00F2005D" w:rsidRDefault="007B1F27" w:rsidP="007C7413">
      <w:pPr>
        <w:pStyle w:val="BodyText2"/>
        <w:spacing w:line="240" w:lineRule="auto"/>
        <w:rPr>
          <w:b w:val="0"/>
          <w:szCs w:val="24"/>
        </w:rPr>
      </w:pPr>
      <w:r w:rsidRPr="00F2005D">
        <w:rPr>
          <w:b w:val="0"/>
          <w:szCs w:val="24"/>
        </w:rPr>
        <w:t xml:space="preserve">The proposed product(s) shall meet </w:t>
      </w:r>
      <w:proofErr w:type="gramStart"/>
      <w:r w:rsidRPr="00F2005D">
        <w:rPr>
          <w:b w:val="0"/>
          <w:szCs w:val="24"/>
        </w:rPr>
        <w:t>all of</w:t>
      </w:r>
      <w:proofErr w:type="gramEnd"/>
      <w:r w:rsidRPr="00F2005D">
        <w:rPr>
          <w:b w:val="0"/>
          <w:szCs w:val="24"/>
        </w:rPr>
        <w:t xml:space="preserve"> the technical specifications of this document and conform to the terms and conditions cited in the contract.</w:t>
      </w:r>
      <w:r w:rsidRPr="00F2005D">
        <w:rPr>
          <w:b w:val="0"/>
          <w:szCs w:val="24"/>
        </w:rPr>
        <w:br/>
      </w:r>
    </w:p>
    <w:p w14:paraId="7E119AED" w14:textId="77777777" w:rsidR="007B1F27" w:rsidRPr="00F2005D" w:rsidRDefault="007B1F27" w:rsidP="007C7413">
      <w:pPr>
        <w:pStyle w:val="BodyText2"/>
        <w:spacing w:line="240" w:lineRule="auto"/>
        <w:rPr>
          <w:b w:val="0"/>
          <w:szCs w:val="24"/>
        </w:rPr>
      </w:pPr>
      <w:r w:rsidRPr="00F2005D">
        <w:rPr>
          <w:b w:val="0"/>
          <w:szCs w:val="24"/>
        </w:rPr>
        <w:t xml:space="preserve">The proposed product(s) shall have </w:t>
      </w:r>
      <w:r w:rsidR="00A56FF9" w:rsidRPr="00F2005D">
        <w:rPr>
          <w:b w:val="0"/>
          <w:szCs w:val="24"/>
        </w:rPr>
        <w:t xml:space="preserve">the </w:t>
      </w:r>
      <w:r w:rsidRPr="00F2005D">
        <w:rPr>
          <w:b w:val="0"/>
          <w:szCs w:val="24"/>
        </w:rPr>
        <w:t xml:space="preserve">capacity, performance, or functional characteristics equal </w:t>
      </w:r>
      <w:r w:rsidR="00B03882" w:rsidRPr="00F2005D">
        <w:rPr>
          <w:b w:val="0"/>
          <w:szCs w:val="24"/>
        </w:rPr>
        <w:t>to</w:t>
      </w:r>
      <w:r w:rsidR="00A56FF9" w:rsidRPr="00F2005D">
        <w:rPr>
          <w:b w:val="0"/>
          <w:szCs w:val="24"/>
        </w:rPr>
        <w:t xml:space="preserve"> </w:t>
      </w:r>
      <w:r w:rsidRPr="00F2005D">
        <w:rPr>
          <w:b w:val="0"/>
          <w:szCs w:val="24"/>
        </w:rPr>
        <w:t>or greater than</w:t>
      </w:r>
      <w:r w:rsidR="00A56FF9" w:rsidRPr="00F2005D">
        <w:rPr>
          <w:b w:val="0"/>
          <w:szCs w:val="24"/>
        </w:rPr>
        <w:t>,</w:t>
      </w:r>
      <w:r w:rsidRPr="00F2005D">
        <w:rPr>
          <w:b w:val="0"/>
          <w:szCs w:val="24"/>
        </w:rPr>
        <w:t xml:space="preserve"> the current product(s).</w:t>
      </w:r>
      <w:r w:rsidRPr="00F2005D">
        <w:rPr>
          <w:b w:val="0"/>
          <w:szCs w:val="24"/>
        </w:rPr>
        <w:br/>
      </w:r>
    </w:p>
    <w:p w14:paraId="7E119AEE" w14:textId="77777777" w:rsidR="007B1F27" w:rsidRPr="00F2005D" w:rsidRDefault="007B1F27" w:rsidP="007C7413">
      <w:pPr>
        <w:pStyle w:val="BodyText2"/>
        <w:spacing w:line="240" w:lineRule="auto"/>
        <w:rPr>
          <w:b w:val="0"/>
          <w:szCs w:val="24"/>
        </w:rPr>
      </w:pPr>
      <w:r w:rsidRPr="00F2005D">
        <w:rPr>
          <w:b w:val="0"/>
          <w:szCs w:val="24"/>
        </w:rPr>
        <w:t>The proposal shall discuss the impact on hardware, services</w:t>
      </w:r>
      <w:r w:rsidR="00A56FF9" w:rsidRPr="00F2005D">
        <w:rPr>
          <w:b w:val="0"/>
          <w:szCs w:val="24"/>
        </w:rPr>
        <w:t>,</w:t>
      </w:r>
      <w:r w:rsidRPr="00F2005D">
        <w:rPr>
          <w:b w:val="0"/>
          <w:szCs w:val="24"/>
        </w:rPr>
        <w:t xml:space="preserve"> and delivery schedules.  The cost of </w:t>
      </w:r>
      <w:r w:rsidR="00A56FF9" w:rsidRPr="00F2005D">
        <w:rPr>
          <w:b w:val="0"/>
          <w:szCs w:val="24"/>
        </w:rPr>
        <w:t xml:space="preserve">the </w:t>
      </w:r>
      <w:r w:rsidRPr="00F2005D">
        <w:rPr>
          <w:b w:val="0"/>
          <w:szCs w:val="24"/>
        </w:rPr>
        <w:t xml:space="preserve">changes not specifically addressed in the proposal shall be borne entirely by the </w:t>
      </w:r>
      <w:r w:rsidR="00301994" w:rsidRPr="00F2005D">
        <w:rPr>
          <w:b w:val="0"/>
          <w:szCs w:val="24"/>
        </w:rPr>
        <w:t>C</w:t>
      </w:r>
      <w:r w:rsidRPr="00F2005D">
        <w:rPr>
          <w:b w:val="0"/>
          <w:szCs w:val="24"/>
        </w:rPr>
        <w:t>ontractor.</w:t>
      </w:r>
      <w:r w:rsidRPr="00F2005D">
        <w:rPr>
          <w:b w:val="0"/>
          <w:szCs w:val="24"/>
        </w:rPr>
        <w:br/>
      </w:r>
    </w:p>
    <w:p w14:paraId="7E119AEF" w14:textId="77777777" w:rsidR="007B1F27" w:rsidRPr="00F2005D" w:rsidRDefault="007B1F27" w:rsidP="007C7413">
      <w:pPr>
        <w:pStyle w:val="BodyText2"/>
        <w:spacing w:line="240" w:lineRule="auto"/>
        <w:rPr>
          <w:b w:val="0"/>
          <w:szCs w:val="24"/>
        </w:rPr>
      </w:pPr>
      <w:r w:rsidRPr="00F2005D">
        <w:rPr>
          <w:b w:val="0"/>
          <w:szCs w:val="24"/>
        </w:rPr>
        <w:t xml:space="preserve">Contractor has the right to withdraw, in whole or in part, any technological refreshment proposal prior to acceptance by the Government.  </w:t>
      </w:r>
      <w:proofErr w:type="gramStart"/>
      <w:r w:rsidRPr="00F2005D">
        <w:rPr>
          <w:b w:val="0"/>
          <w:szCs w:val="24"/>
        </w:rPr>
        <w:t>Contractor</w:t>
      </w:r>
      <w:proofErr w:type="gramEnd"/>
      <w:r w:rsidRPr="00F2005D">
        <w:rPr>
          <w:b w:val="0"/>
          <w:szCs w:val="24"/>
        </w:rPr>
        <w:t xml:space="preserve"> will use commercially reasonable efforts to ensure that prices for substitutions or additions are comparable to replaced or discontinued products.  If a technological refreshment proposal is accepted and made </w:t>
      </w:r>
      <w:proofErr w:type="gramStart"/>
      <w:r w:rsidRPr="00F2005D">
        <w:rPr>
          <w:b w:val="0"/>
          <w:szCs w:val="24"/>
        </w:rPr>
        <w:t>a part</w:t>
      </w:r>
      <w:proofErr w:type="gramEnd"/>
      <w:r w:rsidRPr="00F2005D">
        <w:rPr>
          <w:b w:val="0"/>
          <w:szCs w:val="24"/>
        </w:rPr>
        <w:t xml:space="preserve"> of this contract, an equitable adjustment</w:t>
      </w:r>
      <w:r w:rsidR="00A56FF9" w:rsidRPr="00F2005D">
        <w:rPr>
          <w:b w:val="0"/>
          <w:szCs w:val="24"/>
        </w:rPr>
        <w:t>,</w:t>
      </w:r>
      <w:r w:rsidRPr="00F2005D">
        <w:rPr>
          <w:b w:val="0"/>
          <w:szCs w:val="24"/>
        </w:rPr>
        <w:t xml:space="preserve"> increasing or decreasing the contract price</w:t>
      </w:r>
      <w:r w:rsidR="00A56FF9" w:rsidRPr="00F2005D">
        <w:rPr>
          <w:b w:val="0"/>
          <w:szCs w:val="24"/>
        </w:rPr>
        <w:t>,</w:t>
      </w:r>
      <w:r w:rsidRPr="00F2005D">
        <w:rPr>
          <w:b w:val="0"/>
          <w:szCs w:val="24"/>
        </w:rPr>
        <w:t xml:space="preserve"> may be required and any other affected provisions of this contract shall be made in accordance with </w:t>
      </w:r>
      <w:r w:rsidR="00A56FF9" w:rsidRPr="00F2005D">
        <w:rPr>
          <w:b w:val="0"/>
          <w:szCs w:val="24"/>
        </w:rPr>
        <w:t xml:space="preserve">FAR clause 52.212-4, paragraph (c), Changes, </w:t>
      </w:r>
      <w:r w:rsidRPr="00F2005D">
        <w:rPr>
          <w:b w:val="0"/>
          <w:szCs w:val="24"/>
        </w:rPr>
        <w:t>and other applicable clauses of the contract.</w:t>
      </w:r>
    </w:p>
    <w:p w14:paraId="7E119AF0" w14:textId="77777777" w:rsidR="007B1F27" w:rsidRPr="00F2005D" w:rsidRDefault="007B1F27" w:rsidP="00DE44A0">
      <w:pPr>
        <w:pStyle w:val="BodyText2"/>
        <w:spacing w:line="240" w:lineRule="auto"/>
        <w:jc w:val="both"/>
        <w:rPr>
          <w:b w:val="0"/>
          <w:szCs w:val="24"/>
        </w:rPr>
      </w:pPr>
    </w:p>
    <w:p w14:paraId="7E119AF1" w14:textId="0D58A5B6" w:rsidR="007B1F27" w:rsidRPr="00F2005D" w:rsidRDefault="00E7349F" w:rsidP="00DE44A0">
      <w:pPr>
        <w:pStyle w:val="BodyText2"/>
        <w:spacing w:line="240" w:lineRule="auto"/>
        <w:jc w:val="both"/>
        <w:rPr>
          <w:b w:val="0"/>
          <w:szCs w:val="24"/>
        </w:rPr>
      </w:pPr>
      <w:r w:rsidRPr="00F2005D">
        <w:rPr>
          <w:b w:val="0"/>
          <w:szCs w:val="24"/>
        </w:rPr>
        <w:t>1</w:t>
      </w:r>
      <w:r>
        <w:rPr>
          <w:b w:val="0"/>
          <w:szCs w:val="24"/>
        </w:rPr>
        <w:t>2</w:t>
      </w:r>
      <w:r w:rsidR="007B1F27" w:rsidRPr="00F2005D">
        <w:rPr>
          <w:b w:val="0"/>
          <w:szCs w:val="24"/>
        </w:rPr>
        <w:t>.</w:t>
      </w:r>
      <w:r w:rsidR="007B1F27" w:rsidRPr="00F2005D">
        <w:rPr>
          <w:b w:val="0"/>
          <w:szCs w:val="24"/>
        </w:rPr>
        <w:tab/>
      </w:r>
      <w:r w:rsidR="007B1F27" w:rsidRPr="005E61CA">
        <w:rPr>
          <w:b w:val="0"/>
          <w:szCs w:val="24"/>
          <w:u w:val="single"/>
        </w:rPr>
        <w:t xml:space="preserve">SPECIAL </w:t>
      </w:r>
      <w:proofErr w:type="gramStart"/>
      <w:r w:rsidR="007B1F27" w:rsidRPr="005E61CA">
        <w:rPr>
          <w:b w:val="0"/>
          <w:szCs w:val="24"/>
          <w:u w:val="single"/>
        </w:rPr>
        <w:t>SHORT TERM</w:t>
      </w:r>
      <w:proofErr w:type="gramEnd"/>
      <w:r w:rsidR="007B1F27" w:rsidRPr="005E61CA">
        <w:rPr>
          <w:b w:val="0"/>
          <w:szCs w:val="24"/>
          <w:u w:val="single"/>
        </w:rPr>
        <w:t xml:space="preserve"> PROMOTION</w:t>
      </w:r>
    </w:p>
    <w:p w14:paraId="7E119AF2" w14:textId="77777777" w:rsidR="007B1F27" w:rsidRPr="00F2005D" w:rsidRDefault="007B1F27" w:rsidP="00DE44A0">
      <w:pPr>
        <w:pStyle w:val="BodyText2"/>
        <w:spacing w:line="240" w:lineRule="auto"/>
        <w:jc w:val="both"/>
        <w:rPr>
          <w:b w:val="0"/>
          <w:szCs w:val="24"/>
        </w:rPr>
      </w:pPr>
      <w:r w:rsidRPr="00F2005D">
        <w:rPr>
          <w:b w:val="0"/>
          <w:szCs w:val="24"/>
        </w:rPr>
        <w:t xml:space="preserve"> </w:t>
      </w:r>
    </w:p>
    <w:p w14:paraId="7E119AF3" w14:textId="77777777" w:rsidR="007B1F27" w:rsidRPr="00F2005D" w:rsidRDefault="007B1F27" w:rsidP="00DE44A0">
      <w:pPr>
        <w:pStyle w:val="BodyText2"/>
        <w:spacing w:line="240" w:lineRule="auto"/>
        <w:rPr>
          <w:b w:val="0"/>
          <w:szCs w:val="24"/>
        </w:rPr>
      </w:pPr>
      <w:r w:rsidRPr="00F2005D">
        <w:rPr>
          <w:b w:val="0"/>
          <w:szCs w:val="24"/>
        </w:rPr>
        <w:t xml:space="preserve">For the entire contract duration, the Contractor will offer the </w:t>
      </w:r>
      <w:r w:rsidR="00A56FF9" w:rsidRPr="00F2005D">
        <w:rPr>
          <w:b w:val="0"/>
          <w:szCs w:val="24"/>
        </w:rPr>
        <w:t xml:space="preserve">U.S. </w:t>
      </w:r>
      <w:r w:rsidRPr="00F2005D">
        <w:rPr>
          <w:b w:val="0"/>
          <w:szCs w:val="24"/>
        </w:rPr>
        <w:t xml:space="preserve">Embassy the option to take advantage of any promotional programs that it offers and that is suited for use by </w:t>
      </w:r>
      <w:r w:rsidR="00A56FF9" w:rsidRPr="00F2005D">
        <w:rPr>
          <w:b w:val="0"/>
          <w:szCs w:val="24"/>
        </w:rPr>
        <w:t xml:space="preserve">U.S. </w:t>
      </w:r>
      <w:r w:rsidRPr="00F2005D">
        <w:rPr>
          <w:b w:val="0"/>
          <w:szCs w:val="24"/>
        </w:rPr>
        <w:t xml:space="preserve">Embassy staff.  The </w:t>
      </w:r>
      <w:r w:rsidR="00A56FF9" w:rsidRPr="00F2005D">
        <w:rPr>
          <w:b w:val="0"/>
          <w:szCs w:val="24"/>
        </w:rPr>
        <w:t xml:space="preserve">U.S. </w:t>
      </w:r>
      <w:r w:rsidRPr="00F2005D">
        <w:rPr>
          <w:b w:val="0"/>
          <w:szCs w:val="24"/>
        </w:rPr>
        <w:t>Embassy</w:t>
      </w:r>
      <w:r w:rsidR="00A56FF9" w:rsidRPr="00F2005D">
        <w:rPr>
          <w:b w:val="0"/>
          <w:szCs w:val="24"/>
        </w:rPr>
        <w:t>,</w:t>
      </w:r>
      <w:r w:rsidRPr="00F2005D">
        <w:rPr>
          <w:b w:val="0"/>
          <w:szCs w:val="24"/>
        </w:rPr>
        <w:t xml:space="preserve"> at its own discretion</w:t>
      </w:r>
      <w:r w:rsidR="00A56FF9" w:rsidRPr="00F2005D">
        <w:rPr>
          <w:b w:val="0"/>
          <w:szCs w:val="24"/>
        </w:rPr>
        <w:t>,</w:t>
      </w:r>
      <w:r w:rsidRPr="00F2005D">
        <w:rPr>
          <w:b w:val="0"/>
          <w:szCs w:val="24"/>
        </w:rPr>
        <w:t xml:space="preserve"> will have the option to take or reject the opportunity.</w:t>
      </w:r>
    </w:p>
    <w:p w14:paraId="7E119AF4" w14:textId="77777777" w:rsidR="007B1F27" w:rsidRPr="00F2005D" w:rsidRDefault="007B1F27" w:rsidP="00DE44A0">
      <w:pPr>
        <w:pStyle w:val="BodyText2"/>
        <w:spacing w:line="240" w:lineRule="auto"/>
        <w:jc w:val="both"/>
        <w:rPr>
          <w:b w:val="0"/>
          <w:szCs w:val="24"/>
        </w:rPr>
      </w:pPr>
    </w:p>
    <w:p w14:paraId="7E119AF5" w14:textId="1CD9EE1E" w:rsidR="007B1F27" w:rsidRPr="00F2005D" w:rsidRDefault="00340CE7" w:rsidP="00DE44A0">
      <w:pPr>
        <w:pStyle w:val="BodyText2"/>
        <w:spacing w:line="240" w:lineRule="auto"/>
        <w:jc w:val="both"/>
        <w:rPr>
          <w:b w:val="0"/>
          <w:szCs w:val="24"/>
        </w:rPr>
      </w:pPr>
      <w:r w:rsidRPr="00F2005D">
        <w:rPr>
          <w:b w:val="0"/>
          <w:szCs w:val="24"/>
        </w:rPr>
        <w:t>1</w:t>
      </w:r>
      <w:r>
        <w:rPr>
          <w:b w:val="0"/>
          <w:szCs w:val="24"/>
        </w:rPr>
        <w:t>3</w:t>
      </w:r>
      <w:r w:rsidR="007B1F27" w:rsidRPr="00F2005D">
        <w:rPr>
          <w:b w:val="0"/>
          <w:szCs w:val="24"/>
        </w:rPr>
        <w:t>.</w:t>
      </w:r>
      <w:r w:rsidR="007B1F27" w:rsidRPr="00F2005D">
        <w:rPr>
          <w:b w:val="0"/>
          <w:szCs w:val="24"/>
        </w:rPr>
        <w:tab/>
      </w:r>
      <w:r w:rsidR="007B1F27" w:rsidRPr="005E61CA">
        <w:rPr>
          <w:b w:val="0"/>
          <w:szCs w:val="24"/>
          <w:u w:val="single"/>
        </w:rPr>
        <w:t>DELIVERY ORDERS</w:t>
      </w:r>
    </w:p>
    <w:p w14:paraId="7E119AF6" w14:textId="77777777" w:rsidR="007B1F27" w:rsidRPr="00F2005D" w:rsidRDefault="007B1F27" w:rsidP="00DE44A0">
      <w:pPr>
        <w:pStyle w:val="BodyText2"/>
        <w:spacing w:line="240" w:lineRule="auto"/>
        <w:jc w:val="both"/>
        <w:rPr>
          <w:b w:val="0"/>
          <w:szCs w:val="24"/>
        </w:rPr>
      </w:pPr>
    </w:p>
    <w:p w14:paraId="7E119AF7" w14:textId="77777777" w:rsidR="007B1F27" w:rsidRPr="00F2005D" w:rsidRDefault="007B1F27" w:rsidP="00DE44A0">
      <w:pPr>
        <w:pStyle w:val="BodyText2"/>
        <w:spacing w:line="240" w:lineRule="auto"/>
        <w:rPr>
          <w:b w:val="0"/>
          <w:szCs w:val="24"/>
        </w:rPr>
      </w:pPr>
      <w:r w:rsidRPr="00F2005D">
        <w:rPr>
          <w:b w:val="0"/>
          <w:szCs w:val="24"/>
        </w:rPr>
        <w:t xml:space="preserve">The Contracting Officer will issue delivery orders to order phone and services to the Contractor for performance of work under this contract.  If an order is given orally, it will be followed up by a written delivery order within 7 days. </w:t>
      </w:r>
    </w:p>
    <w:p w14:paraId="7E119AF8" w14:textId="77777777" w:rsidR="007B1F27" w:rsidRPr="00F2005D" w:rsidRDefault="007B1F27" w:rsidP="00DE44A0">
      <w:pPr>
        <w:pStyle w:val="BodyText2"/>
        <w:spacing w:line="240" w:lineRule="auto"/>
        <w:rPr>
          <w:b w:val="0"/>
          <w:szCs w:val="24"/>
        </w:rPr>
      </w:pPr>
    </w:p>
    <w:p w14:paraId="7E119AF9" w14:textId="6F90B4CF" w:rsidR="007B1F27" w:rsidRPr="00F2005D" w:rsidRDefault="00340CE7" w:rsidP="00DE44A0">
      <w:pPr>
        <w:pStyle w:val="BodyText2"/>
        <w:spacing w:line="240" w:lineRule="auto"/>
        <w:jc w:val="both"/>
        <w:rPr>
          <w:b w:val="0"/>
          <w:szCs w:val="24"/>
        </w:rPr>
      </w:pPr>
      <w:r w:rsidRPr="00F2005D">
        <w:rPr>
          <w:b w:val="0"/>
          <w:szCs w:val="24"/>
        </w:rPr>
        <w:t>1</w:t>
      </w:r>
      <w:r>
        <w:rPr>
          <w:b w:val="0"/>
          <w:szCs w:val="24"/>
        </w:rPr>
        <w:t>4</w:t>
      </w:r>
      <w:r w:rsidR="007B1F27" w:rsidRPr="00F2005D">
        <w:rPr>
          <w:b w:val="0"/>
          <w:szCs w:val="24"/>
        </w:rPr>
        <w:t>.</w:t>
      </w:r>
      <w:r w:rsidR="007B1F27" w:rsidRPr="00F2005D">
        <w:rPr>
          <w:b w:val="0"/>
          <w:szCs w:val="24"/>
        </w:rPr>
        <w:tab/>
      </w:r>
      <w:r w:rsidR="007B1F27" w:rsidRPr="005E61CA">
        <w:rPr>
          <w:b w:val="0"/>
          <w:szCs w:val="24"/>
          <w:u w:val="single"/>
        </w:rPr>
        <w:t>TRAINING</w:t>
      </w:r>
    </w:p>
    <w:p w14:paraId="7E119AFA" w14:textId="77777777" w:rsidR="007B1F27" w:rsidRPr="00F2005D" w:rsidRDefault="007B1F27" w:rsidP="00DE44A0">
      <w:pPr>
        <w:pStyle w:val="BodyText2"/>
        <w:spacing w:line="240" w:lineRule="auto"/>
        <w:jc w:val="both"/>
        <w:rPr>
          <w:b w:val="0"/>
          <w:szCs w:val="24"/>
        </w:rPr>
      </w:pPr>
      <w:r w:rsidRPr="00F2005D">
        <w:rPr>
          <w:b w:val="0"/>
          <w:szCs w:val="24"/>
        </w:rPr>
        <w:t xml:space="preserve"> </w:t>
      </w:r>
    </w:p>
    <w:p w14:paraId="7E119AFB" w14:textId="77777777" w:rsidR="007B1F27" w:rsidRPr="00F2005D" w:rsidRDefault="007B1F27" w:rsidP="00DE44A0">
      <w:pPr>
        <w:pStyle w:val="BodyText2"/>
        <w:spacing w:line="240" w:lineRule="auto"/>
        <w:rPr>
          <w:b w:val="0"/>
          <w:szCs w:val="24"/>
        </w:rPr>
      </w:pPr>
      <w:r w:rsidRPr="00F2005D">
        <w:rPr>
          <w:b w:val="0"/>
          <w:szCs w:val="24"/>
        </w:rPr>
        <w:t xml:space="preserve">The </w:t>
      </w:r>
      <w:r w:rsidR="00301994" w:rsidRPr="00F2005D">
        <w:rPr>
          <w:b w:val="0"/>
          <w:szCs w:val="24"/>
        </w:rPr>
        <w:t>C</w:t>
      </w:r>
      <w:r w:rsidRPr="00F2005D">
        <w:rPr>
          <w:b w:val="0"/>
          <w:szCs w:val="24"/>
        </w:rPr>
        <w:t xml:space="preserve">ontractor shall provide, at no additional cost, training to all </w:t>
      </w:r>
      <w:r w:rsidR="00713FB7" w:rsidRPr="00F2005D">
        <w:rPr>
          <w:b w:val="0"/>
          <w:szCs w:val="24"/>
        </w:rPr>
        <w:t xml:space="preserve">U.S. </w:t>
      </w:r>
      <w:r w:rsidRPr="00F2005D">
        <w:rPr>
          <w:b w:val="0"/>
          <w:szCs w:val="24"/>
        </w:rPr>
        <w:t xml:space="preserve">Embassy employees who received a mobile phone.  Training to be provided will include the proper operation of </w:t>
      </w:r>
      <w:r w:rsidR="00713FB7" w:rsidRPr="00F2005D">
        <w:rPr>
          <w:b w:val="0"/>
          <w:szCs w:val="24"/>
        </w:rPr>
        <w:t xml:space="preserve">the </w:t>
      </w:r>
      <w:r w:rsidRPr="00F2005D">
        <w:rPr>
          <w:b w:val="0"/>
          <w:szCs w:val="24"/>
        </w:rPr>
        <w:t xml:space="preserve">equipment purchased and </w:t>
      </w:r>
      <w:r w:rsidR="00713FB7" w:rsidRPr="00F2005D">
        <w:rPr>
          <w:b w:val="0"/>
          <w:szCs w:val="24"/>
        </w:rPr>
        <w:t>the equipment</w:t>
      </w:r>
      <w:r w:rsidR="00B03882" w:rsidRPr="00F2005D">
        <w:rPr>
          <w:b w:val="0"/>
          <w:szCs w:val="24"/>
        </w:rPr>
        <w:t>’</w:t>
      </w:r>
      <w:r w:rsidR="00713FB7" w:rsidRPr="00F2005D">
        <w:rPr>
          <w:b w:val="0"/>
          <w:szCs w:val="24"/>
        </w:rPr>
        <w:t>s operati</w:t>
      </w:r>
      <w:r w:rsidR="00B03882" w:rsidRPr="00F2005D">
        <w:rPr>
          <w:b w:val="0"/>
          <w:szCs w:val="24"/>
        </w:rPr>
        <w:t>ng</w:t>
      </w:r>
      <w:r w:rsidR="00713FB7" w:rsidRPr="00F2005D">
        <w:rPr>
          <w:b w:val="0"/>
          <w:szCs w:val="24"/>
        </w:rPr>
        <w:t xml:space="preserve"> </w:t>
      </w:r>
      <w:r w:rsidRPr="00F2005D">
        <w:rPr>
          <w:b w:val="0"/>
          <w:szCs w:val="24"/>
        </w:rPr>
        <w:t>feature</w:t>
      </w:r>
      <w:r w:rsidR="00713FB7" w:rsidRPr="00F2005D">
        <w:rPr>
          <w:b w:val="0"/>
          <w:szCs w:val="24"/>
        </w:rPr>
        <w:t>s.</w:t>
      </w:r>
      <w:r w:rsidRPr="00F2005D">
        <w:rPr>
          <w:b w:val="0"/>
          <w:szCs w:val="24"/>
        </w:rPr>
        <w:t xml:space="preserve">  The training will be coordinated with the COR to match the </w:t>
      </w:r>
      <w:r w:rsidR="00713FB7" w:rsidRPr="00F2005D">
        <w:rPr>
          <w:b w:val="0"/>
          <w:szCs w:val="24"/>
        </w:rPr>
        <w:t xml:space="preserve">U.S. </w:t>
      </w:r>
      <w:r w:rsidRPr="00F2005D">
        <w:rPr>
          <w:b w:val="0"/>
          <w:szCs w:val="24"/>
        </w:rPr>
        <w:t xml:space="preserve">Embassy work schedule. </w:t>
      </w:r>
    </w:p>
    <w:p w14:paraId="7E119AFC" w14:textId="77777777" w:rsidR="007B1F27" w:rsidRPr="00F2005D" w:rsidRDefault="007B1F27" w:rsidP="00DE44A0">
      <w:pPr>
        <w:pStyle w:val="BodyText2"/>
        <w:spacing w:line="240" w:lineRule="auto"/>
        <w:jc w:val="both"/>
        <w:rPr>
          <w:b w:val="0"/>
          <w:szCs w:val="24"/>
        </w:rPr>
      </w:pPr>
    </w:p>
    <w:p w14:paraId="7E119AFD" w14:textId="0057FB05" w:rsidR="007B1F27" w:rsidRPr="005E61CA" w:rsidRDefault="009F0F2C" w:rsidP="00DE44A0">
      <w:pPr>
        <w:pStyle w:val="BodyText2"/>
        <w:spacing w:line="240" w:lineRule="auto"/>
        <w:jc w:val="both"/>
        <w:rPr>
          <w:b w:val="0"/>
          <w:szCs w:val="24"/>
          <w:u w:val="single"/>
        </w:rPr>
      </w:pPr>
      <w:r w:rsidRPr="00F2005D">
        <w:rPr>
          <w:b w:val="0"/>
          <w:szCs w:val="24"/>
        </w:rPr>
        <w:t>1</w:t>
      </w:r>
      <w:r>
        <w:rPr>
          <w:b w:val="0"/>
          <w:szCs w:val="24"/>
        </w:rPr>
        <w:t>5</w:t>
      </w:r>
      <w:r w:rsidR="007B1F27" w:rsidRPr="00F2005D">
        <w:rPr>
          <w:b w:val="0"/>
          <w:szCs w:val="24"/>
        </w:rPr>
        <w:t>.</w:t>
      </w:r>
      <w:r w:rsidR="007B1F27" w:rsidRPr="00F2005D">
        <w:rPr>
          <w:b w:val="0"/>
          <w:szCs w:val="24"/>
        </w:rPr>
        <w:tab/>
      </w:r>
      <w:r w:rsidR="007B1F27" w:rsidRPr="005E61CA">
        <w:rPr>
          <w:b w:val="0"/>
          <w:szCs w:val="24"/>
          <w:u w:val="single"/>
        </w:rPr>
        <w:t>EQUIPMENT RETURN/DEFECTIVE POLICY</w:t>
      </w:r>
      <w:r w:rsidR="00046B96">
        <w:rPr>
          <w:b w:val="0"/>
          <w:szCs w:val="24"/>
          <w:u w:val="single"/>
        </w:rPr>
        <w:t xml:space="preserve"> </w:t>
      </w:r>
      <w:r>
        <w:rPr>
          <w:b w:val="0"/>
          <w:szCs w:val="24"/>
          <w:u w:val="single"/>
        </w:rPr>
        <w:t>–</w:t>
      </w:r>
      <w:r w:rsidR="00046B96">
        <w:rPr>
          <w:b w:val="0"/>
          <w:szCs w:val="24"/>
          <w:u w:val="single"/>
        </w:rPr>
        <w:t xml:space="preserve"> </w:t>
      </w:r>
      <w:r>
        <w:rPr>
          <w:b w:val="0"/>
          <w:szCs w:val="24"/>
          <w:u w:val="single"/>
        </w:rPr>
        <w:t>N/A</w:t>
      </w:r>
    </w:p>
    <w:p w14:paraId="7E119AFE" w14:textId="77777777" w:rsidR="007B1F27" w:rsidRPr="00F2005D" w:rsidRDefault="007B1F27" w:rsidP="00DE44A0">
      <w:pPr>
        <w:pStyle w:val="BodyText2"/>
        <w:spacing w:line="240" w:lineRule="auto"/>
        <w:jc w:val="both"/>
        <w:rPr>
          <w:b w:val="0"/>
          <w:szCs w:val="24"/>
        </w:rPr>
      </w:pPr>
    </w:p>
    <w:p w14:paraId="7E119B00" w14:textId="77777777" w:rsidR="007B1F27" w:rsidRPr="00F2005D" w:rsidRDefault="007B1F27" w:rsidP="00DE44A0">
      <w:pPr>
        <w:pStyle w:val="BodyText2"/>
        <w:spacing w:line="240" w:lineRule="auto"/>
        <w:jc w:val="both"/>
        <w:rPr>
          <w:b w:val="0"/>
          <w:szCs w:val="24"/>
        </w:rPr>
      </w:pPr>
    </w:p>
    <w:p w14:paraId="7E119B01" w14:textId="6E0AD211" w:rsidR="007B1F27" w:rsidRPr="008765A9" w:rsidRDefault="009F0F2C" w:rsidP="00DE44A0">
      <w:pPr>
        <w:pStyle w:val="BodyText2"/>
        <w:spacing w:line="240" w:lineRule="auto"/>
        <w:jc w:val="both"/>
        <w:rPr>
          <w:b w:val="0"/>
          <w:szCs w:val="24"/>
          <w:u w:val="single"/>
        </w:rPr>
      </w:pPr>
      <w:r w:rsidRPr="00F2005D">
        <w:rPr>
          <w:b w:val="0"/>
          <w:szCs w:val="24"/>
        </w:rPr>
        <w:t>1</w:t>
      </w:r>
      <w:r>
        <w:rPr>
          <w:b w:val="0"/>
          <w:szCs w:val="24"/>
        </w:rPr>
        <w:t>6</w:t>
      </w:r>
      <w:r w:rsidR="007B1F27" w:rsidRPr="00F2005D">
        <w:rPr>
          <w:b w:val="0"/>
          <w:szCs w:val="24"/>
        </w:rPr>
        <w:t>.</w:t>
      </w:r>
      <w:r w:rsidR="007B1F27" w:rsidRPr="00F2005D">
        <w:rPr>
          <w:b w:val="0"/>
          <w:szCs w:val="24"/>
        </w:rPr>
        <w:tab/>
      </w:r>
      <w:r w:rsidR="007B1F27" w:rsidRPr="008765A9">
        <w:rPr>
          <w:b w:val="0"/>
          <w:szCs w:val="24"/>
          <w:u w:val="single"/>
        </w:rPr>
        <w:t>CUSTOMER SERVICE CENTERS</w:t>
      </w:r>
    </w:p>
    <w:p w14:paraId="7E119B02" w14:textId="77777777" w:rsidR="007B1F27" w:rsidRPr="00F2005D" w:rsidRDefault="007B1F27" w:rsidP="00DE44A0">
      <w:pPr>
        <w:pStyle w:val="BodyText2"/>
        <w:spacing w:line="240" w:lineRule="auto"/>
        <w:jc w:val="both"/>
        <w:rPr>
          <w:b w:val="0"/>
          <w:szCs w:val="24"/>
        </w:rPr>
      </w:pPr>
    </w:p>
    <w:p w14:paraId="7E119B03" w14:textId="77777777" w:rsidR="007B1F27" w:rsidRPr="00F2005D" w:rsidRDefault="007B1F27" w:rsidP="00DE44A0">
      <w:pPr>
        <w:pStyle w:val="BodyText2"/>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ontractor is to provide a telephone number for the purpose of reporting equipment problems and malfunction</w:t>
      </w:r>
      <w:r w:rsidR="00713FB7" w:rsidRPr="00F2005D">
        <w:rPr>
          <w:b w:val="0"/>
          <w:szCs w:val="24"/>
        </w:rPr>
        <w:t>s</w:t>
      </w:r>
      <w:r w:rsidRPr="00F2005D">
        <w:rPr>
          <w:b w:val="0"/>
          <w:szCs w:val="24"/>
        </w:rPr>
        <w:t>, billing inquiries</w:t>
      </w:r>
      <w:r w:rsidR="00713FB7" w:rsidRPr="00F2005D">
        <w:rPr>
          <w:b w:val="0"/>
          <w:szCs w:val="24"/>
        </w:rPr>
        <w:t>, and</w:t>
      </w:r>
      <w:r w:rsidRPr="00F2005D">
        <w:rPr>
          <w:b w:val="0"/>
          <w:szCs w:val="24"/>
        </w:rPr>
        <w:t xml:space="preserve"> customer question regarding accounts and services. </w:t>
      </w:r>
    </w:p>
    <w:p w14:paraId="7E119B04" w14:textId="77777777" w:rsidR="00713FB7" w:rsidRPr="00F2005D" w:rsidRDefault="00713FB7" w:rsidP="00DE44A0">
      <w:pPr>
        <w:pStyle w:val="BodyText2"/>
        <w:spacing w:line="240" w:lineRule="auto"/>
        <w:jc w:val="both"/>
        <w:rPr>
          <w:b w:val="0"/>
          <w:szCs w:val="24"/>
        </w:rPr>
      </w:pPr>
    </w:p>
    <w:p w14:paraId="7E119B05" w14:textId="4A413F67" w:rsidR="007B1F27" w:rsidRPr="00F2005D" w:rsidRDefault="000D1804" w:rsidP="00DE44A0">
      <w:pPr>
        <w:pStyle w:val="BodyText2"/>
        <w:spacing w:line="240" w:lineRule="auto"/>
        <w:jc w:val="both"/>
        <w:rPr>
          <w:b w:val="0"/>
          <w:szCs w:val="24"/>
        </w:rPr>
      </w:pPr>
      <w:r w:rsidRPr="00F2005D">
        <w:rPr>
          <w:b w:val="0"/>
          <w:szCs w:val="24"/>
        </w:rPr>
        <w:t>1</w:t>
      </w:r>
      <w:r>
        <w:rPr>
          <w:b w:val="0"/>
          <w:szCs w:val="24"/>
        </w:rPr>
        <w:t>7</w:t>
      </w:r>
      <w:r w:rsidR="007B1F27" w:rsidRPr="00F2005D">
        <w:rPr>
          <w:b w:val="0"/>
          <w:szCs w:val="24"/>
        </w:rPr>
        <w:t>.</w:t>
      </w:r>
      <w:r w:rsidR="007B1F27" w:rsidRPr="00F2005D">
        <w:rPr>
          <w:b w:val="0"/>
          <w:szCs w:val="24"/>
        </w:rPr>
        <w:tab/>
      </w:r>
      <w:r w:rsidR="007B1F27" w:rsidRPr="008765A9">
        <w:rPr>
          <w:b w:val="0"/>
          <w:szCs w:val="24"/>
          <w:u w:val="single"/>
        </w:rPr>
        <w:t>SURVIVABILITY AND RECOVERY</w:t>
      </w:r>
    </w:p>
    <w:p w14:paraId="7E119B06" w14:textId="77777777" w:rsidR="007B1F27" w:rsidRPr="00F2005D" w:rsidRDefault="007B1F27" w:rsidP="00DE44A0">
      <w:pPr>
        <w:pStyle w:val="BodyText2"/>
        <w:spacing w:line="240" w:lineRule="auto"/>
        <w:jc w:val="both"/>
        <w:rPr>
          <w:b w:val="0"/>
          <w:szCs w:val="24"/>
        </w:rPr>
      </w:pPr>
    </w:p>
    <w:p w14:paraId="7E119B07" w14:textId="77777777" w:rsidR="007B1F27" w:rsidRPr="00F2005D" w:rsidRDefault="007B1F27" w:rsidP="00DE44A0">
      <w:pPr>
        <w:pStyle w:val="BodyText2"/>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 xml:space="preserve">ontractor shall have a working system of </w:t>
      </w:r>
      <w:r w:rsidR="00713FB7" w:rsidRPr="00F2005D">
        <w:rPr>
          <w:b w:val="0"/>
          <w:szCs w:val="24"/>
        </w:rPr>
        <w:t xml:space="preserve">network </w:t>
      </w:r>
      <w:r w:rsidR="00303BCD" w:rsidRPr="00F2005D">
        <w:rPr>
          <w:b w:val="0"/>
          <w:szCs w:val="24"/>
        </w:rPr>
        <w:t>survivability in</w:t>
      </w:r>
      <w:r w:rsidRPr="00F2005D">
        <w:rPr>
          <w:b w:val="0"/>
          <w:szCs w:val="24"/>
        </w:rPr>
        <w:t xml:space="preserve"> case of emergenc</w:t>
      </w:r>
      <w:r w:rsidR="00713FB7" w:rsidRPr="00F2005D">
        <w:rPr>
          <w:b w:val="0"/>
          <w:szCs w:val="24"/>
        </w:rPr>
        <w:t>ies</w:t>
      </w:r>
      <w:r w:rsidRPr="00F2005D">
        <w:rPr>
          <w:b w:val="0"/>
          <w:szCs w:val="24"/>
        </w:rPr>
        <w:t xml:space="preserve"> and serious disaster</w:t>
      </w:r>
      <w:r w:rsidR="00713FB7" w:rsidRPr="00F2005D">
        <w:rPr>
          <w:b w:val="0"/>
          <w:szCs w:val="24"/>
        </w:rPr>
        <w:t>s</w:t>
      </w:r>
      <w:r w:rsidRPr="00F2005D">
        <w:rPr>
          <w:b w:val="0"/>
          <w:szCs w:val="24"/>
        </w:rPr>
        <w:t xml:space="preserve"> when all networks may be jammed or when parts of the network are destroyed.</w:t>
      </w:r>
    </w:p>
    <w:p w14:paraId="7E119B08" w14:textId="77777777" w:rsidR="007B1F27" w:rsidRPr="00F2005D" w:rsidRDefault="007B1F27" w:rsidP="00DE44A0">
      <w:pPr>
        <w:pStyle w:val="BodyText2"/>
        <w:spacing w:line="240" w:lineRule="auto"/>
        <w:jc w:val="both"/>
        <w:rPr>
          <w:b w:val="0"/>
          <w:szCs w:val="24"/>
        </w:rPr>
      </w:pPr>
    </w:p>
    <w:p w14:paraId="7E119B09" w14:textId="77777777" w:rsidR="007B1F27" w:rsidRPr="00F2005D" w:rsidRDefault="007B1F27" w:rsidP="00DE44A0">
      <w:pPr>
        <w:pStyle w:val="BodyText2"/>
        <w:spacing w:line="240" w:lineRule="auto"/>
        <w:jc w:val="both"/>
        <w:rPr>
          <w:b w:val="0"/>
          <w:szCs w:val="24"/>
        </w:rPr>
      </w:pPr>
      <w:r w:rsidRPr="00F2005D">
        <w:rPr>
          <w:b w:val="0"/>
          <w:szCs w:val="24"/>
        </w:rPr>
        <w:t xml:space="preserve">The </w:t>
      </w:r>
      <w:r w:rsidR="00301994" w:rsidRPr="00F2005D">
        <w:rPr>
          <w:b w:val="0"/>
          <w:szCs w:val="24"/>
        </w:rPr>
        <w:t>C</w:t>
      </w:r>
      <w:r w:rsidRPr="00F2005D">
        <w:rPr>
          <w:b w:val="0"/>
          <w:szCs w:val="24"/>
        </w:rPr>
        <w:t>ontractor shall have a recovery plan in place that shall deal with such occurrences.</w:t>
      </w:r>
    </w:p>
    <w:p w14:paraId="7E119B0A" w14:textId="77777777" w:rsidR="00A806F1" w:rsidRPr="00F2005D" w:rsidRDefault="00A806F1" w:rsidP="00DE44A0">
      <w:pPr>
        <w:pStyle w:val="BodyText2"/>
        <w:spacing w:line="240" w:lineRule="auto"/>
        <w:jc w:val="both"/>
        <w:rPr>
          <w:b w:val="0"/>
          <w:szCs w:val="24"/>
        </w:rPr>
      </w:pPr>
    </w:p>
    <w:p w14:paraId="7E119B0B" w14:textId="3EE76F1E" w:rsidR="009073E7" w:rsidRPr="00F2005D" w:rsidRDefault="00562994" w:rsidP="007C7413">
      <w:pPr>
        <w:pStyle w:val="Level3"/>
        <w:spacing w:after="0"/>
        <w:jc w:val="left"/>
        <w:rPr>
          <w:szCs w:val="24"/>
        </w:rPr>
      </w:pPr>
      <w:r>
        <w:rPr>
          <w:szCs w:val="24"/>
          <w:u w:val="single"/>
        </w:rPr>
        <w:t xml:space="preserve">18. </w:t>
      </w:r>
      <w:r w:rsidR="009073E7" w:rsidRPr="008765A9">
        <w:rPr>
          <w:szCs w:val="24"/>
          <w:u w:val="single"/>
        </w:rPr>
        <w:t>QUALITY ASSURANCE AND SURVEILLANCE PLAN (QASP)</w:t>
      </w:r>
      <w:r w:rsidR="009073E7" w:rsidRPr="00F2005D">
        <w:rPr>
          <w:szCs w:val="24"/>
        </w:rPr>
        <w:t xml:space="preserve"> </w:t>
      </w:r>
      <w:r w:rsidR="009073E7" w:rsidRPr="00F2005D">
        <w:rPr>
          <w:szCs w:val="24"/>
        </w:rPr>
        <w:br/>
      </w:r>
      <w:r w:rsidR="009073E7" w:rsidRPr="00F2005D">
        <w:rPr>
          <w:szCs w:val="24"/>
        </w:rPr>
        <w:br/>
        <w:t xml:space="preserve">This plan provides an effective method to promote satisfactory contractor performance.  The QASP provides a method for the Contracting Officer's Representative (COR) to monitor Contractor performance, advise the Contractor of unsatisfactory performance, and notify the Contracting Officer of continued unsatisfactory performance.  The Contractor, not the Government, is responsible for management and quality control to meet the terms of the contract.  The role of the Government is to monitor quality to ensure that contract standards are achieved.  </w:t>
      </w:r>
    </w:p>
    <w:p w14:paraId="7E119B0C" w14:textId="77777777" w:rsidR="009073E7" w:rsidRPr="00F2005D" w:rsidRDefault="009073E7" w:rsidP="00741E18">
      <w:pPr>
        <w:pStyle w:val="EndnoteText"/>
        <w:rPr>
          <w:szCs w:val="24"/>
        </w:rPr>
      </w:pPr>
    </w:p>
    <w:tbl>
      <w:tblPr>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8"/>
        <w:gridCol w:w="2193"/>
        <w:gridCol w:w="3470"/>
      </w:tblGrid>
      <w:tr w:rsidR="009073E7" w:rsidRPr="00F2005D" w14:paraId="7E119B10" w14:textId="77777777" w:rsidTr="00007275">
        <w:tc>
          <w:tcPr>
            <w:tcW w:w="3798" w:type="dxa"/>
            <w:shd w:val="pct10" w:color="auto" w:fill="FFFFFF"/>
          </w:tcPr>
          <w:p w14:paraId="7E119B0D" w14:textId="77777777" w:rsidR="009073E7" w:rsidRPr="00F2005D" w:rsidRDefault="009073E7" w:rsidP="00007275">
            <w:r w:rsidRPr="00F2005D">
              <w:t>Performance Objective</w:t>
            </w:r>
          </w:p>
        </w:tc>
        <w:tc>
          <w:tcPr>
            <w:tcW w:w="2193" w:type="dxa"/>
            <w:shd w:val="pct10" w:color="auto" w:fill="FFFFFF"/>
          </w:tcPr>
          <w:p w14:paraId="7E119B0E" w14:textId="77777777" w:rsidR="009073E7" w:rsidRPr="00F2005D" w:rsidRDefault="009073E7" w:rsidP="00007275">
            <w:r w:rsidRPr="00F2005D">
              <w:t>Scope of Work Para</w:t>
            </w:r>
          </w:p>
        </w:tc>
        <w:tc>
          <w:tcPr>
            <w:tcW w:w="3470" w:type="dxa"/>
            <w:shd w:val="pct10" w:color="auto" w:fill="FFFFFF"/>
          </w:tcPr>
          <w:p w14:paraId="7E119B0F" w14:textId="77777777" w:rsidR="009073E7" w:rsidRPr="00F2005D" w:rsidRDefault="009073E7" w:rsidP="00007275">
            <w:r w:rsidRPr="00F2005D">
              <w:t>Performance Threshold</w:t>
            </w:r>
          </w:p>
        </w:tc>
      </w:tr>
      <w:tr w:rsidR="009073E7" w:rsidRPr="00F2005D" w14:paraId="7E119B18" w14:textId="77777777" w:rsidTr="00007275">
        <w:tc>
          <w:tcPr>
            <w:tcW w:w="3798" w:type="dxa"/>
          </w:tcPr>
          <w:p w14:paraId="7E119B11" w14:textId="77777777" w:rsidR="009073E7" w:rsidRPr="00F2005D" w:rsidRDefault="009073E7" w:rsidP="00007275">
            <w:pPr>
              <w:rPr>
                <w:u w:val="single"/>
              </w:rPr>
            </w:pPr>
            <w:r w:rsidRPr="00F2005D">
              <w:rPr>
                <w:u w:val="single"/>
              </w:rPr>
              <w:t>Services.</w:t>
            </w:r>
          </w:p>
          <w:p w14:paraId="7E119B12" w14:textId="5BE8A188" w:rsidR="009073E7" w:rsidRPr="00F2005D" w:rsidRDefault="009073E7" w:rsidP="00846C27">
            <w:r w:rsidRPr="00F2005D">
              <w:t xml:space="preserve">Performs all </w:t>
            </w:r>
            <w:r w:rsidR="00846C27" w:rsidRPr="00F2005D">
              <w:t xml:space="preserve">services </w:t>
            </w:r>
            <w:r w:rsidRPr="00F2005D">
              <w:t>set forth in the scope of work.</w:t>
            </w:r>
          </w:p>
        </w:tc>
        <w:tc>
          <w:tcPr>
            <w:tcW w:w="2193" w:type="dxa"/>
          </w:tcPr>
          <w:p w14:paraId="7E119B13" w14:textId="77777777" w:rsidR="009073E7" w:rsidRPr="00F2005D" w:rsidRDefault="009073E7" w:rsidP="00007275"/>
          <w:p w14:paraId="7E119B14" w14:textId="09A022B4" w:rsidR="009073E7" w:rsidRPr="00F2005D" w:rsidRDefault="009073E7" w:rsidP="00007275">
            <w:r w:rsidRPr="00F2005D">
              <w:t>1. thr</w:t>
            </w:r>
            <w:r w:rsidR="00E46FF4">
              <w:t>o</w:t>
            </w:r>
            <w:r w:rsidRPr="00F2005D">
              <w:t>u</w:t>
            </w:r>
            <w:r w:rsidR="00E46FF4">
              <w:t>gh</w:t>
            </w:r>
            <w:r w:rsidRPr="00F2005D">
              <w:t xml:space="preserve"> </w:t>
            </w:r>
            <w:r w:rsidR="00772053" w:rsidRPr="00F2005D">
              <w:t>1</w:t>
            </w:r>
            <w:r w:rsidR="00772053">
              <w:t>8</w:t>
            </w:r>
            <w:r w:rsidRPr="00F2005D">
              <w:t>.</w:t>
            </w:r>
          </w:p>
        </w:tc>
        <w:tc>
          <w:tcPr>
            <w:tcW w:w="3470" w:type="dxa"/>
          </w:tcPr>
          <w:p w14:paraId="7E119B15" w14:textId="77777777" w:rsidR="009073E7" w:rsidRPr="00F2005D" w:rsidRDefault="009073E7" w:rsidP="00007275">
            <w:pPr>
              <w:pStyle w:val="Header"/>
              <w:rPr>
                <w:szCs w:val="24"/>
              </w:rPr>
            </w:pPr>
          </w:p>
          <w:p w14:paraId="7E119B16" w14:textId="43B5938F" w:rsidR="009073E7" w:rsidRPr="00F2005D" w:rsidRDefault="009073E7" w:rsidP="00007275">
            <w:pPr>
              <w:pStyle w:val="Header"/>
              <w:rPr>
                <w:szCs w:val="24"/>
              </w:rPr>
            </w:pPr>
            <w:r w:rsidRPr="00F2005D">
              <w:rPr>
                <w:szCs w:val="24"/>
              </w:rPr>
              <w:t>All required services are performed and no more than one (1) customer complaint is received per month.</w:t>
            </w:r>
          </w:p>
          <w:p w14:paraId="7E119B17" w14:textId="3F7FC0F6" w:rsidR="009073E7" w:rsidRPr="00F2005D" w:rsidRDefault="009073E7" w:rsidP="00007275">
            <w:pPr>
              <w:pStyle w:val="Header"/>
              <w:rPr>
                <w:b/>
                <w:i/>
                <w:szCs w:val="24"/>
              </w:rPr>
            </w:pPr>
          </w:p>
        </w:tc>
      </w:tr>
    </w:tbl>
    <w:p w14:paraId="7E119B19" w14:textId="77777777" w:rsidR="00A806F1" w:rsidRPr="00F2005D" w:rsidRDefault="00A806F1" w:rsidP="00741E18">
      <w:pPr>
        <w:pStyle w:val="BodyText2"/>
        <w:spacing w:line="240" w:lineRule="auto"/>
        <w:jc w:val="both"/>
        <w:rPr>
          <w:b w:val="0"/>
          <w:szCs w:val="24"/>
        </w:rPr>
      </w:pPr>
    </w:p>
    <w:p w14:paraId="7E119B1A" w14:textId="4E87A684" w:rsidR="00A96C13" w:rsidRPr="004737FC" w:rsidRDefault="00A96C13" w:rsidP="00A96C13">
      <w:r w:rsidRPr="004737FC" w:rsidDel="00720140">
        <w:t>1</w:t>
      </w:r>
      <w:r w:rsidR="00720140">
        <w:t>8</w:t>
      </w:r>
      <w:r w:rsidRPr="004737FC">
        <w:t>.1</w:t>
      </w:r>
      <w:r w:rsidRPr="004737FC">
        <w:tab/>
      </w:r>
      <w:r>
        <w:rPr>
          <w:u w:val="single"/>
        </w:rPr>
        <w:t>Surveillance</w:t>
      </w:r>
      <w:r w:rsidRPr="004737FC">
        <w:t>.</w:t>
      </w:r>
      <w:r w:rsidRPr="004737FC">
        <w:rPr>
          <w:b/>
        </w:rPr>
        <w:t xml:space="preserve">  </w:t>
      </w:r>
      <w:r w:rsidRPr="004737FC">
        <w:t xml:space="preserve">The COR will receive and document all complaints from Government personnel regarding the services provided.  If appropriate, the COR will send the complaints to the Contractor for corrective action.  </w:t>
      </w:r>
    </w:p>
    <w:p w14:paraId="7E119B1B" w14:textId="77777777" w:rsidR="00A96C13" w:rsidRPr="004737FC" w:rsidRDefault="00A96C13" w:rsidP="00A96C13">
      <w:pPr>
        <w:rPr>
          <w:b/>
        </w:rPr>
      </w:pPr>
    </w:p>
    <w:p w14:paraId="7E119B1C" w14:textId="39CB4A4F" w:rsidR="00A96C13" w:rsidRPr="004737FC" w:rsidRDefault="00A96C13" w:rsidP="00A96C13">
      <w:r w:rsidRPr="004737FC" w:rsidDel="00720140">
        <w:t>1</w:t>
      </w:r>
      <w:r w:rsidR="00720140">
        <w:t>8</w:t>
      </w:r>
      <w:r w:rsidRPr="004737FC">
        <w:t>.2</w:t>
      </w:r>
      <w:r w:rsidRPr="004737FC">
        <w:tab/>
      </w:r>
      <w:r>
        <w:rPr>
          <w:u w:val="single"/>
        </w:rPr>
        <w:t>Standard</w:t>
      </w:r>
      <w:r w:rsidRPr="004737FC">
        <w:rPr>
          <w:b/>
        </w:rPr>
        <w:t xml:space="preserve">.  </w:t>
      </w:r>
      <w:r w:rsidRPr="004737FC">
        <w:t>The performance standard is that the Government receives no more than one (1) customer complaint per month. The COR shall notify the Contracting Officer of the complaints so that the Contracting Officer may take appropriate action to enforce the inspection clause (FAR 52.212-4, Contract Terms and Conditions-Commercial Items), if any of the services exceed the standard.</w:t>
      </w:r>
    </w:p>
    <w:p w14:paraId="7E119B1D" w14:textId="77777777" w:rsidR="00A96C13" w:rsidRPr="004737FC" w:rsidRDefault="00A96C13" w:rsidP="00A96C13">
      <w:pPr>
        <w:pStyle w:val="Level3"/>
        <w:spacing w:after="0"/>
        <w:jc w:val="left"/>
        <w:rPr>
          <w:szCs w:val="24"/>
        </w:rPr>
      </w:pPr>
    </w:p>
    <w:p w14:paraId="7E119B1E" w14:textId="46EE8C8B" w:rsidR="00A96C13" w:rsidRPr="004737FC" w:rsidRDefault="00A96C13" w:rsidP="00A96C13">
      <w:pPr>
        <w:rPr>
          <w:b/>
        </w:rPr>
      </w:pPr>
      <w:r w:rsidRPr="004737FC" w:rsidDel="00720140">
        <w:t>1</w:t>
      </w:r>
      <w:r w:rsidR="00720140">
        <w:t>8</w:t>
      </w:r>
      <w:r w:rsidRPr="004737FC">
        <w:t>.3</w:t>
      </w:r>
      <w:r w:rsidRPr="004737FC">
        <w:tab/>
      </w:r>
      <w:r>
        <w:rPr>
          <w:u w:val="single"/>
        </w:rPr>
        <w:t>Procedures</w:t>
      </w:r>
      <w:r w:rsidRPr="004737FC">
        <w:t xml:space="preserve">. </w:t>
      </w:r>
    </w:p>
    <w:p w14:paraId="7E119B1F" w14:textId="77777777" w:rsidR="00A96C13" w:rsidRPr="004737FC" w:rsidRDefault="00A96C13" w:rsidP="00A96C13">
      <w:r w:rsidRPr="004737FC">
        <w:t>(a)</w:t>
      </w:r>
      <w:r w:rsidRPr="004737FC">
        <w:tab/>
        <w:t xml:space="preserve">If any Government personnel observe unacceptable services, either incomplete work or required services not being performed they should immediately contact </w:t>
      </w:r>
      <w:proofErr w:type="gramStart"/>
      <w:r w:rsidRPr="004737FC">
        <w:t>the COR</w:t>
      </w:r>
      <w:proofErr w:type="gramEnd"/>
      <w:r w:rsidRPr="004737FC">
        <w:t>.</w:t>
      </w:r>
    </w:p>
    <w:p w14:paraId="7E119B20" w14:textId="77777777" w:rsidR="00A96C13" w:rsidRPr="004737FC" w:rsidRDefault="00A96C13" w:rsidP="00A96C13">
      <w:pPr>
        <w:pStyle w:val="Level3"/>
        <w:spacing w:after="0"/>
        <w:jc w:val="left"/>
        <w:rPr>
          <w:szCs w:val="24"/>
        </w:rPr>
      </w:pPr>
    </w:p>
    <w:p w14:paraId="7E119B21" w14:textId="77777777" w:rsidR="00A96C13" w:rsidRPr="004737FC" w:rsidRDefault="00A96C13" w:rsidP="00A96C13">
      <w:pPr>
        <w:pStyle w:val="Level3"/>
        <w:spacing w:after="0"/>
        <w:jc w:val="left"/>
        <w:rPr>
          <w:szCs w:val="24"/>
        </w:rPr>
      </w:pPr>
      <w:r w:rsidRPr="004737FC">
        <w:rPr>
          <w:szCs w:val="24"/>
        </w:rPr>
        <w:t>(b)</w:t>
      </w:r>
      <w:r w:rsidRPr="004737FC">
        <w:rPr>
          <w:szCs w:val="24"/>
        </w:rPr>
        <w:tab/>
        <w:t xml:space="preserve">The COR will complete appropriate documentation to record the complaint.  </w:t>
      </w:r>
    </w:p>
    <w:p w14:paraId="7E119B22" w14:textId="77777777" w:rsidR="00A96C13" w:rsidRPr="004737FC" w:rsidRDefault="00A96C13" w:rsidP="00A96C13"/>
    <w:p w14:paraId="7E119B23" w14:textId="77777777" w:rsidR="00A96C13" w:rsidRPr="004737FC" w:rsidRDefault="00A96C13" w:rsidP="00A96C13">
      <w:r w:rsidRPr="004737FC">
        <w:t>(c)</w:t>
      </w:r>
      <w:r w:rsidRPr="004737FC">
        <w:tab/>
        <w:t xml:space="preserve">If the COR determines the complaint is invalid, the COR will advise the complainant. The COR will retain the annotated copy of the written complaint for his/her files.  </w:t>
      </w:r>
    </w:p>
    <w:p w14:paraId="7E119B24" w14:textId="77777777" w:rsidR="00A96C13" w:rsidRPr="004737FC" w:rsidRDefault="00A96C13" w:rsidP="00A96C13"/>
    <w:p w14:paraId="7E119B25" w14:textId="77777777" w:rsidR="00A96C13" w:rsidRPr="004737FC" w:rsidRDefault="00A96C13" w:rsidP="00A96C13">
      <w:r w:rsidRPr="004737FC">
        <w:t>(d)</w:t>
      </w:r>
      <w:r w:rsidRPr="004737FC">
        <w:tab/>
        <w:t>If the COR determines the complaint is valid, the COR will inform the Contractor and give the Contractor additional time to correct the defect, if additional time is available.  The COR shall determine how much time is reasonable.</w:t>
      </w:r>
    </w:p>
    <w:p w14:paraId="7E119B26" w14:textId="77777777" w:rsidR="00A96C13" w:rsidRPr="004737FC" w:rsidRDefault="00A96C13" w:rsidP="00A96C13"/>
    <w:p w14:paraId="7E119B27" w14:textId="77777777" w:rsidR="00A96C13" w:rsidRPr="004737FC" w:rsidRDefault="00A96C13" w:rsidP="00A96C13">
      <w:r w:rsidRPr="004737FC">
        <w:t>(e)</w:t>
      </w:r>
      <w:r w:rsidRPr="004737FC">
        <w:tab/>
        <w:t xml:space="preserve">The COR shall, as a minimum, orally notify the Contractor of any valid complaints.  </w:t>
      </w:r>
    </w:p>
    <w:p w14:paraId="7E119B28" w14:textId="77777777" w:rsidR="00A96C13" w:rsidRPr="004737FC" w:rsidRDefault="00A96C13" w:rsidP="00A96C13"/>
    <w:p w14:paraId="7E119B29" w14:textId="77777777" w:rsidR="00A96C13" w:rsidRPr="004737FC" w:rsidRDefault="00A96C13" w:rsidP="00A96C13">
      <w:r w:rsidRPr="004737FC">
        <w:t>(f)</w:t>
      </w:r>
      <w:r w:rsidRPr="004737FC">
        <w:tab/>
        <w:t xml:space="preserve">If the Contractor disagrees with the complaint after investigation of the site and challenges the validity of the complaint, the Contractor will notify the COR.  The COR will review the matter to determine the validity of the complaint. </w:t>
      </w:r>
    </w:p>
    <w:p w14:paraId="7E119B2A" w14:textId="77777777" w:rsidR="00A96C13" w:rsidRPr="004737FC" w:rsidRDefault="00A96C13" w:rsidP="00A96C13"/>
    <w:p w14:paraId="7E119B2B" w14:textId="77777777" w:rsidR="00A96C13" w:rsidRPr="004737FC" w:rsidRDefault="00A96C13" w:rsidP="00A96C13">
      <w:r w:rsidRPr="004737FC">
        <w:t>(g)</w:t>
      </w:r>
      <w:r w:rsidRPr="004737FC">
        <w:tab/>
        <w:t xml:space="preserve">The COR will consider complaints as resolved unless notified otherwise by the complainant.  </w:t>
      </w:r>
    </w:p>
    <w:p w14:paraId="7E119B2C" w14:textId="77777777" w:rsidR="00A96C13" w:rsidRPr="004737FC" w:rsidRDefault="00A96C13" w:rsidP="00A96C13">
      <w:pPr>
        <w:pStyle w:val="BodyText2"/>
        <w:rPr>
          <w:b w:val="0"/>
          <w:szCs w:val="24"/>
        </w:rPr>
      </w:pPr>
    </w:p>
    <w:p w14:paraId="7E119B2D" w14:textId="77777777" w:rsidR="00A96C13" w:rsidRPr="00A96C13" w:rsidRDefault="00A96C13" w:rsidP="00A96C13">
      <w:pPr>
        <w:pStyle w:val="BodyText2"/>
        <w:rPr>
          <w:b w:val="0"/>
          <w:bCs/>
          <w:szCs w:val="24"/>
        </w:rPr>
      </w:pPr>
      <w:r w:rsidRPr="00A96C13">
        <w:rPr>
          <w:b w:val="0"/>
          <w:bCs/>
          <w:szCs w:val="24"/>
        </w:rPr>
        <w:t>(h)</w:t>
      </w:r>
      <w:r w:rsidRPr="00A96C13">
        <w:rPr>
          <w:b w:val="0"/>
          <w:bCs/>
          <w:szCs w:val="24"/>
        </w:rPr>
        <w:tab/>
        <w:t>Repeat customer complaints are not permitted for any services.  If a repeat customer complaint is received for the same deficiency during the service period, the COR will contact the Contracting Officer for appropriate action under the Inspection clause.</w:t>
      </w:r>
    </w:p>
    <w:p w14:paraId="7E119B2E" w14:textId="77777777" w:rsidR="007B1F27" w:rsidRPr="00F2005D" w:rsidRDefault="007B1F27" w:rsidP="00DE44A0">
      <w:pPr>
        <w:pStyle w:val="BodyText2"/>
        <w:spacing w:line="240" w:lineRule="auto"/>
        <w:jc w:val="both"/>
        <w:rPr>
          <w:b w:val="0"/>
          <w:szCs w:val="24"/>
        </w:rPr>
      </w:pPr>
    </w:p>
    <w:p w14:paraId="7E119B2F" w14:textId="77777777" w:rsidR="007B1F27" w:rsidRPr="00F2005D" w:rsidRDefault="007B1F27" w:rsidP="00DE44A0">
      <w:pPr>
        <w:pStyle w:val="BodyText2"/>
        <w:spacing w:line="240" w:lineRule="auto"/>
        <w:jc w:val="center"/>
        <w:rPr>
          <w:b w:val="0"/>
          <w:szCs w:val="24"/>
        </w:rPr>
      </w:pPr>
      <w:r w:rsidRPr="00F2005D">
        <w:rPr>
          <w:szCs w:val="24"/>
        </w:rPr>
        <w:br w:type="page"/>
      </w:r>
      <w:r w:rsidRPr="00F2005D">
        <w:rPr>
          <w:b w:val="0"/>
          <w:szCs w:val="24"/>
        </w:rPr>
        <w:t>SECTION 2 - CONTRACT CLAUSES</w:t>
      </w:r>
    </w:p>
    <w:p w14:paraId="7E119B30" w14:textId="77777777" w:rsidR="00142A56" w:rsidRDefault="00142A56" w:rsidP="00004A13">
      <w:pPr>
        <w:pStyle w:val="BodyText2"/>
        <w:spacing w:line="240" w:lineRule="auto"/>
        <w:rPr>
          <w:b w:val="0"/>
          <w:szCs w:val="24"/>
        </w:rPr>
      </w:pPr>
    </w:p>
    <w:p w14:paraId="7E119B31" w14:textId="77777777" w:rsidR="00336C11" w:rsidRDefault="00336C11" w:rsidP="00336C11">
      <w:bookmarkStart w:id="9" w:name="_Hlk64622989"/>
      <w:bookmarkStart w:id="10" w:name="_Hlk64968806"/>
      <w:r w:rsidRPr="002B11F5">
        <w:t>52.212-4</w:t>
      </w:r>
      <w:r w:rsidRPr="002B11F5">
        <w:tab/>
        <w:t xml:space="preserve">CONTRACT TERMS AND CONDITIONS – COMMERCIAL ITEMS </w:t>
      </w:r>
    </w:p>
    <w:p w14:paraId="7E119B32" w14:textId="77777777" w:rsidR="00336C11" w:rsidRDefault="00336C11" w:rsidP="00336C11">
      <w:pPr>
        <w:ind w:left="720" w:firstLine="720"/>
      </w:pPr>
      <w:r w:rsidRPr="002B11F5">
        <w:t>(</w:t>
      </w:r>
      <w:r w:rsidR="00F22CE5">
        <w:t>NOV 2023</w:t>
      </w:r>
      <w:r w:rsidRPr="002B11F5">
        <w:t>) IS INCORPORATED BY REFERENCE.</w:t>
      </w:r>
      <w:bookmarkEnd w:id="9"/>
      <w:r w:rsidRPr="002B11F5">
        <w:t xml:space="preserve"> (SEE SF-1449,</w:t>
      </w:r>
    </w:p>
    <w:p w14:paraId="7E119B33" w14:textId="77777777" w:rsidR="00336C11" w:rsidRDefault="00336C11" w:rsidP="00336C11">
      <w:pPr>
        <w:ind w:left="720" w:firstLine="720"/>
      </w:pPr>
      <w:r w:rsidRPr="002B11F5">
        <w:t>BLOCK 27A)</w:t>
      </w:r>
      <w:bookmarkEnd w:id="10"/>
    </w:p>
    <w:p w14:paraId="7E119B34" w14:textId="77777777" w:rsidR="00127F0E" w:rsidRPr="00F2005D" w:rsidRDefault="00127F0E" w:rsidP="00127F0E"/>
    <w:p w14:paraId="7E119B69" w14:textId="77777777" w:rsidR="003979F4" w:rsidRDefault="003979F4" w:rsidP="003979F4">
      <w:bookmarkStart w:id="11" w:name="_Hlk64622562"/>
    </w:p>
    <w:p w14:paraId="7E119B6A" w14:textId="77777777" w:rsidR="003979F4" w:rsidRPr="00932D68" w:rsidRDefault="003979F4" w:rsidP="003979F4">
      <w:pPr>
        <w:textAlignment w:val="baseline"/>
        <w:rPr>
          <w:u w:val="single"/>
        </w:rPr>
      </w:pPr>
      <w:r w:rsidRPr="00932D68">
        <w:rPr>
          <w:b/>
          <w:bCs/>
          <w:u w:val="single"/>
        </w:rPr>
        <w:t>FAR 52.212-5 Contract Terms and Conditions Required to Implement Statutes or Executive Orders—Commercial Products</w:t>
      </w:r>
      <w:r w:rsidRPr="00932D68">
        <w:rPr>
          <w:rFonts w:ascii="Cambria Math" w:hAnsi="Cambria Math" w:cs="Cambria Math"/>
          <w:b/>
          <w:bCs/>
          <w:u w:val="single"/>
        </w:rPr>
        <w:t> </w:t>
      </w:r>
      <w:r w:rsidRPr="00932D68">
        <w:rPr>
          <w:b/>
          <w:bCs/>
          <w:u w:val="single"/>
        </w:rPr>
        <w:t>and</w:t>
      </w:r>
      <w:r w:rsidRPr="00932D68">
        <w:rPr>
          <w:rFonts w:ascii="Cambria Math" w:hAnsi="Cambria Math" w:cs="Cambria Math"/>
          <w:b/>
          <w:bCs/>
          <w:u w:val="single"/>
        </w:rPr>
        <w:t> </w:t>
      </w:r>
      <w:r w:rsidRPr="00932D68">
        <w:rPr>
          <w:b/>
          <w:bCs/>
          <w:u w:val="single"/>
        </w:rPr>
        <w:t>Commercial Services</w:t>
      </w:r>
      <w:r w:rsidRPr="00932D68">
        <w:rPr>
          <w:rFonts w:ascii="Cambria Math" w:hAnsi="Cambria Math" w:cs="Cambria Math"/>
          <w:b/>
          <w:bCs/>
          <w:u w:val="single"/>
        </w:rPr>
        <w:t> </w:t>
      </w:r>
      <w:r w:rsidRPr="00932D68">
        <w:rPr>
          <w:b/>
          <w:bCs/>
          <w:u w:val="single"/>
        </w:rPr>
        <w:t>(</w:t>
      </w:r>
      <w:r>
        <w:rPr>
          <w:b/>
          <w:bCs/>
          <w:u w:val="single"/>
        </w:rPr>
        <w:t>JAN 2025</w:t>
      </w:r>
      <w:r w:rsidRPr="00932D68">
        <w:rPr>
          <w:b/>
          <w:bCs/>
          <w:u w:val="single"/>
        </w:rPr>
        <w:t>)</w:t>
      </w:r>
      <w:r w:rsidRPr="00932D68">
        <w:rPr>
          <w:u w:val="single"/>
        </w:rPr>
        <w:t> </w:t>
      </w:r>
    </w:p>
    <w:p w14:paraId="7E119B6B" w14:textId="77777777" w:rsidR="003979F4" w:rsidRPr="00A9430E" w:rsidRDefault="003979F4" w:rsidP="003979F4">
      <w:pPr>
        <w:textAlignment w:val="baseline"/>
        <w:rPr>
          <w:rFonts w:ascii="Segoe UI" w:hAnsi="Segoe UI" w:cs="Segoe UI"/>
          <w:sz w:val="18"/>
          <w:szCs w:val="18"/>
        </w:rPr>
      </w:pPr>
    </w:p>
    <w:p w14:paraId="7E119B6C" w14:textId="77777777" w:rsidR="003979F4" w:rsidRDefault="003979F4" w:rsidP="003979F4">
      <w:pPr>
        <w:rPr>
          <w:rFonts w:eastAsia="Aptos"/>
          <w:kern w:val="2"/>
        </w:rPr>
      </w:pPr>
      <w:r w:rsidRPr="009B3F52">
        <w:rPr>
          <w:rFonts w:eastAsia="Aptos"/>
          <w:kern w:val="2"/>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E119B6D" w14:textId="77777777" w:rsidR="003979F4" w:rsidRPr="009B3F52" w:rsidRDefault="003979F4" w:rsidP="003979F4">
      <w:pPr>
        <w:rPr>
          <w:rFonts w:eastAsia="Aptos"/>
          <w:kern w:val="2"/>
        </w:rPr>
      </w:pPr>
    </w:p>
    <w:p w14:paraId="7E119B6E" w14:textId="77777777" w:rsidR="003979F4" w:rsidRPr="009B3F52" w:rsidRDefault="003979F4" w:rsidP="003979F4">
      <w:pPr>
        <w:rPr>
          <w:rFonts w:eastAsia="Aptos"/>
          <w:kern w:val="2"/>
        </w:rPr>
      </w:pPr>
      <w:r w:rsidRPr="009B3F52">
        <w:rPr>
          <w:rFonts w:eastAsia="Aptos"/>
          <w:kern w:val="2"/>
        </w:rPr>
        <w:t>(1) </w:t>
      </w:r>
      <w:hyperlink r:id="rId16" w:anchor="FAR_52_203_19" w:tooltip="52.203-19" w:history="1">
        <w:r w:rsidRPr="009B3F52">
          <w:rPr>
            <w:rFonts w:eastAsia="Aptos"/>
            <w:color w:val="0000FF"/>
            <w:kern w:val="2"/>
            <w:u w:val="single"/>
          </w:rPr>
          <w:t>52.203-19</w:t>
        </w:r>
      </w:hyperlink>
      <w:r w:rsidRPr="009B3F52">
        <w:rPr>
          <w:rFonts w:eastAsia="Aptos"/>
          <w:kern w:val="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E119B6F" w14:textId="77777777" w:rsidR="003979F4" w:rsidRPr="009B3F52" w:rsidRDefault="003979F4" w:rsidP="003979F4">
      <w:pPr>
        <w:rPr>
          <w:rFonts w:eastAsia="Aptos"/>
          <w:kern w:val="2"/>
        </w:rPr>
      </w:pPr>
      <w:r w:rsidRPr="009B3F52">
        <w:rPr>
          <w:rFonts w:eastAsia="Aptos"/>
          <w:kern w:val="2"/>
        </w:rPr>
        <w:t>(2) </w:t>
      </w:r>
      <w:hyperlink r:id="rId17" w:anchor="FAR_52_204_23" w:tooltip="52.204-23" w:history="1">
        <w:r w:rsidRPr="009B3F52">
          <w:rPr>
            <w:rFonts w:eastAsia="Aptos"/>
            <w:color w:val="0000FF"/>
            <w:kern w:val="2"/>
            <w:u w:val="single"/>
          </w:rPr>
          <w:t>52.204-23</w:t>
        </w:r>
      </w:hyperlink>
      <w:r w:rsidRPr="009B3F52">
        <w:rPr>
          <w:rFonts w:eastAsia="Aptos"/>
          <w:kern w:val="2"/>
        </w:rPr>
        <w:t>, Prohibition on Contracting for Hardware, Software, and Services Developed or Provided by Kaspersky Lab Covered Entities (Dec 2023) (Section 1634 of Pub. L. 115-91).</w:t>
      </w:r>
    </w:p>
    <w:p w14:paraId="7E119B70" w14:textId="77777777" w:rsidR="003979F4" w:rsidRPr="009B3F52" w:rsidRDefault="003979F4" w:rsidP="003979F4">
      <w:pPr>
        <w:rPr>
          <w:rFonts w:eastAsia="Aptos"/>
          <w:kern w:val="2"/>
        </w:rPr>
      </w:pPr>
      <w:r w:rsidRPr="009B3F52">
        <w:rPr>
          <w:rFonts w:eastAsia="Aptos"/>
          <w:kern w:val="2"/>
        </w:rPr>
        <w:t>(3) </w:t>
      </w:r>
      <w:hyperlink r:id="rId18" w:anchor="FAR_52_204_25" w:tooltip="52.204-25" w:history="1">
        <w:r w:rsidRPr="009B3F52">
          <w:rPr>
            <w:rFonts w:eastAsia="Aptos"/>
            <w:color w:val="0000FF"/>
            <w:kern w:val="2"/>
            <w:u w:val="single"/>
          </w:rPr>
          <w:t>52.204-25</w:t>
        </w:r>
      </w:hyperlink>
      <w:r w:rsidRPr="009B3F52">
        <w:rPr>
          <w:rFonts w:eastAsia="Aptos"/>
          <w:kern w:val="2"/>
        </w:rPr>
        <w:t>, Prohibition on Contracting for Certain Telecommunications and Video Surveillance Services or Equipment. (Nov 2021) (Section 889(a)(1)(A) of Pub. L. 115-232).</w:t>
      </w:r>
    </w:p>
    <w:p w14:paraId="7E119B71" w14:textId="77777777" w:rsidR="003979F4" w:rsidRPr="009B3F52" w:rsidRDefault="003979F4" w:rsidP="003979F4">
      <w:pPr>
        <w:rPr>
          <w:rFonts w:eastAsia="Aptos"/>
          <w:kern w:val="2"/>
        </w:rPr>
      </w:pPr>
      <w:r w:rsidRPr="009B3F52">
        <w:rPr>
          <w:rFonts w:eastAsia="Aptos"/>
          <w:kern w:val="2"/>
        </w:rPr>
        <w:t>(4) </w:t>
      </w:r>
      <w:hyperlink r:id="rId19" w:anchor="FAR_52_209_10" w:tooltip="52.209-10" w:history="1">
        <w:r w:rsidRPr="009B3F52">
          <w:rPr>
            <w:rFonts w:eastAsia="Aptos"/>
            <w:color w:val="0000FF"/>
            <w:kern w:val="2"/>
            <w:u w:val="single"/>
          </w:rPr>
          <w:t>52.209-10</w:t>
        </w:r>
      </w:hyperlink>
      <w:r w:rsidRPr="009B3F52">
        <w:rPr>
          <w:rFonts w:eastAsia="Aptos"/>
          <w:kern w:val="2"/>
        </w:rPr>
        <w:t>, Prohibition on Contracting with Inverted Domestic Corporations (Nov 2015).</w:t>
      </w:r>
    </w:p>
    <w:p w14:paraId="7E119B72" w14:textId="77777777" w:rsidR="003979F4" w:rsidRPr="009B3F52" w:rsidRDefault="003979F4" w:rsidP="003979F4">
      <w:pPr>
        <w:rPr>
          <w:rFonts w:eastAsia="Aptos"/>
          <w:kern w:val="2"/>
        </w:rPr>
      </w:pPr>
      <w:r w:rsidRPr="009B3F52">
        <w:rPr>
          <w:rFonts w:eastAsia="Aptos"/>
          <w:kern w:val="2"/>
        </w:rPr>
        <w:t>(5) </w:t>
      </w:r>
      <w:hyperlink r:id="rId20" w:anchor="FAR_52_232_40" w:tooltip="52.232-40" w:history="1">
        <w:r w:rsidRPr="009B3F52">
          <w:rPr>
            <w:rFonts w:eastAsia="Aptos"/>
            <w:color w:val="0000FF"/>
            <w:kern w:val="2"/>
            <w:u w:val="single"/>
          </w:rPr>
          <w:t>52.232-40</w:t>
        </w:r>
      </w:hyperlink>
      <w:r w:rsidRPr="009B3F52">
        <w:rPr>
          <w:rFonts w:eastAsia="Aptos"/>
          <w:kern w:val="2"/>
        </w:rPr>
        <w:t>, Providing Accelerated Payments to Small Business Subcontractors (Mar 2023) ( </w:t>
      </w:r>
      <w:hyperlink r:id="rId21" w:tgtFrame="_blank" w:tooltip="31 U.S.C. 3903 (opens in a new window)" w:history="1">
        <w:r w:rsidRPr="009B3F52">
          <w:rPr>
            <w:rFonts w:eastAsia="Aptos"/>
            <w:color w:val="0000FF"/>
            <w:kern w:val="2"/>
            <w:u w:val="single"/>
          </w:rPr>
          <w:t>31 U.S.C. 3903</w:t>
        </w:r>
      </w:hyperlink>
      <w:r w:rsidRPr="009B3F52">
        <w:rPr>
          <w:rFonts w:eastAsia="Aptos"/>
          <w:kern w:val="2"/>
        </w:rPr>
        <w:t> and </w:t>
      </w:r>
      <w:hyperlink r:id="rId22" w:tgtFrame="_blank" w:tooltip="10 U.S.C. 3801 (opens in a new window)" w:history="1">
        <w:r w:rsidRPr="009B3F52">
          <w:rPr>
            <w:rFonts w:eastAsia="Aptos"/>
            <w:color w:val="0000FF"/>
            <w:kern w:val="2"/>
            <w:u w:val="single"/>
          </w:rPr>
          <w:t>10 U.S.C. 3801</w:t>
        </w:r>
      </w:hyperlink>
      <w:r w:rsidRPr="009B3F52">
        <w:rPr>
          <w:rFonts w:eastAsia="Aptos"/>
          <w:kern w:val="2"/>
        </w:rPr>
        <w:t>).</w:t>
      </w:r>
    </w:p>
    <w:p w14:paraId="7E119B73" w14:textId="77777777" w:rsidR="003979F4" w:rsidRPr="009B3F52" w:rsidRDefault="003979F4" w:rsidP="003979F4">
      <w:pPr>
        <w:rPr>
          <w:rFonts w:eastAsia="Aptos"/>
          <w:kern w:val="2"/>
        </w:rPr>
      </w:pPr>
      <w:r w:rsidRPr="009B3F52">
        <w:rPr>
          <w:rFonts w:eastAsia="Aptos"/>
          <w:kern w:val="2"/>
        </w:rPr>
        <w:t>(6)   </w:t>
      </w:r>
      <w:hyperlink r:id="rId23" w:anchor="FAR_52_233_3" w:tooltip="52.233-3" w:history="1">
        <w:r w:rsidRPr="009B3F52">
          <w:rPr>
            <w:rFonts w:eastAsia="Aptos"/>
            <w:color w:val="0000FF"/>
            <w:kern w:val="2"/>
            <w:u w:val="single"/>
          </w:rPr>
          <w:t>52.233-3</w:t>
        </w:r>
      </w:hyperlink>
      <w:r w:rsidRPr="009B3F52">
        <w:rPr>
          <w:rFonts w:eastAsia="Aptos"/>
          <w:kern w:val="2"/>
        </w:rPr>
        <w:t>, Protest After Award (Aug 1996) (31 U.S.C. 3553).</w:t>
      </w:r>
    </w:p>
    <w:p w14:paraId="7E119B74" w14:textId="77777777" w:rsidR="003979F4" w:rsidRPr="009B3F52" w:rsidRDefault="003979F4" w:rsidP="003979F4">
      <w:pPr>
        <w:rPr>
          <w:rFonts w:eastAsia="Aptos"/>
          <w:kern w:val="2"/>
        </w:rPr>
      </w:pPr>
      <w:r w:rsidRPr="009B3F52">
        <w:rPr>
          <w:rFonts w:eastAsia="Aptos"/>
          <w:kern w:val="2"/>
        </w:rPr>
        <w:t>(7)   </w:t>
      </w:r>
      <w:hyperlink r:id="rId24" w:anchor="FAR_52_233_4" w:tooltip="52.233-4" w:history="1">
        <w:r w:rsidRPr="009B3F52">
          <w:rPr>
            <w:rFonts w:eastAsia="Aptos"/>
            <w:color w:val="0000FF"/>
            <w:kern w:val="2"/>
            <w:u w:val="single"/>
          </w:rPr>
          <w:t>52.233-4</w:t>
        </w:r>
      </w:hyperlink>
      <w:r w:rsidRPr="009B3F52">
        <w:rPr>
          <w:rFonts w:eastAsia="Aptos"/>
          <w:kern w:val="2"/>
        </w:rPr>
        <w:t>, Applicable Law for Breach of Contract Claim (Oct 2004) (Public Laws 108-77 and 108-78 ( 19 U.S.C. 3805 note)).</w:t>
      </w:r>
    </w:p>
    <w:p w14:paraId="7E119B75" w14:textId="77777777" w:rsidR="003979F4" w:rsidRPr="009B3F52" w:rsidRDefault="003979F4" w:rsidP="003979F4">
      <w:pPr>
        <w:rPr>
          <w:rFonts w:eastAsia="Aptos"/>
          <w:kern w:val="2"/>
        </w:rPr>
      </w:pPr>
    </w:p>
    <w:p w14:paraId="7E119B76" w14:textId="77777777" w:rsidR="003979F4" w:rsidRPr="009B3F52" w:rsidRDefault="003979F4" w:rsidP="003979F4">
      <w:pPr>
        <w:jc w:val="both"/>
        <w:rPr>
          <w:rFonts w:eastAsia="Aptos"/>
          <w:kern w:val="2"/>
        </w:rPr>
      </w:pPr>
      <w:r w:rsidRPr="009B3F52">
        <w:rPr>
          <w:rFonts w:eastAsia="Aptos"/>
          <w:kern w:val="2"/>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E119B77" w14:textId="7BFDA095" w:rsidR="003979F4" w:rsidRPr="009B3F52" w:rsidRDefault="003979F4" w:rsidP="003979F4">
      <w:pPr>
        <w:rPr>
          <w:rFonts w:eastAsia="Aptos"/>
          <w:b/>
          <w:bCs/>
          <w:kern w:val="2"/>
        </w:rPr>
      </w:pPr>
    </w:p>
    <w:p w14:paraId="7E119B78" w14:textId="77777777" w:rsidR="003979F4" w:rsidRPr="009B3F52" w:rsidRDefault="003979F4" w:rsidP="003979F4">
      <w:pPr>
        <w:rPr>
          <w:rFonts w:eastAsia="Aptos"/>
          <w:kern w:val="2"/>
        </w:rPr>
      </w:pPr>
    </w:p>
    <w:p w14:paraId="7E119B79" w14:textId="5BFE0BA1" w:rsidR="003979F4" w:rsidRPr="009B3F52" w:rsidRDefault="003979F4" w:rsidP="003979F4">
      <w:pPr>
        <w:rPr>
          <w:rFonts w:eastAsia="Aptos"/>
          <w:kern w:val="2"/>
        </w:rPr>
      </w:pPr>
      <w:r w:rsidRPr="009B3F52">
        <w:rPr>
          <w:rFonts w:eastAsia="Aptos"/>
          <w:kern w:val="2"/>
        </w:rPr>
        <w:t>__ (1) </w:t>
      </w:r>
      <w:hyperlink r:id="rId25" w:anchor="FAR_52_203_6" w:tooltip="52.203-6" w:history="1">
        <w:r w:rsidRPr="009B3F52">
          <w:rPr>
            <w:rFonts w:eastAsia="Aptos"/>
            <w:color w:val="0000FF"/>
            <w:kern w:val="2"/>
            <w:u w:val="single"/>
          </w:rPr>
          <w:t>52.203-6</w:t>
        </w:r>
      </w:hyperlink>
      <w:r w:rsidRPr="009B3F52">
        <w:rPr>
          <w:rFonts w:eastAsia="Aptos"/>
          <w:kern w:val="2"/>
        </w:rPr>
        <w:t>, Restrictions on Subcontractor Sales to the Government (Jun 2020), with </w:t>
      </w:r>
      <w:r w:rsidRPr="009B3F52">
        <w:rPr>
          <w:rFonts w:eastAsia="Aptos"/>
          <w:i/>
          <w:iCs/>
          <w:kern w:val="2"/>
        </w:rPr>
        <w:t>Alternate I</w:t>
      </w:r>
      <w:r w:rsidRPr="009B3F52">
        <w:rPr>
          <w:rFonts w:eastAsia="Aptos"/>
          <w:kern w:val="2"/>
        </w:rPr>
        <w:t> (Nov 2021) (41 U.S.C. 4704 and </w:t>
      </w:r>
      <w:hyperlink r:id="rId26" w:tgtFrame="_blank" w:tooltip="10 U.S.C. 4655 (opens in a new window)" w:history="1">
        <w:r w:rsidRPr="009B3F52">
          <w:rPr>
            <w:rFonts w:eastAsia="Aptos"/>
            <w:color w:val="0000FF"/>
            <w:kern w:val="2"/>
            <w:u w:val="single"/>
          </w:rPr>
          <w:t>10 U.S.C. 4655</w:t>
        </w:r>
      </w:hyperlink>
      <w:r w:rsidRPr="009B3F52">
        <w:rPr>
          <w:rFonts w:eastAsia="Aptos"/>
          <w:kern w:val="2"/>
        </w:rPr>
        <w:t>).</w:t>
      </w:r>
    </w:p>
    <w:p w14:paraId="7E119B7A" w14:textId="77777777" w:rsidR="003979F4" w:rsidRPr="009B3F52" w:rsidRDefault="003979F4" w:rsidP="003979F4">
      <w:pPr>
        <w:rPr>
          <w:rFonts w:eastAsia="Aptos"/>
          <w:kern w:val="2"/>
        </w:rPr>
      </w:pPr>
      <w:r w:rsidRPr="009B3F52">
        <w:rPr>
          <w:rFonts w:eastAsia="Aptos"/>
          <w:kern w:val="2"/>
        </w:rPr>
        <w:t>__ (2) </w:t>
      </w:r>
      <w:hyperlink r:id="rId27" w:anchor="FAR_52_203_13" w:tooltip="52.203-13" w:history="1">
        <w:r w:rsidRPr="009B3F52">
          <w:rPr>
            <w:rFonts w:eastAsia="Aptos"/>
            <w:color w:val="0000FF"/>
            <w:kern w:val="2"/>
            <w:u w:val="single"/>
          </w:rPr>
          <w:t>52.203-13</w:t>
        </w:r>
      </w:hyperlink>
      <w:r w:rsidRPr="009B3F52">
        <w:rPr>
          <w:rFonts w:eastAsia="Aptos"/>
          <w:kern w:val="2"/>
        </w:rPr>
        <w:t>, Contractor Code of Business Ethics and Conduct (Nov 2021) (41 U.S.C. 3509)).</w:t>
      </w:r>
    </w:p>
    <w:p w14:paraId="7E119B7B" w14:textId="77777777" w:rsidR="003979F4" w:rsidRPr="009B3F52" w:rsidRDefault="003979F4" w:rsidP="003979F4">
      <w:pPr>
        <w:rPr>
          <w:rFonts w:eastAsia="Aptos"/>
          <w:kern w:val="2"/>
        </w:rPr>
      </w:pPr>
      <w:r w:rsidRPr="009B3F52">
        <w:rPr>
          <w:rFonts w:eastAsia="Aptos"/>
          <w:kern w:val="2"/>
        </w:rPr>
        <w:t>__ (3) </w:t>
      </w:r>
      <w:hyperlink r:id="rId28" w:anchor="FAR_52_203_15" w:tooltip="52.203-15" w:history="1">
        <w:r w:rsidRPr="009B3F52">
          <w:rPr>
            <w:rFonts w:eastAsia="Aptos"/>
            <w:color w:val="0000FF"/>
            <w:kern w:val="2"/>
            <w:u w:val="single"/>
          </w:rPr>
          <w:t>52.203-15</w:t>
        </w:r>
      </w:hyperlink>
      <w:r w:rsidRPr="009B3F52">
        <w:rPr>
          <w:rFonts w:eastAsia="Aptos"/>
          <w:kern w:val="2"/>
        </w:rPr>
        <w:t>, Whistleblower Protections under the American Recovery and Reinvestment Act of 2009 (Jun 2010) (Section 1553 of Pub. L. 111-5). (Applies to contracts funded by the American Recovery and Reinvestment Act of 2009.)</w:t>
      </w:r>
    </w:p>
    <w:p w14:paraId="7E119B7C" w14:textId="74C225C1" w:rsidR="003979F4" w:rsidRPr="009B3F52" w:rsidRDefault="004605C4" w:rsidP="003979F4">
      <w:pPr>
        <w:rPr>
          <w:rFonts w:eastAsia="Aptos"/>
          <w:kern w:val="2"/>
        </w:rPr>
      </w:pPr>
      <w:r>
        <w:rPr>
          <w:rFonts w:eastAsia="Aptos"/>
          <w:kern w:val="2"/>
        </w:rPr>
        <w:t>X</w:t>
      </w:r>
      <w:r w:rsidR="00E4560D">
        <w:rPr>
          <w:rFonts w:eastAsia="Aptos"/>
          <w:kern w:val="2"/>
        </w:rPr>
        <w:t>X</w:t>
      </w:r>
      <w:r w:rsidR="003979F4" w:rsidRPr="009B3F52">
        <w:rPr>
          <w:rFonts w:eastAsia="Aptos"/>
          <w:kern w:val="2"/>
        </w:rPr>
        <w:t>__ (4) </w:t>
      </w:r>
      <w:hyperlink r:id="rId29" w:anchor="FAR_52_203_17" w:tooltip="52.203-17" w:history="1">
        <w:r w:rsidR="003979F4" w:rsidRPr="009B3F52">
          <w:rPr>
            <w:rFonts w:eastAsia="Aptos"/>
            <w:color w:val="0000FF"/>
            <w:kern w:val="2"/>
            <w:u w:val="single"/>
          </w:rPr>
          <w:t>52.203-17</w:t>
        </w:r>
      </w:hyperlink>
      <w:r w:rsidR="003979F4" w:rsidRPr="009B3F52">
        <w:rPr>
          <w:rFonts w:eastAsia="Aptos"/>
          <w:kern w:val="2"/>
        </w:rPr>
        <w:t>, Contractor Employee Whistleblower Rights (Nov 2023) ( </w:t>
      </w:r>
      <w:hyperlink r:id="rId30" w:tgtFrame="_blank" w:tooltip="41 U.S.C. 4712 (opens in a new window)" w:history="1">
        <w:r w:rsidR="003979F4" w:rsidRPr="009B3F52">
          <w:rPr>
            <w:rFonts w:eastAsia="Aptos"/>
            <w:color w:val="0000FF"/>
            <w:kern w:val="2"/>
            <w:u w:val="single"/>
          </w:rPr>
          <w:t>41 U.S.C. 4712</w:t>
        </w:r>
      </w:hyperlink>
      <w:r w:rsidR="003979F4" w:rsidRPr="009B3F52">
        <w:rPr>
          <w:rFonts w:eastAsia="Aptos"/>
          <w:kern w:val="2"/>
        </w:rPr>
        <w:t>); this clause does not apply to contracts of DoD, NASA, the Coast Guard, or applicable elements of the intelligence community—see FAR </w:t>
      </w:r>
      <w:hyperlink r:id="rId31" w:anchor="FAR_3_900" w:tooltip="3.900" w:history="1">
        <w:r w:rsidR="003979F4" w:rsidRPr="009B3F52">
          <w:rPr>
            <w:rFonts w:eastAsia="Aptos"/>
            <w:color w:val="0000FF"/>
            <w:kern w:val="2"/>
            <w:u w:val="single"/>
          </w:rPr>
          <w:t>3.900</w:t>
        </w:r>
      </w:hyperlink>
      <w:r w:rsidR="003979F4" w:rsidRPr="009B3F52">
        <w:rPr>
          <w:rFonts w:eastAsia="Aptos"/>
          <w:kern w:val="2"/>
        </w:rPr>
        <w:t>(a).</w:t>
      </w:r>
    </w:p>
    <w:p w14:paraId="7E119B7D" w14:textId="0E492FBF" w:rsidR="003979F4" w:rsidRPr="009B3F52" w:rsidRDefault="004605C4" w:rsidP="003979F4">
      <w:pPr>
        <w:rPr>
          <w:rFonts w:eastAsia="Aptos"/>
          <w:kern w:val="2"/>
        </w:rPr>
      </w:pPr>
      <w:r>
        <w:rPr>
          <w:rFonts w:eastAsia="Aptos"/>
          <w:kern w:val="2"/>
        </w:rPr>
        <w:t>X</w:t>
      </w:r>
      <w:r w:rsidR="00E4560D">
        <w:rPr>
          <w:rFonts w:eastAsia="Aptos"/>
          <w:kern w:val="2"/>
        </w:rPr>
        <w:t>X</w:t>
      </w:r>
      <w:r w:rsidR="003979F4" w:rsidRPr="009B3F52">
        <w:rPr>
          <w:rFonts w:eastAsia="Aptos"/>
          <w:kern w:val="2"/>
        </w:rPr>
        <w:t>__ (5) </w:t>
      </w:r>
      <w:hyperlink r:id="rId32" w:anchor="FAR_52_204_10" w:tooltip="52.204-10" w:history="1">
        <w:r w:rsidR="003979F4" w:rsidRPr="009B3F52">
          <w:rPr>
            <w:rFonts w:eastAsia="Aptos"/>
            <w:color w:val="0000FF"/>
            <w:kern w:val="2"/>
            <w:u w:val="single"/>
          </w:rPr>
          <w:t>52.204-10</w:t>
        </w:r>
      </w:hyperlink>
      <w:r w:rsidR="003979F4" w:rsidRPr="009B3F52">
        <w:rPr>
          <w:rFonts w:eastAsia="Aptos"/>
          <w:kern w:val="2"/>
        </w:rPr>
        <w:t>, Reporting Executive Compensation and First-Tier Subcontract Awards (Jun 2020) (Pub. L. 109-282) ( </w:t>
      </w:r>
      <w:hyperlink r:id="rId33" w:tgtFrame="_blank" w:tooltip="31 U.S.C. 6101 note (opens in a new window)" w:history="1">
        <w:r w:rsidR="003979F4" w:rsidRPr="009B3F52">
          <w:rPr>
            <w:rFonts w:eastAsia="Aptos"/>
            <w:color w:val="0000FF"/>
            <w:kern w:val="2"/>
            <w:u w:val="single"/>
          </w:rPr>
          <w:t>31 U.S.C. 6101 note</w:t>
        </w:r>
      </w:hyperlink>
      <w:r w:rsidR="003979F4" w:rsidRPr="009B3F52">
        <w:rPr>
          <w:rFonts w:eastAsia="Aptos"/>
          <w:kern w:val="2"/>
        </w:rPr>
        <w:t>).</w:t>
      </w:r>
    </w:p>
    <w:p w14:paraId="7E119B7E" w14:textId="77777777" w:rsidR="003979F4" w:rsidRPr="009B3F52" w:rsidRDefault="003979F4" w:rsidP="003979F4">
      <w:pPr>
        <w:rPr>
          <w:rFonts w:eastAsia="Aptos"/>
          <w:kern w:val="2"/>
        </w:rPr>
      </w:pPr>
      <w:r w:rsidRPr="009B3F52">
        <w:rPr>
          <w:rFonts w:eastAsia="Aptos"/>
          <w:kern w:val="2"/>
        </w:rPr>
        <w:t>__ (6) [Reserved].</w:t>
      </w:r>
    </w:p>
    <w:p w14:paraId="7E119B7F" w14:textId="77777777" w:rsidR="003979F4" w:rsidRPr="009B3F52" w:rsidRDefault="003979F4" w:rsidP="003979F4">
      <w:pPr>
        <w:rPr>
          <w:rFonts w:eastAsia="Aptos"/>
          <w:kern w:val="2"/>
        </w:rPr>
      </w:pPr>
      <w:r w:rsidRPr="009B3F52">
        <w:rPr>
          <w:rFonts w:eastAsia="Aptos"/>
          <w:kern w:val="2"/>
        </w:rPr>
        <w:t>__ (7) </w:t>
      </w:r>
      <w:hyperlink r:id="rId34" w:anchor="FAR_52_204_14" w:tooltip="52.204-14" w:history="1">
        <w:r w:rsidRPr="009B3F52">
          <w:rPr>
            <w:rFonts w:eastAsia="Aptos"/>
            <w:color w:val="0000FF"/>
            <w:kern w:val="2"/>
            <w:u w:val="single"/>
          </w:rPr>
          <w:t>52.204-14</w:t>
        </w:r>
      </w:hyperlink>
      <w:r w:rsidRPr="009B3F52">
        <w:rPr>
          <w:rFonts w:eastAsia="Aptos"/>
          <w:kern w:val="2"/>
        </w:rPr>
        <w:t>, Service Contract Reporting Requirements (Oct 2016) (Pub. L. 111-117, section 743 of Div. C).</w:t>
      </w:r>
    </w:p>
    <w:p w14:paraId="7E119B80" w14:textId="77777777" w:rsidR="003979F4" w:rsidRPr="009B3F52" w:rsidRDefault="003979F4" w:rsidP="003979F4">
      <w:pPr>
        <w:rPr>
          <w:rFonts w:eastAsia="Aptos"/>
          <w:kern w:val="2"/>
        </w:rPr>
      </w:pPr>
      <w:r w:rsidRPr="009B3F52">
        <w:rPr>
          <w:rFonts w:eastAsia="Aptos"/>
          <w:kern w:val="2"/>
        </w:rPr>
        <w:t>__ (8) </w:t>
      </w:r>
      <w:hyperlink r:id="rId35" w:anchor="FAR_52_204_15" w:tooltip="52.204-15" w:history="1">
        <w:r w:rsidRPr="009B3F52">
          <w:rPr>
            <w:rFonts w:eastAsia="Aptos"/>
            <w:color w:val="0000FF"/>
            <w:kern w:val="2"/>
            <w:u w:val="single"/>
          </w:rPr>
          <w:t>52.204-15</w:t>
        </w:r>
      </w:hyperlink>
      <w:r w:rsidRPr="009B3F52">
        <w:rPr>
          <w:rFonts w:eastAsia="Aptos"/>
          <w:kern w:val="2"/>
        </w:rPr>
        <w:t>, Service Contract Reporting Requirements for Indefinite-Delivery Contracts (Oct 2016) (Pub. L. 111-117, section 743 of Div. C).</w:t>
      </w:r>
    </w:p>
    <w:p w14:paraId="7E119B81" w14:textId="483F564D" w:rsidR="003979F4" w:rsidRPr="009B3F52" w:rsidRDefault="004605C4" w:rsidP="003979F4">
      <w:pPr>
        <w:rPr>
          <w:rFonts w:eastAsia="Aptos"/>
          <w:kern w:val="2"/>
        </w:rPr>
      </w:pPr>
      <w:r>
        <w:rPr>
          <w:rFonts w:eastAsia="Aptos"/>
          <w:kern w:val="2"/>
        </w:rPr>
        <w:t>X</w:t>
      </w:r>
      <w:r w:rsidR="007A475C">
        <w:rPr>
          <w:rFonts w:eastAsia="Aptos"/>
          <w:kern w:val="2"/>
        </w:rPr>
        <w:t>X</w:t>
      </w:r>
      <w:r w:rsidR="003979F4" w:rsidRPr="009B3F52">
        <w:rPr>
          <w:rFonts w:eastAsia="Aptos"/>
          <w:kern w:val="2"/>
        </w:rPr>
        <w:t>__ (9) </w:t>
      </w:r>
      <w:hyperlink r:id="rId36" w:anchor="FAR_52_204_27" w:tooltip="52.204-27" w:history="1">
        <w:r w:rsidR="003979F4" w:rsidRPr="009B3F52">
          <w:rPr>
            <w:rFonts w:eastAsia="Aptos"/>
            <w:color w:val="0000FF"/>
            <w:kern w:val="2"/>
            <w:u w:val="single"/>
          </w:rPr>
          <w:t>52.204-27</w:t>
        </w:r>
      </w:hyperlink>
      <w:r w:rsidR="003979F4" w:rsidRPr="009B3F52">
        <w:rPr>
          <w:rFonts w:eastAsia="Aptos"/>
          <w:kern w:val="2"/>
        </w:rPr>
        <w:t>, Prohibition on a ByteDance Covered Application (Jun 2023) (Section 102 of Division R of Pub. L. 117-328).</w:t>
      </w:r>
    </w:p>
    <w:p w14:paraId="7E119B82" w14:textId="41B56D61" w:rsidR="003979F4" w:rsidRPr="009B3F52" w:rsidRDefault="003979F4" w:rsidP="003979F4">
      <w:pPr>
        <w:rPr>
          <w:rFonts w:eastAsia="Aptos"/>
          <w:kern w:val="2"/>
        </w:rPr>
      </w:pPr>
      <w:r w:rsidRPr="009B3F52">
        <w:rPr>
          <w:rFonts w:eastAsia="Aptos"/>
          <w:kern w:val="2"/>
        </w:rPr>
        <w:t>__ (10) </w:t>
      </w:r>
      <w:hyperlink r:id="rId37" w:anchor="FAR_52_204_28" w:tooltip="52.204-28" w:history="1">
        <w:r w:rsidRPr="009B3F52">
          <w:rPr>
            <w:rFonts w:eastAsia="Aptos"/>
            <w:color w:val="0000FF"/>
            <w:kern w:val="2"/>
            <w:u w:val="single"/>
          </w:rPr>
          <w:t>52.204-28</w:t>
        </w:r>
      </w:hyperlink>
      <w:r w:rsidRPr="009B3F52">
        <w:rPr>
          <w:rFonts w:eastAsia="Aptos"/>
          <w:kern w:val="2"/>
        </w:rPr>
        <w:t>, Federal Acquisition Supply Chain Security Act Orders—Federal Supply Schedules, Governmentwide Acquisition Contracts, and Multi-Agency Contracts. (Dec 2023) ( </w:t>
      </w:r>
      <w:hyperlink r:id="rId38" w:tgtFrame="_blank" w:tooltip="Pub. L. 115–390 (opens in a new window)" w:history="1">
        <w:r w:rsidRPr="009B3F52">
          <w:rPr>
            <w:rFonts w:eastAsia="Aptos"/>
            <w:color w:val="0000FF"/>
            <w:kern w:val="2"/>
            <w:u w:val="single"/>
          </w:rPr>
          <w:t>Pub. L. 115–390</w:t>
        </w:r>
      </w:hyperlink>
      <w:r w:rsidRPr="009B3F52">
        <w:rPr>
          <w:rFonts w:eastAsia="Aptos"/>
          <w:kern w:val="2"/>
        </w:rPr>
        <w:t>, title II).</w:t>
      </w:r>
    </w:p>
    <w:p w14:paraId="7E119B83" w14:textId="0FA349FA" w:rsidR="003979F4" w:rsidRPr="009B3F52" w:rsidRDefault="00C6153F" w:rsidP="003979F4">
      <w:pPr>
        <w:rPr>
          <w:rFonts w:eastAsia="Aptos"/>
          <w:kern w:val="2"/>
        </w:rPr>
      </w:pPr>
      <w:r>
        <w:rPr>
          <w:rFonts w:eastAsia="Aptos"/>
          <w:kern w:val="2"/>
        </w:rPr>
        <w:t>X</w:t>
      </w:r>
      <w:r w:rsidR="007A475C">
        <w:rPr>
          <w:rFonts w:eastAsia="Aptos"/>
          <w:kern w:val="2"/>
        </w:rPr>
        <w:t>X</w:t>
      </w:r>
      <w:r w:rsidR="003979F4" w:rsidRPr="009B3F52">
        <w:rPr>
          <w:rFonts w:eastAsia="Aptos"/>
          <w:kern w:val="2"/>
        </w:rPr>
        <w:t>__ (11) </w:t>
      </w:r>
    </w:p>
    <w:p w14:paraId="7E119B84" w14:textId="77777777" w:rsidR="003979F4" w:rsidRPr="009B3F52" w:rsidRDefault="003979F4" w:rsidP="003979F4">
      <w:pPr>
        <w:rPr>
          <w:rFonts w:eastAsia="Aptos"/>
          <w:kern w:val="2"/>
        </w:rPr>
      </w:pPr>
      <w:r w:rsidRPr="009B3F52">
        <w:rPr>
          <w:rFonts w:eastAsia="Aptos"/>
          <w:kern w:val="2"/>
        </w:rPr>
        <w:t>(i) </w:t>
      </w:r>
      <w:hyperlink r:id="rId39" w:anchor="FAR_52_204_30" w:tooltip="52.204-30" w:history="1">
        <w:r w:rsidRPr="009B3F52">
          <w:rPr>
            <w:rFonts w:eastAsia="Aptos"/>
            <w:color w:val="0000FF"/>
            <w:kern w:val="2"/>
            <w:u w:val="single"/>
          </w:rPr>
          <w:t>52.204-30</w:t>
        </w:r>
      </w:hyperlink>
      <w:r w:rsidRPr="009B3F52">
        <w:rPr>
          <w:rFonts w:eastAsia="Aptos"/>
          <w:kern w:val="2"/>
        </w:rPr>
        <w:t>, Federal Acquisition Supply Chain Security Act Orders—Prohibition. (Dec 2023) ( </w:t>
      </w:r>
      <w:hyperlink r:id="rId40" w:tgtFrame="_blank" w:tooltip="Pub. L. 115–390 (opens in a new window)" w:history="1">
        <w:r w:rsidRPr="009B3F52">
          <w:rPr>
            <w:rFonts w:eastAsia="Aptos"/>
            <w:color w:val="0000FF"/>
            <w:kern w:val="2"/>
            <w:u w:val="single"/>
          </w:rPr>
          <w:t>Pub. L. 115–390</w:t>
        </w:r>
      </w:hyperlink>
      <w:r w:rsidRPr="009B3F52">
        <w:rPr>
          <w:rFonts w:eastAsia="Aptos"/>
          <w:kern w:val="2"/>
        </w:rPr>
        <w:t>, title II).</w:t>
      </w:r>
    </w:p>
    <w:p w14:paraId="7E119B85" w14:textId="77777777" w:rsidR="003979F4" w:rsidRPr="009B3F52" w:rsidRDefault="003979F4" w:rsidP="003979F4">
      <w:pPr>
        <w:rPr>
          <w:rFonts w:eastAsia="Aptos"/>
          <w:kern w:val="2"/>
        </w:rPr>
      </w:pPr>
      <w:r w:rsidRPr="009B3F52">
        <w:rPr>
          <w:rFonts w:eastAsia="Aptos"/>
          <w:kern w:val="2"/>
        </w:rPr>
        <w:t>__ (ii) Alternate I (Dec 2023) of </w:t>
      </w:r>
      <w:hyperlink r:id="rId41" w:anchor="FAR_52_204_30" w:tooltip="52.204-30" w:history="1">
        <w:r w:rsidRPr="009B3F52">
          <w:rPr>
            <w:rFonts w:eastAsia="Aptos"/>
            <w:color w:val="0000FF"/>
            <w:kern w:val="2"/>
            <w:u w:val="single"/>
          </w:rPr>
          <w:t>52.204-30</w:t>
        </w:r>
      </w:hyperlink>
      <w:r w:rsidRPr="009B3F52">
        <w:rPr>
          <w:rFonts w:eastAsia="Aptos"/>
          <w:kern w:val="2"/>
        </w:rPr>
        <w:t>.</w:t>
      </w:r>
    </w:p>
    <w:p w14:paraId="7E119B86" w14:textId="542E74EF" w:rsidR="003979F4" w:rsidRPr="009B3F52" w:rsidRDefault="00C6153F" w:rsidP="003979F4">
      <w:pPr>
        <w:rPr>
          <w:rFonts w:eastAsia="Aptos"/>
          <w:kern w:val="2"/>
        </w:rPr>
      </w:pPr>
      <w:r>
        <w:rPr>
          <w:rFonts w:eastAsia="Aptos"/>
          <w:kern w:val="2"/>
        </w:rPr>
        <w:t>X</w:t>
      </w:r>
      <w:r w:rsidR="00C65DCD">
        <w:rPr>
          <w:rFonts w:eastAsia="Aptos"/>
          <w:kern w:val="2"/>
        </w:rPr>
        <w:t>X</w:t>
      </w:r>
      <w:r w:rsidR="003979F4" w:rsidRPr="009B3F52">
        <w:rPr>
          <w:rFonts w:eastAsia="Aptos"/>
          <w:kern w:val="2"/>
        </w:rPr>
        <w:t>__ (12) </w:t>
      </w:r>
      <w:hyperlink r:id="rId42" w:anchor="FAR_52_209_6" w:tooltip="52.209-6" w:history="1">
        <w:r w:rsidR="003979F4" w:rsidRPr="009B3F52">
          <w:rPr>
            <w:rFonts w:eastAsia="Aptos"/>
            <w:color w:val="0000FF"/>
            <w:kern w:val="2"/>
            <w:u w:val="single"/>
          </w:rPr>
          <w:t>52.209-6</w:t>
        </w:r>
      </w:hyperlink>
      <w:r w:rsidR="003979F4" w:rsidRPr="009B3F52">
        <w:rPr>
          <w:rFonts w:eastAsia="Aptos"/>
          <w:kern w:val="2"/>
        </w:rPr>
        <w:t>, Protecting the Government's Interest When Subcontracting With Contractors Debarred, Suspended, Proposed for Debarment, or Voluntarily Excluded. (Jan 2025) ( </w:t>
      </w:r>
      <w:hyperlink r:id="rId43" w:tgtFrame="_blank" w:tooltip="31 U.S.C. 6101 note (opens in a new window)" w:history="1">
        <w:r w:rsidR="003979F4" w:rsidRPr="009B3F52">
          <w:rPr>
            <w:rFonts w:eastAsia="Aptos"/>
            <w:color w:val="0000FF"/>
            <w:kern w:val="2"/>
            <w:u w:val="single"/>
          </w:rPr>
          <w:t>31 U.S.C. 6101 note</w:t>
        </w:r>
      </w:hyperlink>
      <w:r w:rsidR="003979F4" w:rsidRPr="009B3F52">
        <w:rPr>
          <w:rFonts w:eastAsia="Aptos"/>
          <w:kern w:val="2"/>
        </w:rPr>
        <w:t>).</w:t>
      </w:r>
    </w:p>
    <w:p w14:paraId="7E119B87" w14:textId="77777777" w:rsidR="003979F4" w:rsidRPr="009B3F52" w:rsidRDefault="003979F4" w:rsidP="003979F4">
      <w:pPr>
        <w:rPr>
          <w:rFonts w:eastAsia="Aptos"/>
          <w:kern w:val="2"/>
        </w:rPr>
      </w:pPr>
      <w:r w:rsidRPr="009B3F52">
        <w:rPr>
          <w:rFonts w:eastAsia="Aptos"/>
          <w:kern w:val="2"/>
        </w:rPr>
        <w:t>__ (13) </w:t>
      </w:r>
      <w:hyperlink r:id="rId44" w:anchor="FAR_52_209_9" w:tooltip="52.209-9" w:history="1">
        <w:r w:rsidRPr="009B3F52">
          <w:rPr>
            <w:rFonts w:eastAsia="Aptos"/>
            <w:color w:val="0000FF"/>
            <w:kern w:val="2"/>
            <w:u w:val="single"/>
          </w:rPr>
          <w:t>52.209-9</w:t>
        </w:r>
      </w:hyperlink>
      <w:r w:rsidRPr="009B3F52">
        <w:rPr>
          <w:rFonts w:eastAsia="Aptos"/>
          <w:kern w:val="2"/>
        </w:rPr>
        <w:t>, Updates of Publicly Available Information Regarding Responsibility Matters (Oct 2018) ( </w:t>
      </w:r>
      <w:hyperlink r:id="rId45" w:tgtFrame="_blank" w:tooltip="41 U.S.C. 2313 (opens in a new window)" w:history="1">
        <w:r w:rsidRPr="009B3F52">
          <w:rPr>
            <w:rFonts w:eastAsia="Aptos"/>
            <w:color w:val="0000FF"/>
            <w:kern w:val="2"/>
            <w:u w:val="single"/>
          </w:rPr>
          <w:t>41 U.S.C. 2313</w:t>
        </w:r>
      </w:hyperlink>
      <w:r w:rsidRPr="009B3F52">
        <w:rPr>
          <w:rFonts w:eastAsia="Aptos"/>
          <w:kern w:val="2"/>
        </w:rPr>
        <w:t>).</w:t>
      </w:r>
    </w:p>
    <w:p w14:paraId="7E119B88" w14:textId="77777777" w:rsidR="003979F4" w:rsidRPr="009B3F52" w:rsidRDefault="003979F4" w:rsidP="003979F4">
      <w:pPr>
        <w:rPr>
          <w:rFonts w:eastAsia="Aptos"/>
          <w:kern w:val="2"/>
        </w:rPr>
      </w:pPr>
      <w:r w:rsidRPr="009B3F52">
        <w:rPr>
          <w:rFonts w:eastAsia="Aptos"/>
          <w:kern w:val="2"/>
        </w:rPr>
        <w:t>__ (14) [Reserved].</w:t>
      </w:r>
    </w:p>
    <w:p w14:paraId="7E119B89" w14:textId="77777777" w:rsidR="003979F4" w:rsidRPr="009B3F52" w:rsidRDefault="003979F4" w:rsidP="003979F4">
      <w:pPr>
        <w:rPr>
          <w:rFonts w:eastAsia="Aptos"/>
          <w:kern w:val="2"/>
        </w:rPr>
      </w:pPr>
      <w:r w:rsidRPr="009B3F52">
        <w:rPr>
          <w:rFonts w:eastAsia="Aptos"/>
          <w:kern w:val="2"/>
        </w:rPr>
        <w:t>__ (15) </w:t>
      </w:r>
      <w:hyperlink r:id="rId46" w:anchor="FAR_52_219_3" w:tooltip="52.219-3" w:history="1">
        <w:r w:rsidRPr="009B3F52">
          <w:rPr>
            <w:rFonts w:eastAsia="Aptos"/>
            <w:color w:val="0000FF"/>
            <w:kern w:val="2"/>
            <w:u w:val="single"/>
          </w:rPr>
          <w:t>52.219-3</w:t>
        </w:r>
      </w:hyperlink>
      <w:r w:rsidRPr="009B3F52">
        <w:rPr>
          <w:rFonts w:eastAsia="Aptos"/>
          <w:kern w:val="2"/>
        </w:rPr>
        <w:t>, Notice of HUBZone Set-Aside or Sole-Source Award (Oct 2022) ( </w:t>
      </w:r>
      <w:hyperlink r:id="rId47" w:tgtFrame="_blank" w:tooltip="15 U.S.C. 657a (opens in a new window)" w:history="1">
        <w:r w:rsidRPr="009B3F52">
          <w:rPr>
            <w:rFonts w:eastAsia="Aptos"/>
            <w:color w:val="0000FF"/>
            <w:kern w:val="2"/>
            <w:u w:val="single"/>
          </w:rPr>
          <w:t>15 U.S.C. 657a</w:t>
        </w:r>
      </w:hyperlink>
      <w:r w:rsidRPr="009B3F52">
        <w:rPr>
          <w:rFonts w:eastAsia="Aptos"/>
          <w:kern w:val="2"/>
        </w:rPr>
        <w:t>).</w:t>
      </w:r>
    </w:p>
    <w:p w14:paraId="7E119B8A" w14:textId="77777777" w:rsidR="003979F4" w:rsidRPr="009B3F52" w:rsidRDefault="003979F4" w:rsidP="003979F4">
      <w:pPr>
        <w:rPr>
          <w:rFonts w:eastAsia="Aptos"/>
          <w:kern w:val="2"/>
        </w:rPr>
      </w:pPr>
      <w:r w:rsidRPr="009B3F52">
        <w:rPr>
          <w:rFonts w:eastAsia="Aptos"/>
          <w:kern w:val="2"/>
        </w:rPr>
        <w:t>__ (16) </w:t>
      </w:r>
      <w:hyperlink r:id="rId48" w:anchor="FAR_52_219_4" w:tooltip="52.219-4" w:history="1">
        <w:r w:rsidRPr="009B3F52">
          <w:rPr>
            <w:rFonts w:eastAsia="Aptos"/>
            <w:color w:val="0000FF"/>
            <w:kern w:val="2"/>
            <w:u w:val="single"/>
          </w:rPr>
          <w:t>52.219-4</w:t>
        </w:r>
      </w:hyperlink>
      <w:r w:rsidRPr="009B3F52">
        <w:rPr>
          <w:rFonts w:eastAsia="Aptos"/>
          <w:kern w:val="2"/>
        </w:rPr>
        <w:t>, Notice of Price Evaluation Preference for HUBZone Small Business Concerns (Oct 2022) (if the offeror elects to waive the preference, it shall so indicate in its offer) (15 U.S.C. 657a).</w:t>
      </w:r>
    </w:p>
    <w:p w14:paraId="7E119B8B" w14:textId="77777777" w:rsidR="003979F4" w:rsidRPr="009B3F52" w:rsidRDefault="003979F4" w:rsidP="003979F4">
      <w:pPr>
        <w:rPr>
          <w:rFonts w:eastAsia="Aptos"/>
          <w:kern w:val="2"/>
        </w:rPr>
      </w:pPr>
      <w:r w:rsidRPr="009B3F52">
        <w:rPr>
          <w:rFonts w:eastAsia="Aptos"/>
          <w:kern w:val="2"/>
        </w:rPr>
        <w:t>__ (17) [Reserved]</w:t>
      </w:r>
    </w:p>
    <w:p w14:paraId="7E119B8C" w14:textId="77777777" w:rsidR="003979F4" w:rsidRPr="009B3F52" w:rsidRDefault="003979F4" w:rsidP="003979F4">
      <w:pPr>
        <w:rPr>
          <w:rFonts w:eastAsia="Aptos"/>
          <w:kern w:val="2"/>
        </w:rPr>
      </w:pPr>
      <w:r w:rsidRPr="009B3F52">
        <w:rPr>
          <w:rFonts w:eastAsia="Aptos"/>
          <w:kern w:val="2"/>
        </w:rPr>
        <w:t>__ (18) </w:t>
      </w:r>
    </w:p>
    <w:p w14:paraId="7E119B8D" w14:textId="77777777" w:rsidR="003979F4" w:rsidRPr="009B3F52" w:rsidRDefault="003979F4" w:rsidP="003979F4">
      <w:pPr>
        <w:rPr>
          <w:rFonts w:eastAsia="Aptos"/>
          <w:kern w:val="2"/>
        </w:rPr>
      </w:pPr>
      <w:r w:rsidRPr="009B3F52">
        <w:rPr>
          <w:rFonts w:eastAsia="Aptos"/>
          <w:kern w:val="2"/>
        </w:rPr>
        <w:t>(i) </w:t>
      </w:r>
      <w:hyperlink r:id="rId49" w:anchor="FAR_52_219_6" w:tooltip="52.219-6" w:history="1">
        <w:r w:rsidRPr="009B3F52">
          <w:rPr>
            <w:rFonts w:eastAsia="Aptos"/>
            <w:color w:val="0000FF"/>
            <w:kern w:val="2"/>
            <w:u w:val="single"/>
          </w:rPr>
          <w:t>52.219-6</w:t>
        </w:r>
      </w:hyperlink>
      <w:r w:rsidRPr="009B3F52">
        <w:rPr>
          <w:rFonts w:eastAsia="Aptos"/>
          <w:kern w:val="2"/>
        </w:rPr>
        <w:t>, Notice of Total Small Business Set-Aside (Nov 2020) (15 U.S.C. 644).</w:t>
      </w:r>
    </w:p>
    <w:p w14:paraId="7E119B8E" w14:textId="77777777" w:rsidR="003979F4" w:rsidRPr="009B3F52" w:rsidRDefault="003979F4" w:rsidP="003979F4">
      <w:pPr>
        <w:rPr>
          <w:rFonts w:eastAsia="Aptos"/>
          <w:kern w:val="2"/>
        </w:rPr>
      </w:pPr>
      <w:r w:rsidRPr="009B3F52">
        <w:rPr>
          <w:rFonts w:eastAsia="Aptos"/>
          <w:kern w:val="2"/>
        </w:rPr>
        <w:t>__ (ii) Alternate I (Mar 2020) of </w:t>
      </w:r>
      <w:hyperlink r:id="rId50" w:anchor="FAR_52_219_6" w:tooltip="52.219-6" w:history="1">
        <w:r w:rsidRPr="009B3F52">
          <w:rPr>
            <w:rFonts w:eastAsia="Aptos"/>
            <w:color w:val="0000FF"/>
            <w:kern w:val="2"/>
            <w:u w:val="single"/>
          </w:rPr>
          <w:t>52.219-6</w:t>
        </w:r>
      </w:hyperlink>
      <w:r w:rsidRPr="009B3F52">
        <w:rPr>
          <w:rFonts w:eastAsia="Aptos"/>
          <w:kern w:val="2"/>
        </w:rPr>
        <w:t>.</w:t>
      </w:r>
    </w:p>
    <w:p w14:paraId="7E119B8F" w14:textId="77777777" w:rsidR="003979F4" w:rsidRPr="009B3F52" w:rsidRDefault="003979F4" w:rsidP="003979F4">
      <w:pPr>
        <w:rPr>
          <w:rFonts w:eastAsia="Aptos"/>
          <w:kern w:val="2"/>
        </w:rPr>
      </w:pPr>
      <w:r w:rsidRPr="009B3F52">
        <w:rPr>
          <w:rFonts w:eastAsia="Aptos"/>
          <w:kern w:val="2"/>
        </w:rPr>
        <w:t>__ (19) </w:t>
      </w:r>
    </w:p>
    <w:p w14:paraId="7E119B90" w14:textId="77777777" w:rsidR="003979F4" w:rsidRPr="009B3F52" w:rsidRDefault="003979F4" w:rsidP="003979F4">
      <w:pPr>
        <w:rPr>
          <w:rFonts w:eastAsia="Aptos"/>
          <w:kern w:val="2"/>
        </w:rPr>
      </w:pPr>
      <w:r w:rsidRPr="009B3F52">
        <w:rPr>
          <w:rFonts w:eastAsia="Aptos"/>
          <w:kern w:val="2"/>
        </w:rPr>
        <w:t>(i) </w:t>
      </w:r>
      <w:hyperlink r:id="rId51" w:anchor="FAR_52_219_7" w:tooltip="52.219-7" w:history="1">
        <w:r w:rsidRPr="009B3F52">
          <w:rPr>
            <w:rFonts w:eastAsia="Aptos"/>
            <w:color w:val="0000FF"/>
            <w:kern w:val="2"/>
            <w:u w:val="single"/>
          </w:rPr>
          <w:t>52.219-7</w:t>
        </w:r>
      </w:hyperlink>
      <w:r w:rsidRPr="009B3F52">
        <w:rPr>
          <w:rFonts w:eastAsia="Aptos"/>
          <w:kern w:val="2"/>
        </w:rPr>
        <w:t>, Notice of Partial Small Business Set-Aside (Nov 2020) (15 U.S.C. 644).</w:t>
      </w:r>
    </w:p>
    <w:p w14:paraId="7E119B91" w14:textId="77777777" w:rsidR="003979F4" w:rsidRPr="009B3F52" w:rsidRDefault="003979F4" w:rsidP="003979F4">
      <w:pPr>
        <w:rPr>
          <w:rFonts w:eastAsia="Aptos"/>
          <w:kern w:val="2"/>
        </w:rPr>
      </w:pPr>
      <w:r w:rsidRPr="009B3F52">
        <w:rPr>
          <w:rFonts w:eastAsia="Aptos"/>
          <w:kern w:val="2"/>
        </w:rPr>
        <w:t>__ (ii) Alternate I (Mar 2020) of </w:t>
      </w:r>
      <w:hyperlink r:id="rId52" w:anchor="FAR_52_219_7" w:tooltip="52.219-7" w:history="1">
        <w:r w:rsidRPr="009B3F52">
          <w:rPr>
            <w:rFonts w:eastAsia="Aptos"/>
            <w:color w:val="0000FF"/>
            <w:kern w:val="2"/>
            <w:u w:val="single"/>
          </w:rPr>
          <w:t>52.219-7</w:t>
        </w:r>
      </w:hyperlink>
      <w:r w:rsidRPr="009B3F52">
        <w:rPr>
          <w:rFonts w:eastAsia="Aptos"/>
          <w:kern w:val="2"/>
        </w:rPr>
        <w:t>.</w:t>
      </w:r>
    </w:p>
    <w:p w14:paraId="7E119B92" w14:textId="77777777" w:rsidR="003979F4" w:rsidRPr="009B3F52" w:rsidRDefault="003979F4" w:rsidP="003979F4">
      <w:pPr>
        <w:rPr>
          <w:rFonts w:eastAsia="Aptos"/>
          <w:kern w:val="2"/>
        </w:rPr>
      </w:pPr>
      <w:r w:rsidRPr="009B3F52">
        <w:rPr>
          <w:rFonts w:eastAsia="Aptos"/>
          <w:kern w:val="2"/>
        </w:rPr>
        <w:t>__ (20) </w:t>
      </w:r>
      <w:hyperlink r:id="rId53" w:anchor="FAR_52_219_8" w:tooltip="52.219-8" w:history="1">
        <w:r w:rsidRPr="009B3F52">
          <w:rPr>
            <w:rFonts w:eastAsia="Aptos"/>
            <w:color w:val="0000FF"/>
            <w:kern w:val="2"/>
            <w:u w:val="single"/>
          </w:rPr>
          <w:t>52.219-8</w:t>
        </w:r>
      </w:hyperlink>
      <w:r w:rsidRPr="009B3F52">
        <w:rPr>
          <w:rFonts w:eastAsia="Aptos"/>
          <w:kern w:val="2"/>
        </w:rPr>
        <w:t>, Utilization of Small Business Concerns (Jan 2025)( </w:t>
      </w:r>
      <w:hyperlink r:id="rId54" w:tgtFrame="_blank" w:tooltip="15 U.S.C. 637 (opens in a new window)" w:history="1">
        <w:r w:rsidRPr="009B3F52">
          <w:rPr>
            <w:rFonts w:eastAsia="Aptos"/>
            <w:color w:val="0000FF"/>
            <w:kern w:val="2"/>
            <w:u w:val="single"/>
          </w:rPr>
          <w:t>15 U.S.C. 637</w:t>
        </w:r>
      </w:hyperlink>
      <w:r w:rsidRPr="009B3F52">
        <w:rPr>
          <w:rFonts w:eastAsia="Aptos"/>
          <w:kern w:val="2"/>
        </w:rPr>
        <w:t>(d)(2) and (3)).</w:t>
      </w:r>
    </w:p>
    <w:p w14:paraId="7E119B93" w14:textId="77777777" w:rsidR="003979F4" w:rsidRPr="009B3F52" w:rsidRDefault="003979F4" w:rsidP="003979F4">
      <w:pPr>
        <w:rPr>
          <w:rFonts w:eastAsia="Aptos"/>
          <w:kern w:val="2"/>
        </w:rPr>
      </w:pPr>
      <w:r w:rsidRPr="009B3F52">
        <w:rPr>
          <w:rFonts w:eastAsia="Aptos"/>
          <w:kern w:val="2"/>
        </w:rPr>
        <w:t>__ (21) </w:t>
      </w:r>
    </w:p>
    <w:p w14:paraId="7E119B94" w14:textId="77777777" w:rsidR="003979F4" w:rsidRPr="009B3F52" w:rsidRDefault="003979F4" w:rsidP="003979F4">
      <w:pPr>
        <w:rPr>
          <w:rFonts w:eastAsia="Aptos"/>
          <w:kern w:val="2"/>
        </w:rPr>
      </w:pPr>
      <w:r w:rsidRPr="009B3F52">
        <w:rPr>
          <w:rFonts w:eastAsia="Aptos"/>
          <w:kern w:val="2"/>
        </w:rPr>
        <w:t>(i) </w:t>
      </w:r>
      <w:hyperlink r:id="rId55" w:anchor="FAR_52_219_9" w:tooltip="52.219-9" w:history="1">
        <w:r w:rsidRPr="009B3F52">
          <w:rPr>
            <w:rFonts w:eastAsia="Aptos"/>
            <w:color w:val="0000FF"/>
            <w:kern w:val="2"/>
            <w:u w:val="single"/>
          </w:rPr>
          <w:t>52.219-9</w:t>
        </w:r>
      </w:hyperlink>
      <w:r w:rsidRPr="009B3F52">
        <w:rPr>
          <w:rFonts w:eastAsia="Aptos"/>
          <w:kern w:val="2"/>
        </w:rPr>
        <w:t>, Small Business Subcontracting Plan (Jan 2025) ( </w:t>
      </w:r>
      <w:hyperlink r:id="rId56" w:tgtFrame="_blank" w:tooltip="15 U.S.C. 637 (opens in a new window)" w:history="1">
        <w:r w:rsidRPr="009B3F52">
          <w:rPr>
            <w:rFonts w:eastAsia="Aptos"/>
            <w:color w:val="0000FF"/>
            <w:kern w:val="2"/>
            <w:u w:val="single"/>
          </w:rPr>
          <w:t>15 U.S.C. 637</w:t>
        </w:r>
      </w:hyperlink>
      <w:r w:rsidRPr="009B3F52">
        <w:rPr>
          <w:rFonts w:eastAsia="Aptos"/>
          <w:kern w:val="2"/>
        </w:rPr>
        <w:t>(d)(4)).</w:t>
      </w:r>
    </w:p>
    <w:p w14:paraId="7E119B95" w14:textId="77777777" w:rsidR="003979F4" w:rsidRPr="009B3F52" w:rsidRDefault="003979F4" w:rsidP="003979F4">
      <w:pPr>
        <w:rPr>
          <w:rFonts w:eastAsia="Aptos"/>
          <w:kern w:val="2"/>
        </w:rPr>
      </w:pPr>
      <w:r w:rsidRPr="009B3F52">
        <w:rPr>
          <w:rFonts w:eastAsia="Aptos"/>
          <w:kern w:val="2"/>
        </w:rPr>
        <w:t>__ (ii) Alternate I (Nov 2016) of </w:t>
      </w:r>
      <w:hyperlink r:id="rId57" w:anchor="FAR_52_219_9" w:tooltip="52.219-9" w:history="1">
        <w:r w:rsidRPr="009B3F52">
          <w:rPr>
            <w:rFonts w:eastAsia="Aptos"/>
            <w:color w:val="0000FF"/>
            <w:kern w:val="2"/>
            <w:u w:val="single"/>
          </w:rPr>
          <w:t>52.219-9</w:t>
        </w:r>
      </w:hyperlink>
      <w:r w:rsidRPr="009B3F52">
        <w:rPr>
          <w:rFonts w:eastAsia="Aptos"/>
          <w:kern w:val="2"/>
        </w:rPr>
        <w:t>.</w:t>
      </w:r>
    </w:p>
    <w:p w14:paraId="7E119B96" w14:textId="77777777" w:rsidR="003979F4" w:rsidRPr="009B3F52" w:rsidRDefault="003979F4" w:rsidP="003979F4">
      <w:pPr>
        <w:rPr>
          <w:rFonts w:eastAsia="Aptos"/>
          <w:kern w:val="2"/>
        </w:rPr>
      </w:pPr>
      <w:r w:rsidRPr="009B3F52">
        <w:rPr>
          <w:rFonts w:eastAsia="Aptos"/>
          <w:kern w:val="2"/>
        </w:rPr>
        <w:t>__ (iii) Alternate II (Nov 2016) of </w:t>
      </w:r>
      <w:hyperlink r:id="rId58" w:anchor="FAR_52_219_9" w:tooltip="52.219-9" w:history="1">
        <w:r w:rsidRPr="009B3F52">
          <w:rPr>
            <w:rFonts w:eastAsia="Aptos"/>
            <w:color w:val="0000FF"/>
            <w:kern w:val="2"/>
            <w:u w:val="single"/>
          </w:rPr>
          <w:t>52.219-9</w:t>
        </w:r>
      </w:hyperlink>
      <w:r w:rsidRPr="009B3F52">
        <w:rPr>
          <w:rFonts w:eastAsia="Aptos"/>
          <w:kern w:val="2"/>
        </w:rPr>
        <w:t>.</w:t>
      </w:r>
    </w:p>
    <w:p w14:paraId="7E119B97" w14:textId="77777777" w:rsidR="003979F4" w:rsidRPr="009B3F52" w:rsidRDefault="003979F4" w:rsidP="003979F4">
      <w:pPr>
        <w:rPr>
          <w:rFonts w:eastAsia="Aptos"/>
          <w:kern w:val="2"/>
        </w:rPr>
      </w:pPr>
      <w:r w:rsidRPr="009B3F52">
        <w:rPr>
          <w:rFonts w:eastAsia="Aptos"/>
          <w:kern w:val="2"/>
        </w:rPr>
        <w:t>__ (iv) Alternate III (Jun 2020) of </w:t>
      </w:r>
      <w:hyperlink r:id="rId59" w:anchor="FAR_52_219_9" w:tooltip="52.219-9" w:history="1">
        <w:r w:rsidRPr="009B3F52">
          <w:rPr>
            <w:rFonts w:eastAsia="Aptos"/>
            <w:color w:val="0000FF"/>
            <w:kern w:val="2"/>
            <w:u w:val="single"/>
          </w:rPr>
          <w:t>52.219-9</w:t>
        </w:r>
      </w:hyperlink>
      <w:r w:rsidRPr="009B3F52">
        <w:rPr>
          <w:rFonts w:eastAsia="Aptos"/>
          <w:kern w:val="2"/>
        </w:rPr>
        <w:t>.</w:t>
      </w:r>
    </w:p>
    <w:p w14:paraId="7E119B98" w14:textId="77777777" w:rsidR="003979F4" w:rsidRPr="009B3F52" w:rsidRDefault="003979F4" w:rsidP="003979F4">
      <w:pPr>
        <w:rPr>
          <w:rFonts w:eastAsia="Aptos"/>
          <w:kern w:val="2"/>
        </w:rPr>
      </w:pPr>
      <w:r w:rsidRPr="009B3F52">
        <w:rPr>
          <w:rFonts w:eastAsia="Aptos"/>
          <w:kern w:val="2"/>
        </w:rPr>
        <w:t>__ (v) Alternate IV (Jan 2025) of </w:t>
      </w:r>
      <w:hyperlink r:id="rId60" w:anchor="FAR_52_219_9" w:tooltip="52.219-9" w:history="1">
        <w:r w:rsidRPr="009B3F52">
          <w:rPr>
            <w:rFonts w:eastAsia="Aptos"/>
            <w:color w:val="0000FF"/>
            <w:kern w:val="2"/>
            <w:u w:val="single"/>
          </w:rPr>
          <w:t>52.219-9</w:t>
        </w:r>
      </w:hyperlink>
      <w:r w:rsidRPr="009B3F52">
        <w:rPr>
          <w:rFonts w:eastAsia="Aptos"/>
          <w:kern w:val="2"/>
        </w:rPr>
        <w:t>.</w:t>
      </w:r>
    </w:p>
    <w:p w14:paraId="7E119B99" w14:textId="77777777" w:rsidR="003979F4" w:rsidRPr="009B3F52" w:rsidRDefault="003979F4" w:rsidP="003979F4">
      <w:pPr>
        <w:rPr>
          <w:rFonts w:eastAsia="Aptos"/>
          <w:kern w:val="2"/>
        </w:rPr>
      </w:pPr>
      <w:r w:rsidRPr="009B3F52">
        <w:rPr>
          <w:rFonts w:eastAsia="Aptos"/>
          <w:kern w:val="2"/>
        </w:rPr>
        <w:t>__ (22) </w:t>
      </w:r>
    </w:p>
    <w:p w14:paraId="7E119B9A" w14:textId="77777777" w:rsidR="003979F4" w:rsidRPr="009B3F52" w:rsidRDefault="003979F4" w:rsidP="003979F4">
      <w:pPr>
        <w:rPr>
          <w:rFonts w:eastAsia="Aptos"/>
          <w:kern w:val="2"/>
        </w:rPr>
      </w:pPr>
      <w:r w:rsidRPr="009B3F52">
        <w:rPr>
          <w:rFonts w:eastAsia="Aptos"/>
          <w:kern w:val="2"/>
        </w:rPr>
        <w:t>(i) </w:t>
      </w:r>
      <w:hyperlink r:id="rId61" w:anchor="FAR_52_219_13" w:tooltip="52.219-13" w:history="1">
        <w:r w:rsidRPr="009B3F52">
          <w:rPr>
            <w:rFonts w:eastAsia="Aptos"/>
            <w:color w:val="0000FF"/>
            <w:kern w:val="2"/>
            <w:u w:val="single"/>
          </w:rPr>
          <w:t>52.219-13</w:t>
        </w:r>
      </w:hyperlink>
      <w:r w:rsidRPr="009B3F52">
        <w:rPr>
          <w:rFonts w:eastAsia="Aptos"/>
          <w:kern w:val="2"/>
        </w:rPr>
        <w:t>, Notice of Set-Aside of Orders (Mar 2020) (15 U.S.C. 644(r)).</w:t>
      </w:r>
    </w:p>
    <w:p w14:paraId="7E119B9B" w14:textId="77777777" w:rsidR="003979F4" w:rsidRPr="009B3F52" w:rsidRDefault="003979F4" w:rsidP="003979F4">
      <w:pPr>
        <w:rPr>
          <w:rFonts w:eastAsia="Aptos"/>
          <w:kern w:val="2"/>
        </w:rPr>
      </w:pPr>
      <w:r w:rsidRPr="009B3F52">
        <w:rPr>
          <w:rFonts w:eastAsia="Aptos"/>
          <w:kern w:val="2"/>
        </w:rPr>
        <w:t>__ (ii) Alternate I (Mar 2020) of </w:t>
      </w:r>
      <w:hyperlink r:id="rId62" w:anchor="FAR_52_219_13" w:tooltip="52.219-13" w:history="1">
        <w:r w:rsidRPr="009B3F52">
          <w:rPr>
            <w:rFonts w:eastAsia="Aptos"/>
            <w:color w:val="0000FF"/>
            <w:kern w:val="2"/>
            <w:u w:val="single"/>
          </w:rPr>
          <w:t>52.219-13</w:t>
        </w:r>
      </w:hyperlink>
      <w:r w:rsidRPr="009B3F52">
        <w:rPr>
          <w:rFonts w:eastAsia="Aptos"/>
          <w:kern w:val="2"/>
        </w:rPr>
        <w:t>.</w:t>
      </w:r>
    </w:p>
    <w:p w14:paraId="7E119B9C" w14:textId="77777777" w:rsidR="003979F4" w:rsidRPr="009B3F52" w:rsidRDefault="003979F4" w:rsidP="003979F4">
      <w:pPr>
        <w:rPr>
          <w:rFonts w:eastAsia="Aptos"/>
          <w:kern w:val="2"/>
        </w:rPr>
      </w:pPr>
      <w:r w:rsidRPr="009B3F52">
        <w:rPr>
          <w:rFonts w:eastAsia="Aptos"/>
          <w:kern w:val="2"/>
        </w:rPr>
        <w:t>__ (23) </w:t>
      </w:r>
      <w:hyperlink r:id="rId63" w:anchor="FAR_52_219_14" w:tooltip="52.219-14" w:history="1">
        <w:r w:rsidRPr="009B3F52">
          <w:rPr>
            <w:rFonts w:eastAsia="Aptos"/>
            <w:color w:val="0000FF"/>
            <w:kern w:val="2"/>
            <w:u w:val="single"/>
          </w:rPr>
          <w:t>52.219-14</w:t>
        </w:r>
      </w:hyperlink>
      <w:r w:rsidRPr="009B3F52">
        <w:rPr>
          <w:rFonts w:eastAsia="Aptos"/>
          <w:kern w:val="2"/>
        </w:rPr>
        <w:t>, Limitations on Subcontracting (Oct 2022) (15 U.S.C. 657s).</w:t>
      </w:r>
    </w:p>
    <w:p w14:paraId="7E119B9D" w14:textId="77777777" w:rsidR="003979F4" w:rsidRPr="009B3F52" w:rsidRDefault="003979F4" w:rsidP="003979F4">
      <w:pPr>
        <w:rPr>
          <w:rFonts w:eastAsia="Aptos"/>
          <w:kern w:val="2"/>
        </w:rPr>
      </w:pPr>
      <w:r w:rsidRPr="009B3F52">
        <w:rPr>
          <w:rFonts w:eastAsia="Aptos"/>
          <w:kern w:val="2"/>
        </w:rPr>
        <w:t>__ (24) </w:t>
      </w:r>
      <w:hyperlink r:id="rId64" w:anchor="FAR_52_219_16" w:tooltip="52.219-16" w:history="1">
        <w:r w:rsidRPr="009B3F52">
          <w:rPr>
            <w:rFonts w:eastAsia="Aptos"/>
            <w:color w:val="0000FF"/>
            <w:kern w:val="2"/>
            <w:u w:val="single"/>
          </w:rPr>
          <w:t>52.219-16</w:t>
        </w:r>
      </w:hyperlink>
      <w:r w:rsidRPr="009B3F52">
        <w:rPr>
          <w:rFonts w:eastAsia="Aptos"/>
          <w:kern w:val="2"/>
        </w:rPr>
        <w:t>, Liquidated Damages—Subcontracting Plan (Sep 2021) (15 U.S.C. 637(d)(4)(F)(i)).</w:t>
      </w:r>
    </w:p>
    <w:p w14:paraId="7E119B9E" w14:textId="77777777" w:rsidR="003979F4" w:rsidRPr="009B3F52" w:rsidRDefault="003979F4" w:rsidP="003979F4">
      <w:pPr>
        <w:rPr>
          <w:rFonts w:eastAsia="Aptos"/>
          <w:kern w:val="2"/>
        </w:rPr>
      </w:pPr>
      <w:r w:rsidRPr="009B3F52">
        <w:rPr>
          <w:rFonts w:eastAsia="Aptos"/>
          <w:kern w:val="2"/>
        </w:rPr>
        <w:t>__ (25) </w:t>
      </w:r>
      <w:hyperlink r:id="rId65" w:anchor="FAR_52_219_27" w:tooltip="52.219-27" w:history="1">
        <w:r w:rsidRPr="009B3F52">
          <w:rPr>
            <w:rFonts w:eastAsia="Aptos"/>
            <w:color w:val="0000FF"/>
            <w:kern w:val="2"/>
            <w:u w:val="single"/>
          </w:rPr>
          <w:t>52.219-27</w:t>
        </w:r>
      </w:hyperlink>
      <w:r w:rsidRPr="009B3F52">
        <w:rPr>
          <w:rFonts w:eastAsia="Aptos"/>
          <w:kern w:val="2"/>
        </w:rPr>
        <w:t>, Notice of Set-Aside for, or Sole-Source Award to, Service-Disabled Veteran-Owned Small Business (SDVOSB) Concerns Eligible Under the SDVOSB Program (Feb 2024) (15 U.S.C. 657f).</w:t>
      </w:r>
    </w:p>
    <w:p w14:paraId="7E119B9F" w14:textId="77777777" w:rsidR="003979F4" w:rsidRPr="009B3F52" w:rsidRDefault="003979F4" w:rsidP="003979F4">
      <w:pPr>
        <w:rPr>
          <w:rFonts w:eastAsia="Aptos"/>
          <w:kern w:val="2"/>
        </w:rPr>
      </w:pPr>
      <w:r w:rsidRPr="009B3F52">
        <w:rPr>
          <w:rFonts w:eastAsia="Aptos"/>
          <w:kern w:val="2"/>
        </w:rPr>
        <w:t>__ (26) </w:t>
      </w:r>
    </w:p>
    <w:p w14:paraId="7E119BA0" w14:textId="77777777" w:rsidR="003979F4" w:rsidRPr="009B3F52" w:rsidRDefault="003979F4" w:rsidP="003979F4">
      <w:pPr>
        <w:rPr>
          <w:rFonts w:eastAsia="Aptos"/>
          <w:kern w:val="2"/>
        </w:rPr>
      </w:pPr>
      <w:r w:rsidRPr="009B3F52">
        <w:rPr>
          <w:rFonts w:eastAsia="Aptos"/>
          <w:kern w:val="2"/>
        </w:rPr>
        <w:t>(i) </w:t>
      </w:r>
      <w:hyperlink r:id="rId66" w:anchor="FAR_52_219_28" w:tooltip="52.219-28" w:history="1">
        <w:r w:rsidRPr="009B3F52">
          <w:rPr>
            <w:rFonts w:eastAsia="Aptos"/>
            <w:color w:val="0000FF"/>
            <w:kern w:val="2"/>
            <w:u w:val="single"/>
          </w:rPr>
          <w:t>52.219-28</w:t>
        </w:r>
      </w:hyperlink>
      <w:r w:rsidRPr="009B3F52">
        <w:rPr>
          <w:rFonts w:eastAsia="Aptos"/>
          <w:kern w:val="2"/>
        </w:rPr>
        <w:t>, </w:t>
      </w:r>
      <w:proofErr w:type="spellStart"/>
      <w:r w:rsidRPr="009B3F52">
        <w:rPr>
          <w:rFonts w:eastAsia="Aptos"/>
          <w:kern w:val="2"/>
        </w:rPr>
        <w:t>Postaward</w:t>
      </w:r>
      <w:proofErr w:type="spellEnd"/>
      <w:r w:rsidRPr="009B3F52">
        <w:rPr>
          <w:rFonts w:eastAsia="Aptos"/>
          <w:kern w:val="2"/>
        </w:rPr>
        <w:t> Small Business Program Representation (Jan 2025) (15 U.S.C. 632(a)(2)).</w:t>
      </w:r>
    </w:p>
    <w:p w14:paraId="7E119BA1" w14:textId="77777777" w:rsidR="003979F4" w:rsidRPr="009B3F52" w:rsidRDefault="003979F4" w:rsidP="003979F4">
      <w:pPr>
        <w:rPr>
          <w:rFonts w:eastAsia="Aptos"/>
          <w:kern w:val="2"/>
        </w:rPr>
      </w:pPr>
      <w:r w:rsidRPr="009B3F52">
        <w:rPr>
          <w:rFonts w:eastAsia="Aptos"/>
          <w:kern w:val="2"/>
        </w:rPr>
        <w:t>__ (ii) Alternate I (Mar 2020) of </w:t>
      </w:r>
      <w:hyperlink r:id="rId67" w:anchor="FAR_52_219_28" w:tooltip="52.219-28" w:history="1">
        <w:r w:rsidRPr="009B3F52">
          <w:rPr>
            <w:rFonts w:eastAsia="Aptos"/>
            <w:color w:val="0000FF"/>
            <w:kern w:val="2"/>
            <w:u w:val="single"/>
          </w:rPr>
          <w:t>52.219-28</w:t>
        </w:r>
      </w:hyperlink>
      <w:r w:rsidRPr="009B3F52">
        <w:rPr>
          <w:rFonts w:eastAsia="Aptos"/>
          <w:kern w:val="2"/>
        </w:rPr>
        <w:t>.</w:t>
      </w:r>
    </w:p>
    <w:p w14:paraId="7E119BA2" w14:textId="77777777" w:rsidR="003979F4" w:rsidRPr="009B3F52" w:rsidRDefault="003979F4" w:rsidP="003979F4">
      <w:pPr>
        <w:rPr>
          <w:rFonts w:eastAsia="Aptos"/>
          <w:kern w:val="2"/>
        </w:rPr>
      </w:pPr>
      <w:r w:rsidRPr="009B3F52">
        <w:rPr>
          <w:rFonts w:eastAsia="Aptos"/>
          <w:kern w:val="2"/>
        </w:rPr>
        <w:t>__ (27) </w:t>
      </w:r>
      <w:hyperlink r:id="rId68" w:anchor="FAR_52_219_29" w:tooltip="52.219-29" w:history="1">
        <w:r w:rsidRPr="009B3F52">
          <w:rPr>
            <w:rFonts w:eastAsia="Aptos"/>
            <w:color w:val="0000FF"/>
            <w:kern w:val="2"/>
            <w:u w:val="single"/>
          </w:rPr>
          <w:t>52.219-29</w:t>
        </w:r>
      </w:hyperlink>
      <w:r w:rsidRPr="009B3F52">
        <w:rPr>
          <w:rFonts w:eastAsia="Aptos"/>
          <w:kern w:val="2"/>
        </w:rPr>
        <w:t>, Notice of Set-Aside for, or Sole-Source Award to, Economically Disadvantaged Women-Owned Small Business Concerns (Oct 2022) (15 U.S.C. 637(m)).</w:t>
      </w:r>
    </w:p>
    <w:p w14:paraId="7E119BA3" w14:textId="77777777" w:rsidR="003979F4" w:rsidRPr="009B3F52" w:rsidRDefault="003979F4" w:rsidP="003979F4">
      <w:pPr>
        <w:rPr>
          <w:rFonts w:eastAsia="Aptos"/>
          <w:kern w:val="2"/>
        </w:rPr>
      </w:pPr>
      <w:r w:rsidRPr="009B3F52">
        <w:rPr>
          <w:rFonts w:eastAsia="Aptos"/>
          <w:kern w:val="2"/>
        </w:rPr>
        <w:t>__ (28) </w:t>
      </w:r>
      <w:hyperlink r:id="rId69" w:anchor="FAR_52_219_30" w:tooltip="52.219-30" w:history="1">
        <w:r w:rsidRPr="009B3F52">
          <w:rPr>
            <w:rFonts w:eastAsia="Aptos"/>
            <w:color w:val="0000FF"/>
            <w:kern w:val="2"/>
            <w:u w:val="single"/>
          </w:rPr>
          <w:t>52.219-30</w:t>
        </w:r>
      </w:hyperlink>
      <w:r w:rsidRPr="009B3F52">
        <w:rPr>
          <w:rFonts w:eastAsia="Aptos"/>
          <w:kern w:val="2"/>
        </w:rPr>
        <w:t>, Notice of Set-Aside for, or Sole-Source Award to, Women-Owned Small Business Concerns Eligible Under the Women-Owned Small Business Program (Oct 2022) (15 U.S.C. 637(m)).</w:t>
      </w:r>
    </w:p>
    <w:p w14:paraId="7E119BA4" w14:textId="77777777" w:rsidR="003979F4" w:rsidRPr="009B3F52" w:rsidRDefault="003979F4" w:rsidP="003979F4">
      <w:pPr>
        <w:rPr>
          <w:rFonts w:eastAsia="Aptos"/>
          <w:kern w:val="2"/>
        </w:rPr>
      </w:pPr>
      <w:r w:rsidRPr="009B3F52">
        <w:rPr>
          <w:rFonts w:eastAsia="Aptos"/>
          <w:kern w:val="2"/>
        </w:rPr>
        <w:t>__ (29) </w:t>
      </w:r>
      <w:hyperlink r:id="rId70" w:anchor="FAR_52_219_32" w:tooltip="52.219-32" w:history="1">
        <w:r w:rsidRPr="009B3F52">
          <w:rPr>
            <w:rFonts w:eastAsia="Aptos"/>
            <w:color w:val="0000FF"/>
            <w:kern w:val="2"/>
            <w:u w:val="single"/>
          </w:rPr>
          <w:t>52.219-32</w:t>
        </w:r>
      </w:hyperlink>
      <w:r w:rsidRPr="009B3F52">
        <w:rPr>
          <w:rFonts w:eastAsia="Aptos"/>
          <w:kern w:val="2"/>
        </w:rPr>
        <w:t>, Orders Issued Directly Under Small Business Reserves (Mar 2020) ( </w:t>
      </w:r>
      <w:hyperlink r:id="rId71" w:tgtFrame="_blank" w:tooltip="15 U.S.C. 644 (opens in a new window)" w:history="1">
        <w:r w:rsidRPr="009B3F52">
          <w:rPr>
            <w:rFonts w:eastAsia="Aptos"/>
            <w:color w:val="0000FF"/>
            <w:kern w:val="2"/>
            <w:u w:val="single"/>
          </w:rPr>
          <w:t>15 U.S.C. 644</w:t>
        </w:r>
      </w:hyperlink>
      <w:r w:rsidRPr="009B3F52">
        <w:rPr>
          <w:rFonts w:eastAsia="Aptos"/>
          <w:kern w:val="2"/>
        </w:rPr>
        <w:t>(r)).</w:t>
      </w:r>
    </w:p>
    <w:p w14:paraId="7E119BA5" w14:textId="77777777" w:rsidR="003979F4" w:rsidRPr="009B3F52" w:rsidRDefault="003979F4" w:rsidP="003979F4">
      <w:pPr>
        <w:rPr>
          <w:rFonts w:eastAsia="Aptos"/>
          <w:kern w:val="2"/>
        </w:rPr>
      </w:pPr>
      <w:r w:rsidRPr="009B3F52">
        <w:rPr>
          <w:rFonts w:eastAsia="Aptos"/>
          <w:kern w:val="2"/>
        </w:rPr>
        <w:t>__ (30) </w:t>
      </w:r>
      <w:hyperlink r:id="rId72" w:anchor="FAR_52_219_33" w:tooltip="52.219-33" w:history="1">
        <w:r w:rsidRPr="009B3F52">
          <w:rPr>
            <w:rFonts w:eastAsia="Aptos"/>
            <w:color w:val="0000FF"/>
            <w:kern w:val="2"/>
            <w:u w:val="single"/>
          </w:rPr>
          <w:t>52.219-33</w:t>
        </w:r>
      </w:hyperlink>
      <w:r w:rsidRPr="009B3F52">
        <w:rPr>
          <w:rFonts w:eastAsia="Aptos"/>
          <w:kern w:val="2"/>
        </w:rPr>
        <w:t>, Nonmanufacturer Rule (Sep 2021) ( </w:t>
      </w:r>
      <w:hyperlink r:id="rId73" w:tgtFrame="_blank" w:tooltip="15 U.S.C. 637 (opens in a new window)" w:history="1">
        <w:r w:rsidRPr="009B3F52">
          <w:rPr>
            <w:rFonts w:eastAsia="Aptos"/>
            <w:color w:val="0000FF"/>
            <w:kern w:val="2"/>
            <w:u w:val="single"/>
          </w:rPr>
          <w:t>15 U.S.C. 637</w:t>
        </w:r>
      </w:hyperlink>
      <w:r w:rsidRPr="009B3F52">
        <w:rPr>
          <w:rFonts w:eastAsia="Aptos"/>
          <w:kern w:val="2"/>
        </w:rPr>
        <w:t>(a)(17)).</w:t>
      </w:r>
    </w:p>
    <w:p w14:paraId="7E119BA6" w14:textId="77777777" w:rsidR="003979F4" w:rsidRPr="009B3F52" w:rsidRDefault="003979F4" w:rsidP="003979F4">
      <w:pPr>
        <w:rPr>
          <w:rFonts w:eastAsia="Aptos"/>
          <w:kern w:val="2"/>
        </w:rPr>
      </w:pPr>
      <w:r w:rsidRPr="009B3F52">
        <w:rPr>
          <w:rFonts w:eastAsia="Aptos"/>
          <w:kern w:val="2"/>
        </w:rPr>
        <w:t>__ (31) </w:t>
      </w:r>
      <w:hyperlink r:id="rId74" w:anchor="FAR_52_222_3" w:tooltip="52.222-3" w:history="1">
        <w:r w:rsidRPr="009B3F52">
          <w:rPr>
            <w:rFonts w:eastAsia="Aptos"/>
            <w:color w:val="0000FF"/>
            <w:kern w:val="2"/>
            <w:u w:val="single"/>
          </w:rPr>
          <w:t>52.222-3</w:t>
        </w:r>
      </w:hyperlink>
      <w:r w:rsidRPr="009B3F52">
        <w:rPr>
          <w:rFonts w:eastAsia="Aptos"/>
          <w:kern w:val="2"/>
        </w:rPr>
        <w:t>, Convict Labor (Jun 2003) (E.O.11755).</w:t>
      </w:r>
    </w:p>
    <w:p w14:paraId="7E119BA7" w14:textId="6A86D153" w:rsidR="003979F4" w:rsidRPr="009B3F52" w:rsidRDefault="007A5995" w:rsidP="003979F4">
      <w:pPr>
        <w:rPr>
          <w:rFonts w:eastAsia="Aptos"/>
          <w:kern w:val="2"/>
        </w:rPr>
      </w:pPr>
      <w:bookmarkStart w:id="12" w:name="_Hlk188633098"/>
      <w:r>
        <w:rPr>
          <w:rFonts w:eastAsia="Aptos"/>
          <w:kern w:val="2"/>
        </w:rPr>
        <w:t>X</w:t>
      </w:r>
      <w:r w:rsidR="00C65DCD">
        <w:rPr>
          <w:rFonts w:eastAsia="Aptos"/>
          <w:kern w:val="2"/>
        </w:rPr>
        <w:t>X</w:t>
      </w:r>
      <w:r w:rsidR="003979F4" w:rsidRPr="009B3F52">
        <w:rPr>
          <w:rFonts w:eastAsia="Aptos"/>
          <w:kern w:val="2"/>
        </w:rPr>
        <w:t>__ (32) </w:t>
      </w:r>
      <w:hyperlink r:id="rId75" w:anchor="FAR_52_222_19" w:tooltip="52.222-19" w:history="1">
        <w:r w:rsidR="003979F4" w:rsidRPr="009B3F52">
          <w:rPr>
            <w:rFonts w:eastAsia="Aptos"/>
            <w:color w:val="0000FF"/>
            <w:kern w:val="2"/>
            <w:u w:val="single"/>
          </w:rPr>
          <w:t>52.222-19</w:t>
        </w:r>
      </w:hyperlink>
      <w:r w:rsidR="003979F4" w:rsidRPr="009B3F52">
        <w:rPr>
          <w:rFonts w:eastAsia="Aptos"/>
          <w:kern w:val="2"/>
        </w:rPr>
        <w:t>, Child Labor—Cooperation with Authorities and Remedies (Jan 2025)( </w:t>
      </w:r>
      <w:hyperlink r:id="rId76" w:tgtFrame="_blank" w:tooltip="E.O. 13126 (opens in a new window)" w:history="1">
        <w:r w:rsidR="003979F4" w:rsidRPr="009B3F52">
          <w:rPr>
            <w:rFonts w:eastAsia="Aptos"/>
            <w:color w:val="0000FF"/>
            <w:kern w:val="2"/>
            <w:u w:val="single"/>
          </w:rPr>
          <w:t>E.O. 13126</w:t>
        </w:r>
      </w:hyperlink>
      <w:r w:rsidR="003979F4" w:rsidRPr="009B3F52">
        <w:rPr>
          <w:rFonts w:eastAsia="Aptos"/>
          <w:kern w:val="2"/>
        </w:rPr>
        <w:t>).</w:t>
      </w:r>
    </w:p>
    <w:bookmarkEnd w:id="12"/>
    <w:p w14:paraId="7E119BA8" w14:textId="77777777" w:rsidR="003979F4" w:rsidRPr="009B3F52" w:rsidRDefault="003979F4" w:rsidP="003979F4">
      <w:pPr>
        <w:rPr>
          <w:rFonts w:eastAsia="Aptos"/>
          <w:kern w:val="2"/>
        </w:rPr>
      </w:pPr>
      <w:r w:rsidRPr="009B3F52">
        <w:rPr>
          <w:rFonts w:eastAsia="Aptos"/>
          <w:kern w:val="2"/>
        </w:rPr>
        <w:t>__ (33) </w:t>
      </w:r>
      <w:hyperlink r:id="rId77" w:anchor="FAR_52_222_21" w:tooltip="52.222-21" w:history="1">
        <w:r w:rsidRPr="009B3F52">
          <w:rPr>
            <w:rFonts w:eastAsia="Aptos"/>
            <w:color w:val="0000FF"/>
            <w:kern w:val="2"/>
            <w:u w:val="single"/>
          </w:rPr>
          <w:t>52.222-21</w:t>
        </w:r>
      </w:hyperlink>
      <w:r w:rsidRPr="009B3F52">
        <w:rPr>
          <w:rFonts w:eastAsia="Aptos"/>
          <w:kern w:val="2"/>
        </w:rPr>
        <w:t>, Prohibition of Segregated Facilities (Apr 2015).</w:t>
      </w:r>
    </w:p>
    <w:p w14:paraId="7E119BA9" w14:textId="77777777" w:rsidR="003979F4" w:rsidRPr="009B3F52" w:rsidRDefault="003979F4" w:rsidP="003979F4">
      <w:pPr>
        <w:rPr>
          <w:rFonts w:eastAsia="Aptos"/>
          <w:kern w:val="2"/>
        </w:rPr>
      </w:pPr>
      <w:r w:rsidRPr="009B3F52">
        <w:rPr>
          <w:rFonts w:eastAsia="Aptos"/>
          <w:kern w:val="2"/>
        </w:rPr>
        <w:t>__ (34) </w:t>
      </w:r>
    </w:p>
    <w:p w14:paraId="7E119BAA" w14:textId="77777777" w:rsidR="003979F4" w:rsidRPr="009B3F52" w:rsidRDefault="003979F4" w:rsidP="003979F4">
      <w:pPr>
        <w:rPr>
          <w:rFonts w:eastAsia="Aptos"/>
          <w:kern w:val="2"/>
        </w:rPr>
      </w:pPr>
      <w:r w:rsidRPr="009B3F52">
        <w:rPr>
          <w:rFonts w:eastAsia="Aptos"/>
          <w:kern w:val="2"/>
        </w:rPr>
        <w:t>(i) </w:t>
      </w:r>
      <w:hyperlink r:id="rId78" w:anchor="FAR_52_222_26" w:tooltip="52.222-26" w:history="1">
        <w:r w:rsidRPr="009B3F52">
          <w:rPr>
            <w:rFonts w:eastAsia="Aptos"/>
            <w:color w:val="0000FF"/>
            <w:kern w:val="2"/>
            <w:u w:val="single"/>
          </w:rPr>
          <w:t>52.222-26</w:t>
        </w:r>
      </w:hyperlink>
      <w:r w:rsidRPr="009B3F52">
        <w:rPr>
          <w:rFonts w:eastAsia="Aptos"/>
          <w:kern w:val="2"/>
        </w:rPr>
        <w:t>, Equal Opportunity (Sep 2016) (E.O.11246).</w:t>
      </w:r>
    </w:p>
    <w:p w14:paraId="7E119BAB" w14:textId="77777777" w:rsidR="003979F4" w:rsidRPr="009B3F52" w:rsidRDefault="003979F4" w:rsidP="003979F4">
      <w:pPr>
        <w:rPr>
          <w:rFonts w:eastAsia="Aptos"/>
          <w:kern w:val="2"/>
        </w:rPr>
      </w:pPr>
      <w:r w:rsidRPr="009B3F52">
        <w:rPr>
          <w:rFonts w:eastAsia="Aptos"/>
          <w:kern w:val="2"/>
        </w:rPr>
        <w:t>__ (ii) Alternate I (Feb 1999) of </w:t>
      </w:r>
      <w:hyperlink r:id="rId79" w:anchor="FAR_52_222_26" w:tooltip="52.222-26" w:history="1">
        <w:r w:rsidRPr="009B3F52">
          <w:rPr>
            <w:rFonts w:eastAsia="Aptos"/>
            <w:color w:val="0000FF"/>
            <w:kern w:val="2"/>
            <w:u w:val="single"/>
          </w:rPr>
          <w:t>52.222-26</w:t>
        </w:r>
      </w:hyperlink>
      <w:r w:rsidRPr="009B3F52">
        <w:rPr>
          <w:rFonts w:eastAsia="Aptos"/>
          <w:kern w:val="2"/>
        </w:rPr>
        <w:t>.</w:t>
      </w:r>
    </w:p>
    <w:p w14:paraId="7E119BAC" w14:textId="77777777" w:rsidR="003979F4" w:rsidRPr="009B3F52" w:rsidRDefault="003979F4" w:rsidP="003979F4">
      <w:pPr>
        <w:rPr>
          <w:rFonts w:eastAsia="Aptos"/>
          <w:kern w:val="2"/>
        </w:rPr>
      </w:pPr>
      <w:r w:rsidRPr="009B3F52">
        <w:rPr>
          <w:rFonts w:eastAsia="Aptos"/>
          <w:kern w:val="2"/>
        </w:rPr>
        <w:t>__ (35) </w:t>
      </w:r>
    </w:p>
    <w:p w14:paraId="7E119BAD" w14:textId="77777777" w:rsidR="003979F4" w:rsidRPr="009B3F52" w:rsidRDefault="003979F4" w:rsidP="003979F4">
      <w:pPr>
        <w:rPr>
          <w:rFonts w:eastAsia="Aptos"/>
          <w:kern w:val="2"/>
        </w:rPr>
      </w:pPr>
      <w:r w:rsidRPr="009B3F52">
        <w:rPr>
          <w:rFonts w:eastAsia="Aptos"/>
          <w:kern w:val="2"/>
        </w:rPr>
        <w:t>(i) </w:t>
      </w:r>
      <w:hyperlink r:id="rId80" w:anchor="FAR_52_222_35" w:tooltip="52.222-35" w:history="1">
        <w:r w:rsidRPr="009B3F52">
          <w:rPr>
            <w:rFonts w:eastAsia="Aptos"/>
            <w:color w:val="0000FF"/>
            <w:kern w:val="2"/>
            <w:u w:val="single"/>
          </w:rPr>
          <w:t>52.222-35</w:t>
        </w:r>
      </w:hyperlink>
      <w:r w:rsidRPr="009B3F52">
        <w:rPr>
          <w:rFonts w:eastAsia="Aptos"/>
          <w:kern w:val="2"/>
        </w:rPr>
        <w:t>, Equal Opportunity for Veterans (Jun 2020) ( </w:t>
      </w:r>
      <w:hyperlink r:id="rId81" w:tgtFrame="_blank" w:tooltip="38 U.S.C. 4212 (opens in a new window)" w:history="1">
        <w:r w:rsidRPr="009B3F52">
          <w:rPr>
            <w:rFonts w:eastAsia="Aptos"/>
            <w:color w:val="0000FF"/>
            <w:kern w:val="2"/>
            <w:u w:val="single"/>
          </w:rPr>
          <w:t>38 U.S.C. 4212</w:t>
        </w:r>
      </w:hyperlink>
      <w:r w:rsidRPr="009B3F52">
        <w:rPr>
          <w:rFonts w:eastAsia="Aptos"/>
          <w:kern w:val="2"/>
        </w:rPr>
        <w:t>).</w:t>
      </w:r>
    </w:p>
    <w:p w14:paraId="7E119BAE" w14:textId="77777777" w:rsidR="003979F4" w:rsidRPr="009B3F52" w:rsidRDefault="003979F4" w:rsidP="003979F4">
      <w:pPr>
        <w:rPr>
          <w:rFonts w:eastAsia="Aptos"/>
          <w:kern w:val="2"/>
        </w:rPr>
      </w:pPr>
      <w:r w:rsidRPr="009B3F52">
        <w:rPr>
          <w:rFonts w:eastAsia="Aptos"/>
          <w:kern w:val="2"/>
        </w:rPr>
        <w:t>__ (ii) Alternate I (Jul 2014) of </w:t>
      </w:r>
      <w:hyperlink r:id="rId82" w:anchor="FAR_52_222_35" w:tooltip="52.222-35" w:history="1">
        <w:r w:rsidRPr="009B3F52">
          <w:rPr>
            <w:rFonts w:eastAsia="Aptos"/>
            <w:color w:val="0000FF"/>
            <w:kern w:val="2"/>
            <w:u w:val="single"/>
          </w:rPr>
          <w:t>52.222-35</w:t>
        </w:r>
      </w:hyperlink>
      <w:r w:rsidRPr="009B3F52">
        <w:rPr>
          <w:rFonts w:eastAsia="Aptos"/>
          <w:kern w:val="2"/>
        </w:rPr>
        <w:t>.</w:t>
      </w:r>
    </w:p>
    <w:p w14:paraId="7E119BAF" w14:textId="77777777" w:rsidR="003979F4" w:rsidRPr="009B3F52" w:rsidRDefault="003979F4" w:rsidP="003979F4">
      <w:pPr>
        <w:rPr>
          <w:rFonts w:eastAsia="Aptos"/>
          <w:kern w:val="2"/>
        </w:rPr>
      </w:pPr>
      <w:r w:rsidRPr="009B3F52">
        <w:rPr>
          <w:rFonts w:eastAsia="Aptos"/>
          <w:kern w:val="2"/>
        </w:rPr>
        <w:t>__ (36) </w:t>
      </w:r>
    </w:p>
    <w:p w14:paraId="7E119BB0" w14:textId="77777777" w:rsidR="003979F4" w:rsidRPr="009B3F52" w:rsidRDefault="003979F4" w:rsidP="003979F4">
      <w:pPr>
        <w:rPr>
          <w:rFonts w:eastAsia="Aptos"/>
          <w:kern w:val="2"/>
        </w:rPr>
      </w:pPr>
      <w:r w:rsidRPr="009B3F52">
        <w:rPr>
          <w:rFonts w:eastAsia="Aptos"/>
          <w:kern w:val="2"/>
        </w:rPr>
        <w:t>(i) </w:t>
      </w:r>
      <w:hyperlink r:id="rId83" w:anchor="FAR_52_222_36" w:tooltip="52.222-36" w:history="1">
        <w:r w:rsidRPr="009B3F52">
          <w:rPr>
            <w:rFonts w:eastAsia="Aptos"/>
            <w:color w:val="0000FF"/>
            <w:kern w:val="2"/>
            <w:u w:val="single"/>
          </w:rPr>
          <w:t>52.222-36</w:t>
        </w:r>
      </w:hyperlink>
      <w:r w:rsidRPr="009B3F52">
        <w:rPr>
          <w:rFonts w:eastAsia="Aptos"/>
          <w:kern w:val="2"/>
        </w:rPr>
        <w:t>, Equal Opportunity for Workers with Disabilities (Jun 2020) ( </w:t>
      </w:r>
      <w:hyperlink r:id="rId84" w:tgtFrame="_blank" w:tooltip="29 U.S.C. 793 (opens in a new window)" w:history="1">
        <w:r w:rsidRPr="009B3F52">
          <w:rPr>
            <w:rFonts w:eastAsia="Aptos"/>
            <w:color w:val="0000FF"/>
            <w:kern w:val="2"/>
            <w:u w:val="single"/>
          </w:rPr>
          <w:t>29 U.S.C. 793</w:t>
        </w:r>
      </w:hyperlink>
      <w:r w:rsidRPr="009B3F52">
        <w:rPr>
          <w:rFonts w:eastAsia="Aptos"/>
          <w:kern w:val="2"/>
        </w:rPr>
        <w:t>).</w:t>
      </w:r>
    </w:p>
    <w:p w14:paraId="7E119BB1" w14:textId="77777777" w:rsidR="003979F4" w:rsidRPr="009B3F52" w:rsidRDefault="003979F4" w:rsidP="003979F4">
      <w:pPr>
        <w:rPr>
          <w:rFonts w:eastAsia="Aptos"/>
          <w:kern w:val="2"/>
        </w:rPr>
      </w:pPr>
      <w:r w:rsidRPr="009B3F52">
        <w:rPr>
          <w:rFonts w:eastAsia="Aptos"/>
          <w:kern w:val="2"/>
        </w:rPr>
        <w:t>__ (ii) Alternate I (Jul 2014) of </w:t>
      </w:r>
      <w:hyperlink r:id="rId85" w:anchor="FAR_52_222_36" w:tooltip="52.222-36" w:history="1">
        <w:r w:rsidRPr="009B3F52">
          <w:rPr>
            <w:rFonts w:eastAsia="Aptos"/>
            <w:color w:val="0000FF"/>
            <w:kern w:val="2"/>
            <w:u w:val="single"/>
          </w:rPr>
          <w:t>52.222-36</w:t>
        </w:r>
      </w:hyperlink>
      <w:r w:rsidRPr="009B3F52">
        <w:rPr>
          <w:rFonts w:eastAsia="Aptos"/>
          <w:kern w:val="2"/>
        </w:rPr>
        <w:t>.</w:t>
      </w:r>
    </w:p>
    <w:p w14:paraId="7E119BB2" w14:textId="30EF66AB" w:rsidR="003979F4" w:rsidRPr="009B3F52" w:rsidRDefault="003979F4" w:rsidP="003979F4">
      <w:pPr>
        <w:rPr>
          <w:rFonts w:eastAsia="Aptos"/>
          <w:kern w:val="2"/>
        </w:rPr>
      </w:pPr>
      <w:r w:rsidRPr="009B3F52">
        <w:rPr>
          <w:rFonts w:eastAsia="Aptos"/>
          <w:kern w:val="2"/>
        </w:rPr>
        <w:t>__ (37) </w:t>
      </w:r>
      <w:hyperlink r:id="rId86" w:anchor="FAR_52_222_37" w:tooltip="52.222-37" w:history="1">
        <w:r w:rsidRPr="009B3F52">
          <w:rPr>
            <w:rFonts w:eastAsia="Aptos"/>
            <w:color w:val="0000FF"/>
            <w:kern w:val="2"/>
            <w:u w:val="single"/>
          </w:rPr>
          <w:t>52.222-37</w:t>
        </w:r>
      </w:hyperlink>
      <w:r w:rsidRPr="009B3F52">
        <w:rPr>
          <w:rFonts w:eastAsia="Aptos"/>
          <w:kern w:val="2"/>
        </w:rPr>
        <w:t>, Employment Reports on Veterans (Jun 2020) ( </w:t>
      </w:r>
      <w:hyperlink r:id="rId87" w:tgtFrame="_blank" w:tooltip="38 U.S.C. 4212 (opens in a new window)" w:history="1">
        <w:r w:rsidRPr="009B3F52">
          <w:rPr>
            <w:rFonts w:eastAsia="Aptos"/>
            <w:color w:val="0000FF"/>
            <w:kern w:val="2"/>
            <w:u w:val="single"/>
          </w:rPr>
          <w:t>38 U.S.C. 4212</w:t>
        </w:r>
      </w:hyperlink>
      <w:r w:rsidRPr="009B3F52">
        <w:rPr>
          <w:rFonts w:eastAsia="Aptos"/>
          <w:kern w:val="2"/>
        </w:rPr>
        <w:t>).</w:t>
      </w:r>
    </w:p>
    <w:p w14:paraId="7E119BB3" w14:textId="77777777" w:rsidR="003979F4" w:rsidRPr="009B3F52" w:rsidRDefault="003979F4" w:rsidP="003979F4">
      <w:pPr>
        <w:rPr>
          <w:rFonts w:eastAsia="Aptos"/>
          <w:kern w:val="2"/>
        </w:rPr>
      </w:pPr>
      <w:r w:rsidRPr="009B3F52">
        <w:rPr>
          <w:rFonts w:eastAsia="Aptos"/>
          <w:kern w:val="2"/>
        </w:rPr>
        <w:t>__ (38) </w:t>
      </w:r>
      <w:hyperlink r:id="rId88" w:anchor="FAR_52_222_40" w:tooltip="52.222-40" w:history="1">
        <w:r w:rsidRPr="009B3F52">
          <w:rPr>
            <w:rFonts w:eastAsia="Aptos"/>
            <w:color w:val="0000FF"/>
            <w:kern w:val="2"/>
            <w:u w:val="single"/>
          </w:rPr>
          <w:t>52.222-40</w:t>
        </w:r>
      </w:hyperlink>
      <w:r w:rsidRPr="009B3F52">
        <w:rPr>
          <w:rFonts w:eastAsia="Aptos"/>
          <w:kern w:val="2"/>
        </w:rPr>
        <w:t>, Notification of Employee Rights Under the National Labor Relations Act (Dec 2010) (E.O. 13496).</w:t>
      </w:r>
    </w:p>
    <w:p w14:paraId="7E119BB4" w14:textId="13D1941D" w:rsidR="003979F4" w:rsidRPr="009B3F52" w:rsidRDefault="00F7340D" w:rsidP="003979F4">
      <w:pPr>
        <w:rPr>
          <w:rFonts w:eastAsia="Aptos"/>
          <w:kern w:val="2"/>
        </w:rPr>
      </w:pPr>
      <w:r>
        <w:rPr>
          <w:rFonts w:eastAsia="Aptos"/>
          <w:kern w:val="2"/>
        </w:rPr>
        <w:t>X</w:t>
      </w:r>
      <w:r w:rsidR="00512B46">
        <w:rPr>
          <w:rFonts w:eastAsia="Aptos"/>
          <w:kern w:val="2"/>
        </w:rPr>
        <w:t>X</w:t>
      </w:r>
      <w:r w:rsidR="003979F4" w:rsidRPr="009B3F52">
        <w:rPr>
          <w:rFonts w:eastAsia="Aptos"/>
          <w:kern w:val="2"/>
        </w:rPr>
        <w:t>__ (39) </w:t>
      </w:r>
    </w:p>
    <w:p w14:paraId="7E119BB5" w14:textId="77777777" w:rsidR="003979F4" w:rsidRPr="009B3F52" w:rsidRDefault="003979F4" w:rsidP="003979F4">
      <w:pPr>
        <w:rPr>
          <w:rFonts w:eastAsia="Aptos"/>
          <w:kern w:val="2"/>
        </w:rPr>
      </w:pPr>
      <w:r w:rsidRPr="009B3F52">
        <w:rPr>
          <w:rFonts w:eastAsia="Aptos"/>
          <w:kern w:val="2"/>
        </w:rPr>
        <w:t>(i) </w:t>
      </w:r>
      <w:hyperlink r:id="rId89" w:anchor="FAR_52_222_50" w:tooltip="52.222-50" w:history="1">
        <w:r w:rsidRPr="009B3F52">
          <w:rPr>
            <w:rFonts w:eastAsia="Aptos"/>
            <w:color w:val="0000FF"/>
            <w:kern w:val="2"/>
            <w:u w:val="single"/>
          </w:rPr>
          <w:t>52.222-50</w:t>
        </w:r>
      </w:hyperlink>
      <w:r w:rsidRPr="009B3F52">
        <w:rPr>
          <w:rFonts w:eastAsia="Aptos"/>
          <w:kern w:val="2"/>
        </w:rPr>
        <w:t>, Combating Trafficking in Persons (Nov 2021) (22 U.S.C. chapter 78 and E.O. 13627).</w:t>
      </w:r>
    </w:p>
    <w:p w14:paraId="7E119BB6" w14:textId="77777777" w:rsidR="003979F4" w:rsidRPr="009B3F52" w:rsidRDefault="003979F4" w:rsidP="003979F4">
      <w:pPr>
        <w:rPr>
          <w:rFonts w:eastAsia="Aptos"/>
          <w:kern w:val="2"/>
        </w:rPr>
      </w:pPr>
      <w:r w:rsidRPr="009B3F52">
        <w:rPr>
          <w:rFonts w:eastAsia="Aptos"/>
          <w:kern w:val="2"/>
        </w:rPr>
        <w:t>__ (ii) Alternate I (Mar 2015) of </w:t>
      </w:r>
      <w:hyperlink r:id="rId90" w:anchor="FAR_52_222_50" w:tooltip="52.222-50" w:history="1">
        <w:r w:rsidRPr="009B3F52">
          <w:rPr>
            <w:rFonts w:eastAsia="Aptos"/>
            <w:color w:val="0000FF"/>
            <w:kern w:val="2"/>
            <w:u w:val="single"/>
          </w:rPr>
          <w:t>52.222-50</w:t>
        </w:r>
      </w:hyperlink>
      <w:r w:rsidRPr="009B3F52">
        <w:rPr>
          <w:rFonts w:eastAsia="Aptos"/>
          <w:kern w:val="2"/>
        </w:rPr>
        <w:t> (22 U.S.C. chapter 78 and E.O. 13627).</w:t>
      </w:r>
    </w:p>
    <w:p w14:paraId="7E119BB7" w14:textId="77777777" w:rsidR="003979F4" w:rsidRPr="009B3F52" w:rsidRDefault="003979F4" w:rsidP="003979F4">
      <w:pPr>
        <w:rPr>
          <w:rFonts w:eastAsia="Aptos"/>
          <w:kern w:val="2"/>
        </w:rPr>
      </w:pPr>
      <w:r w:rsidRPr="009B3F52">
        <w:rPr>
          <w:rFonts w:eastAsia="Aptos"/>
          <w:kern w:val="2"/>
        </w:rPr>
        <w:t>__ (40) </w:t>
      </w:r>
      <w:hyperlink r:id="rId91" w:anchor="FAR_52_222_54" w:tooltip="52.222-54" w:history="1">
        <w:r w:rsidRPr="009B3F52">
          <w:rPr>
            <w:rFonts w:eastAsia="Aptos"/>
            <w:color w:val="0000FF"/>
            <w:kern w:val="2"/>
            <w:u w:val="single"/>
          </w:rPr>
          <w:t>52.222-54</w:t>
        </w:r>
      </w:hyperlink>
      <w:r w:rsidRPr="009B3F52">
        <w:rPr>
          <w:rFonts w:eastAsia="Aptos"/>
          <w:kern w:val="2"/>
        </w:rPr>
        <w:t>, Employment Eligibility Verification (Jan 2025) ( </w:t>
      </w:r>
      <w:hyperlink r:id="rId92" w:tgtFrame="_blank" w:tooltip="Executive Order 12989 (opens in a new window)" w:history="1">
        <w:r w:rsidRPr="009B3F52">
          <w:rPr>
            <w:rFonts w:eastAsia="Aptos"/>
            <w:color w:val="0000FF"/>
            <w:kern w:val="2"/>
            <w:u w:val="single"/>
          </w:rPr>
          <w:t>Executive Order 12989</w:t>
        </w:r>
      </w:hyperlink>
      <w:r w:rsidRPr="009B3F52">
        <w:rPr>
          <w:rFonts w:eastAsia="Aptos"/>
          <w:kern w:val="2"/>
        </w:rPr>
        <w:t>). (Not applicable to the acquisition of commercially available off-the-shelf items or certain other types of commercial products or commercial services as prescribed in FAR </w:t>
      </w:r>
      <w:hyperlink r:id="rId93" w:anchor="FAR_22_1803" w:tooltip="22.1803" w:history="1">
        <w:r w:rsidRPr="009B3F52">
          <w:rPr>
            <w:rFonts w:eastAsia="Aptos"/>
            <w:color w:val="0000FF"/>
            <w:kern w:val="2"/>
            <w:u w:val="single"/>
          </w:rPr>
          <w:t>22.1803</w:t>
        </w:r>
      </w:hyperlink>
      <w:r w:rsidRPr="009B3F52">
        <w:rPr>
          <w:rFonts w:eastAsia="Aptos"/>
          <w:kern w:val="2"/>
        </w:rPr>
        <w:t>.)</w:t>
      </w:r>
    </w:p>
    <w:p w14:paraId="7E119BB8" w14:textId="77777777" w:rsidR="003979F4" w:rsidRPr="009B3F52" w:rsidRDefault="003979F4" w:rsidP="003979F4">
      <w:pPr>
        <w:rPr>
          <w:rFonts w:eastAsia="Aptos"/>
          <w:kern w:val="2"/>
        </w:rPr>
      </w:pPr>
      <w:r w:rsidRPr="009B3F52">
        <w:rPr>
          <w:rFonts w:eastAsia="Aptos"/>
          <w:kern w:val="2"/>
        </w:rPr>
        <w:t>__ (41) </w:t>
      </w:r>
    </w:p>
    <w:p w14:paraId="7E119BB9" w14:textId="77777777" w:rsidR="003979F4" w:rsidRPr="009B3F52" w:rsidRDefault="003979F4" w:rsidP="003979F4">
      <w:pPr>
        <w:rPr>
          <w:rFonts w:eastAsia="Aptos"/>
          <w:kern w:val="2"/>
        </w:rPr>
      </w:pPr>
      <w:r w:rsidRPr="009B3F52">
        <w:rPr>
          <w:rFonts w:eastAsia="Aptos"/>
          <w:kern w:val="2"/>
        </w:rPr>
        <w:t>(i) </w:t>
      </w:r>
      <w:hyperlink r:id="rId94" w:anchor="FAR_52_223_9" w:tooltip="52.223-9" w:history="1">
        <w:r w:rsidRPr="009B3F52">
          <w:rPr>
            <w:rFonts w:eastAsia="Aptos"/>
            <w:color w:val="0000FF"/>
            <w:kern w:val="2"/>
            <w:u w:val="single"/>
          </w:rPr>
          <w:t>52.223-9</w:t>
        </w:r>
      </w:hyperlink>
      <w:r w:rsidRPr="009B3F52">
        <w:rPr>
          <w:rFonts w:eastAsia="Aptos"/>
          <w:kern w:val="2"/>
        </w:rPr>
        <w:t>, Estimate of Percentage of Recovered Material Content for EPA–Designated Items (May 2008) ( 42 U.S.C. 6962(c)(3)(A)(ii)). (Not applicable to the acquisition of commercially available off-the-shelf items.)</w:t>
      </w:r>
    </w:p>
    <w:p w14:paraId="7E119BBA" w14:textId="77777777" w:rsidR="003979F4" w:rsidRPr="009B3F52" w:rsidRDefault="003979F4" w:rsidP="003979F4">
      <w:pPr>
        <w:rPr>
          <w:rFonts w:eastAsia="Aptos"/>
          <w:kern w:val="2"/>
        </w:rPr>
      </w:pPr>
      <w:r w:rsidRPr="009B3F52">
        <w:rPr>
          <w:rFonts w:eastAsia="Aptos"/>
          <w:kern w:val="2"/>
        </w:rPr>
        <w:t>__ (ii) Alternate I (May 2008) of </w:t>
      </w:r>
      <w:hyperlink r:id="rId95" w:anchor="FAR_52_223_9" w:tooltip="52.223-9" w:history="1">
        <w:r w:rsidRPr="009B3F52">
          <w:rPr>
            <w:rFonts w:eastAsia="Aptos"/>
            <w:color w:val="0000FF"/>
            <w:kern w:val="2"/>
            <w:u w:val="single"/>
          </w:rPr>
          <w:t>52.223-9</w:t>
        </w:r>
      </w:hyperlink>
      <w:r w:rsidRPr="009B3F52">
        <w:rPr>
          <w:rFonts w:eastAsia="Aptos"/>
          <w:kern w:val="2"/>
        </w:rPr>
        <w:t> (42 U.S.C. 6962(i)(2)(C)). (Not applicable to the acquisition of commercially available off-the-shelf items.)</w:t>
      </w:r>
    </w:p>
    <w:p w14:paraId="7E119BBB" w14:textId="77777777" w:rsidR="003979F4" w:rsidRPr="009B3F52" w:rsidRDefault="003979F4" w:rsidP="003979F4">
      <w:pPr>
        <w:rPr>
          <w:rFonts w:eastAsia="Aptos"/>
          <w:kern w:val="2"/>
        </w:rPr>
      </w:pPr>
      <w:r w:rsidRPr="009B3F52">
        <w:rPr>
          <w:rFonts w:eastAsia="Aptos"/>
          <w:kern w:val="2"/>
        </w:rPr>
        <w:t>__ (42) </w:t>
      </w:r>
      <w:hyperlink r:id="rId96" w:anchor="FAR_52_223_11" w:tooltip="52.223-11" w:history="1">
        <w:r w:rsidRPr="009B3F52">
          <w:rPr>
            <w:rFonts w:eastAsia="Aptos"/>
            <w:color w:val="0000FF"/>
            <w:kern w:val="2"/>
            <w:u w:val="single"/>
          </w:rPr>
          <w:t>52.223-11</w:t>
        </w:r>
      </w:hyperlink>
      <w:r w:rsidRPr="009B3F52">
        <w:rPr>
          <w:rFonts w:eastAsia="Aptos"/>
          <w:kern w:val="2"/>
        </w:rPr>
        <w:t>, Ozone-Depleting Substances and High Global Warming Potential Hydrofluorocarbons (May 2024) ( </w:t>
      </w:r>
      <w:hyperlink r:id="rId97"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7E119BBC" w14:textId="77777777" w:rsidR="003979F4" w:rsidRPr="009B3F52" w:rsidRDefault="003979F4" w:rsidP="003979F4">
      <w:pPr>
        <w:rPr>
          <w:rFonts w:eastAsia="Aptos"/>
          <w:kern w:val="2"/>
        </w:rPr>
      </w:pPr>
      <w:r w:rsidRPr="009B3F52">
        <w:rPr>
          <w:rFonts w:eastAsia="Aptos"/>
          <w:kern w:val="2"/>
        </w:rPr>
        <w:t>__ (43) </w:t>
      </w:r>
      <w:hyperlink r:id="rId98" w:anchor="FAR_52_223_12" w:tooltip="52.223-12" w:history="1">
        <w:r w:rsidRPr="009B3F52">
          <w:rPr>
            <w:rFonts w:eastAsia="Aptos"/>
            <w:color w:val="0000FF"/>
            <w:kern w:val="2"/>
            <w:u w:val="single"/>
          </w:rPr>
          <w:t>52.223-12</w:t>
        </w:r>
      </w:hyperlink>
      <w:r w:rsidRPr="009B3F52">
        <w:rPr>
          <w:rFonts w:eastAsia="Aptos"/>
          <w:kern w:val="2"/>
        </w:rPr>
        <w:t>, Maintenance, Service, Repair, or Disposal of Refrigeration Equipment and Air Conditioners (May 2024) ( </w:t>
      </w:r>
      <w:hyperlink r:id="rId99"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7E119BBD" w14:textId="77777777" w:rsidR="003979F4" w:rsidRPr="009B3F52" w:rsidRDefault="003979F4" w:rsidP="003979F4">
      <w:pPr>
        <w:rPr>
          <w:rFonts w:eastAsia="Aptos"/>
          <w:kern w:val="2"/>
        </w:rPr>
      </w:pPr>
      <w:r w:rsidRPr="009B3F52">
        <w:rPr>
          <w:rFonts w:eastAsia="Aptos"/>
          <w:kern w:val="2"/>
        </w:rPr>
        <w:t>__ (44) </w:t>
      </w:r>
      <w:hyperlink r:id="rId100" w:anchor="FAR_52_223_20" w:tooltip="52.223-20" w:history="1">
        <w:r w:rsidRPr="009B3F52">
          <w:rPr>
            <w:rFonts w:eastAsia="Aptos"/>
            <w:color w:val="0000FF"/>
            <w:kern w:val="2"/>
            <w:u w:val="single"/>
          </w:rPr>
          <w:t>52.223-20</w:t>
        </w:r>
      </w:hyperlink>
      <w:r w:rsidRPr="009B3F52">
        <w:rPr>
          <w:rFonts w:eastAsia="Aptos"/>
          <w:kern w:val="2"/>
        </w:rPr>
        <w:t>, Aerosols (May 2024) ( </w:t>
      </w:r>
      <w:hyperlink r:id="rId101"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7E119BBE" w14:textId="77777777" w:rsidR="003979F4" w:rsidRPr="009B3F52" w:rsidRDefault="003979F4" w:rsidP="003979F4">
      <w:pPr>
        <w:rPr>
          <w:rFonts w:eastAsia="Aptos"/>
          <w:kern w:val="2"/>
        </w:rPr>
      </w:pPr>
      <w:r w:rsidRPr="009B3F52">
        <w:rPr>
          <w:rFonts w:eastAsia="Aptos"/>
          <w:kern w:val="2"/>
        </w:rPr>
        <w:t>__ (45) </w:t>
      </w:r>
      <w:hyperlink r:id="rId102" w:anchor="FAR_52_223_21" w:tooltip="52.223-21" w:history="1">
        <w:r w:rsidRPr="009B3F52">
          <w:rPr>
            <w:rFonts w:eastAsia="Aptos"/>
            <w:color w:val="0000FF"/>
            <w:kern w:val="2"/>
            <w:u w:val="single"/>
          </w:rPr>
          <w:t>52.223-21</w:t>
        </w:r>
      </w:hyperlink>
      <w:r w:rsidRPr="009B3F52">
        <w:rPr>
          <w:rFonts w:eastAsia="Aptos"/>
          <w:kern w:val="2"/>
        </w:rPr>
        <w:t>, Foams (May 2024) ( </w:t>
      </w:r>
      <w:hyperlink r:id="rId103" w:tgtFrame="_blank" w:tooltip="42 U.S.C. 7671 (opens in a new window)" w:history="1">
        <w:r w:rsidRPr="009B3F52">
          <w:rPr>
            <w:rFonts w:eastAsia="Aptos"/>
            <w:color w:val="0000FF"/>
            <w:kern w:val="2"/>
            <w:u w:val="single"/>
          </w:rPr>
          <w:t>42 U.S.C. 7671</w:t>
        </w:r>
      </w:hyperlink>
      <w:r w:rsidRPr="009B3F52">
        <w:rPr>
          <w:rFonts w:eastAsia="Aptos"/>
          <w:kern w:val="2"/>
        </w:rPr>
        <w:t>, </w:t>
      </w:r>
      <w:r w:rsidRPr="009B3F52">
        <w:rPr>
          <w:rFonts w:eastAsia="Aptos"/>
          <w:i/>
          <w:iCs/>
          <w:kern w:val="2"/>
        </w:rPr>
        <w:t>et seq.</w:t>
      </w:r>
      <w:r w:rsidRPr="009B3F52">
        <w:rPr>
          <w:rFonts w:eastAsia="Aptos"/>
          <w:kern w:val="2"/>
        </w:rPr>
        <w:t>).</w:t>
      </w:r>
    </w:p>
    <w:p w14:paraId="7E119BBF" w14:textId="51807CB2" w:rsidR="003979F4" w:rsidRPr="009B3F52" w:rsidRDefault="00A06B38" w:rsidP="003979F4">
      <w:pPr>
        <w:rPr>
          <w:rFonts w:eastAsia="Aptos"/>
          <w:kern w:val="2"/>
        </w:rPr>
      </w:pPr>
      <w:r>
        <w:rPr>
          <w:rFonts w:eastAsia="Aptos"/>
          <w:kern w:val="2"/>
        </w:rPr>
        <w:t>X</w:t>
      </w:r>
      <w:r w:rsidR="00512B46">
        <w:rPr>
          <w:rFonts w:eastAsia="Aptos"/>
          <w:kern w:val="2"/>
        </w:rPr>
        <w:t>X</w:t>
      </w:r>
      <w:r w:rsidR="003979F4" w:rsidRPr="009B3F52">
        <w:rPr>
          <w:rFonts w:eastAsia="Aptos"/>
          <w:kern w:val="2"/>
        </w:rPr>
        <w:t>__ (46) </w:t>
      </w:r>
      <w:hyperlink r:id="rId104" w:anchor="FAR_52_223_23" w:tooltip="52.223-23" w:history="1">
        <w:r w:rsidR="003979F4" w:rsidRPr="009B3F52">
          <w:rPr>
            <w:rFonts w:eastAsia="Aptos"/>
            <w:color w:val="0000FF"/>
            <w:kern w:val="2"/>
            <w:u w:val="single"/>
          </w:rPr>
          <w:t>52.223-23</w:t>
        </w:r>
      </w:hyperlink>
      <w:r w:rsidR="003979F4" w:rsidRPr="009B3F52">
        <w:rPr>
          <w:rFonts w:eastAsia="Aptos"/>
          <w:kern w:val="2"/>
        </w:rPr>
        <w:t>, Sustainable Products and Services (May 2024) ( </w:t>
      </w:r>
      <w:hyperlink r:id="rId105" w:tgtFrame="_blank" w:tooltip="E.O. 14057 (opens in a new window)" w:history="1">
        <w:r w:rsidR="003979F4" w:rsidRPr="009B3F52">
          <w:rPr>
            <w:rFonts w:eastAsia="Aptos"/>
            <w:color w:val="0000FF"/>
            <w:kern w:val="2"/>
            <w:u w:val="single"/>
          </w:rPr>
          <w:t>E.O. 14057</w:t>
        </w:r>
      </w:hyperlink>
      <w:r w:rsidR="003979F4" w:rsidRPr="009B3F52">
        <w:rPr>
          <w:rFonts w:eastAsia="Aptos"/>
          <w:kern w:val="2"/>
        </w:rPr>
        <w:t>, </w:t>
      </w:r>
      <w:hyperlink r:id="rId106" w:tgtFrame="_blank" w:tooltip="7 U.S.C. 8102 (opens in a new window)" w:history="1">
        <w:r w:rsidR="003979F4" w:rsidRPr="009B3F52">
          <w:rPr>
            <w:rFonts w:eastAsia="Aptos"/>
            <w:color w:val="0000FF"/>
            <w:kern w:val="2"/>
            <w:u w:val="single"/>
          </w:rPr>
          <w:t>7 U.S.C. 8102</w:t>
        </w:r>
      </w:hyperlink>
      <w:r w:rsidR="003979F4" w:rsidRPr="009B3F52">
        <w:rPr>
          <w:rFonts w:eastAsia="Aptos"/>
          <w:kern w:val="2"/>
        </w:rPr>
        <w:t>, </w:t>
      </w:r>
      <w:hyperlink r:id="rId107" w:tgtFrame="_blank" w:tooltip="42 U.S.C. 6962 (opens in a new window)" w:history="1">
        <w:r w:rsidR="003979F4" w:rsidRPr="009B3F52">
          <w:rPr>
            <w:rFonts w:eastAsia="Aptos"/>
            <w:color w:val="0000FF"/>
            <w:kern w:val="2"/>
            <w:u w:val="single"/>
          </w:rPr>
          <w:t>42 U.S.C. 6962</w:t>
        </w:r>
      </w:hyperlink>
      <w:r w:rsidR="003979F4" w:rsidRPr="009B3F52">
        <w:rPr>
          <w:rFonts w:eastAsia="Aptos"/>
          <w:kern w:val="2"/>
        </w:rPr>
        <w:t>, </w:t>
      </w:r>
      <w:hyperlink r:id="rId108" w:tgtFrame="_blank" w:tooltip="42 U.S.C. 8259b (opens in a new window)" w:history="1">
        <w:r w:rsidR="003979F4" w:rsidRPr="009B3F52">
          <w:rPr>
            <w:rFonts w:eastAsia="Aptos"/>
            <w:color w:val="0000FF"/>
            <w:kern w:val="2"/>
            <w:u w:val="single"/>
          </w:rPr>
          <w:t>42 U.S.C. 8259b</w:t>
        </w:r>
      </w:hyperlink>
      <w:r w:rsidR="003979F4" w:rsidRPr="009B3F52">
        <w:rPr>
          <w:rFonts w:eastAsia="Aptos"/>
          <w:kern w:val="2"/>
        </w:rPr>
        <w:t>, and </w:t>
      </w:r>
      <w:hyperlink r:id="rId109" w:tgtFrame="_blank" w:tooltip="42 U.S.C. 7671l (opens in a new window)" w:history="1">
        <w:r w:rsidR="003979F4" w:rsidRPr="009B3F52">
          <w:rPr>
            <w:rFonts w:eastAsia="Aptos"/>
            <w:color w:val="0000FF"/>
            <w:kern w:val="2"/>
            <w:u w:val="single"/>
          </w:rPr>
          <w:t>42 U.S.C. 7671l</w:t>
        </w:r>
      </w:hyperlink>
      <w:r w:rsidR="003979F4" w:rsidRPr="009B3F52">
        <w:rPr>
          <w:rFonts w:eastAsia="Aptos"/>
          <w:kern w:val="2"/>
        </w:rPr>
        <w:t>).</w:t>
      </w:r>
    </w:p>
    <w:p w14:paraId="7E119BC0" w14:textId="77777777" w:rsidR="003979F4" w:rsidRPr="009B3F52" w:rsidRDefault="003979F4" w:rsidP="003979F4">
      <w:pPr>
        <w:rPr>
          <w:rFonts w:eastAsia="Aptos"/>
          <w:kern w:val="2"/>
        </w:rPr>
      </w:pPr>
      <w:r w:rsidRPr="009B3F52">
        <w:rPr>
          <w:rFonts w:eastAsia="Aptos"/>
          <w:kern w:val="2"/>
        </w:rPr>
        <w:t>__ (47) </w:t>
      </w:r>
    </w:p>
    <w:p w14:paraId="7E119BC1" w14:textId="77777777" w:rsidR="003979F4" w:rsidRPr="009B3F52" w:rsidRDefault="003979F4" w:rsidP="003979F4">
      <w:pPr>
        <w:rPr>
          <w:rFonts w:eastAsia="Aptos"/>
          <w:kern w:val="2"/>
        </w:rPr>
      </w:pPr>
      <w:r w:rsidRPr="009B3F52">
        <w:rPr>
          <w:rFonts w:eastAsia="Aptos"/>
          <w:kern w:val="2"/>
        </w:rPr>
        <w:t>(i) </w:t>
      </w:r>
      <w:hyperlink r:id="rId110" w:anchor="FAR_52_224_3" w:tooltip="52.224-3" w:history="1">
        <w:r w:rsidRPr="009B3F52">
          <w:rPr>
            <w:rFonts w:eastAsia="Aptos"/>
            <w:color w:val="0000FF"/>
            <w:kern w:val="2"/>
            <w:u w:val="single"/>
          </w:rPr>
          <w:t>52.224-3</w:t>
        </w:r>
      </w:hyperlink>
      <w:r w:rsidRPr="009B3F52">
        <w:rPr>
          <w:rFonts w:eastAsia="Aptos"/>
          <w:kern w:val="2"/>
        </w:rPr>
        <w:t> Privacy Training (Jan 2017) ( </w:t>
      </w:r>
      <w:hyperlink r:id="rId111" w:tgtFrame="_blank" w:tooltip="5 U.S.C. 552 (opens in a new window)" w:history="1">
        <w:r w:rsidRPr="009B3F52">
          <w:rPr>
            <w:rFonts w:eastAsia="Aptos"/>
            <w:color w:val="0000FF"/>
            <w:kern w:val="2"/>
            <w:u w:val="single"/>
          </w:rPr>
          <w:t>5 U.S.C. 552</w:t>
        </w:r>
      </w:hyperlink>
      <w:r w:rsidRPr="009B3F52">
        <w:rPr>
          <w:rFonts w:eastAsia="Aptos"/>
          <w:kern w:val="2"/>
        </w:rPr>
        <w:t> a).</w:t>
      </w:r>
    </w:p>
    <w:p w14:paraId="7E119BC2" w14:textId="77777777" w:rsidR="003979F4" w:rsidRPr="009B3F52" w:rsidRDefault="003979F4" w:rsidP="003979F4">
      <w:pPr>
        <w:rPr>
          <w:rFonts w:eastAsia="Aptos"/>
          <w:kern w:val="2"/>
        </w:rPr>
      </w:pPr>
      <w:r w:rsidRPr="009B3F52">
        <w:rPr>
          <w:rFonts w:eastAsia="Aptos"/>
          <w:kern w:val="2"/>
        </w:rPr>
        <w:t>__ (ii) Alternate I (Jan 2017) of </w:t>
      </w:r>
      <w:hyperlink r:id="rId112" w:anchor="FAR_52_224_3" w:tooltip="52.224-3" w:history="1">
        <w:r w:rsidRPr="009B3F52">
          <w:rPr>
            <w:rFonts w:eastAsia="Aptos"/>
            <w:color w:val="0000FF"/>
            <w:kern w:val="2"/>
            <w:u w:val="single"/>
          </w:rPr>
          <w:t>52.224-3</w:t>
        </w:r>
      </w:hyperlink>
      <w:r w:rsidRPr="009B3F52">
        <w:rPr>
          <w:rFonts w:eastAsia="Aptos"/>
          <w:kern w:val="2"/>
        </w:rPr>
        <w:t>.</w:t>
      </w:r>
    </w:p>
    <w:p w14:paraId="7E119BC3" w14:textId="77777777" w:rsidR="003979F4" w:rsidRPr="009B3F52" w:rsidRDefault="003979F4" w:rsidP="003979F4">
      <w:pPr>
        <w:rPr>
          <w:rFonts w:eastAsia="Aptos"/>
          <w:kern w:val="2"/>
        </w:rPr>
      </w:pPr>
      <w:r w:rsidRPr="009B3F52">
        <w:rPr>
          <w:rFonts w:eastAsia="Aptos"/>
          <w:kern w:val="2"/>
        </w:rPr>
        <w:t>__ (48) </w:t>
      </w:r>
    </w:p>
    <w:p w14:paraId="7E119BC4" w14:textId="77777777" w:rsidR="003979F4" w:rsidRPr="009B3F52" w:rsidRDefault="003979F4" w:rsidP="003979F4">
      <w:pPr>
        <w:rPr>
          <w:rFonts w:eastAsia="Aptos"/>
          <w:kern w:val="2"/>
        </w:rPr>
      </w:pPr>
      <w:r w:rsidRPr="009B3F52">
        <w:rPr>
          <w:rFonts w:eastAsia="Aptos"/>
          <w:kern w:val="2"/>
        </w:rPr>
        <w:t>(i) </w:t>
      </w:r>
      <w:hyperlink r:id="rId113" w:anchor="FAR_52_225_1" w:tooltip="52.225-1" w:history="1">
        <w:r w:rsidRPr="009B3F52">
          <w:rPr>
            <w:rFonts w:eastAsia="Aptos"/>
            <w:color w:val="0000FF"/>
            <w:kern w:val="2"/>
            <w:u w:val="single"/>
          </w:rPr>
          <w:t>52.225-1</w:t>
        </w:r>
      </w:hyperlink>
      <w:r w:rsidRPr="009B3F52">
        <w:rPr>
          <w:rFonts w:eastAsia="Aptos"/>
          <w:kern w:val="2"/>
        </w:rPr>
        <w:t>, Buy American-Supplies (Oct 2022) (41 U.S.C. chapter 83).</w:t>
      </w:r>
    </w:p>
    <w:p w14:paraId="7E119BC5" w14:textId="77777777" w:rsidR="003979F4" w:rsidRPr="009B3F52" w:rsidRDefault="003979F4" w:rsidP="003979F4">
      <w:pPr>
        <w:rPr>
          <w:rFonts w:eastAsia="Aptos"/>
          <w:kern w:val="2"/>
        </w:rPr>
      </w:pPr>
      <w:r w:rsidRPr="009B3F52">
        <w:rPr>
          <w:rFonts w:eastAsia="Aptos"/>
          <w:kern w:val="2"/>
        </w:rPr>
        <w:t>__ (ii) Alternate I (Oct 2022) of </w:t>
      </w:r>
      <w:hyperlink r:id="rId114" w:anchor="FAR_52_225_1" w:tooltip="52.225-1" w:history="1">
        <w:r w:rsidRPr="009B3F52">
          <w:rPr>
            <w:rFonts w:eastAsia="Aptos"/>
            <w:color w:val="0000FF"/>
            <w:kern w:val="2"/>
            <w:u w:val="single"/>
          </w:rPr>
          <w:t>52.225-1</w:t>
        </w:r>
      </w:hyperlink>
      <w:r w:rsidRPr="009B3F52">
        <w:rPr>
          <w:rFonts w:eastAsia="Aptos"/>
          <w:kern w:val="2"/>
        </w:rPr>
        <w:t>.</w:t>
      </w:r>
    </w:p>
    <w:p w14:paraId="7E119BC6" w14:textId="77777777" w:rsidR="003979F4" w:rsidRPr="009B3F52" w:rsidRDefault="003979F4" w:rsidP="003979F4">
      <w:pPr>
        <w:rPr>
          <w:rFonts w:eastAsia="Aptos"/>
          <w:kern w:val="2"/>
        </w:rPr>
      </w:pPr>
      <w:r w:rsidRPr="009B3F52">
        <w:rPr>
          <w:rFonts w:eastAsia="Aptos"/>
          <w:kern w:val="2"/>
        </w:rPr>
        <w:t>__ (49) </w:t>
      </w:r>
    </w:p>
    <w:p w14:paraId="7E119BC7" w14:textId="77777777" w:rsidR="003979F4" w:rsidRPr="009B3F52" w:rsidRDefault="003979F4" w:rsidP="003979F4">
      <w:pPr>
        <w:rPr>
          <w:rFonts w:eastAsia="Aptos"/>
          <w:kern w:val="2"/>
        </w:rPr>
      </w:pPr>
      <w:r w:rsidRPr="009B3F52">
        <w:rPr>
          <w:rFonts w:eastAsia="Aptos"/>
          <w:kern w:val="2"/>
        </w:rPr>
        <w:t>(i) </w:t>
      </w:r>
      <w:hyperlink r:id="rId115" w:anchor="FAR_52_225_3" w:tooltip="52.225-3" w:history="1">
        <w:r w:rsidRPr="009B3F52">
          <w:rPr>
            <w:rFonts w:eastAsia="Aptos"/>
            <w:color w:val="0000FF"/>
            <w:kern w:val="2"/>
            <w:u w:val="single"/>
          </w:rPr>
          <w:t>52.225-3</w:t>
        </w:r>
      </w:hyperlink>
      <w:r w:rsidRPr="009B3F52">
        <w:rPr>
          <w:rFonts w:eastAsia="Aptos"/>
          <w:kern w:val="2"/>
        </w:rPr>
        <w:t>, Buy American-Free Trade Agreements-Israeli Trade Act (NOV 2023) ( </w:t>
      </w:r>
      <w:hyperlink r:id="rId116" w:tgtFrame="_blank" w:tooltip="19 U.S.C. 3301 note (opens in a new window)" w:history="1">
        <w:r w:rsidRPr="009B3F52">
          <w:rPr>
            <w:rFonts w:eastAsia="Aptos"/>
            <w:color w:val="0000FF"/>
            <w:kern w:val="2"/>
            <w:u w:val="single"/>
          </w:rPr>
          <w:t>19 U.S.C. 3301 note</w:t>
        </w:r>
      </w:hyperlink>
      <w:r w:rsidRPr="009B3F52">
        <w:rPr>
          <w:rFonts w:eastAsia="Aptos"/>
          <w:kern w:val="2"/>
        </w:rPr>
        <w:t>, </w:t>
      </w:r>
      <w:hyperlink r:id="rId117" w:tgtFrame="_blank" w:tooltip="19 U.S.C. 2112 note (opens in a new window)" w:history="1">
        <w:r w:rsidRPr="009B3F52">
          <w:rPr>
            <w:rFonts w:eastAsia="Aptos"/>
            <w:color w:val="0000FF"/>
            <w:kern w:val="2"/>
            <w:u w:val="single"/>
          </w:rPr>
          <w:t>19 U.S.C. 2112 note</w:t>
        </w:r>
      </w:hyperlink>
      <w:r w:rsidRPr="009B3F52">
        <w:rPr>
          <w:rFonts w:eastAsia="Aptos"/>
          <w:kern w:val="2"/>
        </w:rPr>
        <w:t>, </w:t>
      </w:r>
      <w:hyperlink r:id="rId118" w:tgtFrame="_blank" w:tooltip="19 U.S.C. 3805 note (opens in a new window)" w:history="1">
        <w:r w:rsidRPr="009B3F52">
          <w:rPr>
            <w:rFonts w:eastAsia="Aptos"/>
            <w:color w:val="0000FF"/>
            <w:kern w:val="2"/>
            <w:u w:val="single"/>
          </w:rPr>
          <w:t>19 U.S.C. 3805 note</w:t>
        </w:r>
      </w:hyperlink>
      <w:r w:rsidRPr="009B3F52">
        <w:rPr>
          <w:rFonts w:eastAsia="Aptos"/>
          <w:kern w:val="2"/>
        </w:rPr>
        <w:t>, </w:t>
      </w:r>
      <w:hyperlink r:id="rId119" w:tgtFrame="_blank" w:tooltip="19 U.S.C. 4001 note (opens in a new window)" w:history="1">
        <w:r w:rsidRPr="009B3F52">
          <w:rPr>
            <w:rFonts w:eastAsia="Aptos"/>
            <w:color w:val="0000FF"/>
            <w:kern w:val="2"/>
            <w:u w:val="single"/>
          </w:rPr>
          <w:t>19 U.S.C. 4001 note</w:t>
        </w:r>
      </w:hyperlink>
      <w:r w:rsidRPr="009B3F52">
        <w:rPr>
          <w:rFonts w:eastAsia="Aptos"/>
          <w:kern w:val="2"/>
        </w:rPr>
        <w:t>, </w:t>
      </w:r>
      <w:hyperlink r:id="rId120" w:tgtFrame="_blank" w:tooltip="19 U.S.C. chapter 29 (opens in a new window)" w:history="1">
        <w:r w:rsidRPr="009B3F52">
          <w:rPr>
            <w:rFonts w:eastAsia="Aptos"/>
            <w:color w:val="0000FF"/>
            <w:kern w:val="2"/>
            <w:u w:val="single"/>
          </w:rPr>
          <w:t>19 U.S.C. chapter 29</w:t>
        </w:r>
      </w:hyperlink>
      <w:r w:rsidRPr="009B3F52">
        <w:rPr>
          <w:rFonts w:eastAsia="Aptos"/>
          <w:kern w:val="2"/>
        </w:rPr>
        <w:t> (sections 4501-4732), Public Law 103-182, 108-77, 108-78, 108-286, 108-302, 109-53, 109-169, 109-283, 110-138, 112-41, 112-42, and 112-43.</w:t>
      </w:r>
    </w:p>
    <w:p w14:paraId="7E119BC8" w14:textId="77777777" w:rsidR="003979F4" w:rsidRPr="009B3F52" w:rsidRDefault="003979F4" w:rsidP="003979F4">
      <w:pPr>
        <w:rPr>
          <w:rFonts w:eastAsia="Aptos"/>
          <w:kern w:val="2"/>
        </w:rPr>
      </w:pPr>
      <w:r w:rsidRPr="009B3F52">
        <w:rPr>
          <w:rFonts w:eastAsia="Aptos"/>
          <w:kern w:val="2"/>
        </w:rPr>
        <w:t>__ (ii) Alternate I [Reserved].</w:t>
      </w:r>
    </w:p>
    <w:p w14:paraId="7E119BC9" w14:textId="77777777" w:rsidR="003979F4" w:rsidRPr="009B3F52" w:rsidRDefault="003979F4" w:rsidP="003979F4">
      <w:pPr>
        <w:rPr>
          <w:rFonts w:eastAsia="Aptos"/>
          <w:kern w:val="2"/>
        </w:rPr>
      </w:pPr>
      <w:r w:rsidRPr="009B3F52">
        <w:rPr>
          <w:rFonts w:eastAsia="Aptos"/>
          <w:kern w:val="2"/>
        </w:rPr>
        <w:t>__ (iii) Alternate II (Jan 2025) of </w:t>
      </w:r>
      <w:hyperlink r:id="rId121" w:anchor="FAR_52_225_3" w:tooltip="52.225-3" w:history="1">
        <w:r w:rsidRPr="009B3F52">
          <w:rPr>
            <w:rFonts w:eastAsia="Aptos"/>
            <w:color w:val="0000FF"/>
            <w:kern w:val="2"/>
            <w:u w:val="single"/>
          </w:rPr>
          <w:t>52.225-3</w:t>
        </w:r>
      </w:hyperlink>
      <w:r w:rsidRPr="009B3F52">
        <w:rPr>
          <w:rFonts w:eastAsia="Aptos"/>
          <w:kern w:val="2"/>
        </w:rPr>
        <w:t>.</w:t>
      </w:r>
    </w:p>
    <w:p w14:paraId="7E119BCA" w14:textId="77777777" w:rsidR="003979F4" w:rsidRPr="009B3F52" w:rsidRDefault="003979F4" w:rsidP="003979F4">
      <w:pPr>
        <w:rPr>
          <w:rFonts w:eastAsia="Aptos"/>
          <w:kern w:val="2"/>
        </w:rPr>
      </w:pPr>
      <w:r w:rsidRPr="009B3F52">
        <w:rPr>
          <w:rFonts w:eastAsia="Aptos"/>
          <w:kern w:val="2"/>
        </w:rPr>
        <w:t>__ (iv) Alternate III (Feb 2024) of </w:t>
      </w:r>
      <w:hyperlink r:id="rId122" w:anchor="FAR_52_225_3" w:tooltip="52.225-3" w:history="1">
        <w:r w:rsidRPr="009B3F52">
          <w:rPr>
            <w:rFonts w:eastAsia="Aptos"/>
            <w:color w:val="0000FF"/>
            <w:kern w:val="2"/>
            <w:u w:val="single"/>
          </w:rPr>
          <w:t>52.225-3</w:t>
        </w:r>
      </w:hyperlink>
      <w:r w:rsidRPr="009B3F52">
        <w:rPr>
          <w:rFonts w:eastAsia="Aptos"/>
          <w:kern w:val="2"/>
        </w:rPr>
        <w:t>.</w:t>
      </w:r>
    </w:p>
    <w:p w14:paraId="7E119BCB" w14:textId="77777777" w:rsidR="003979F4" w:rsidRPr="009B3F52" w:rsidRDefault="003979F4" w:rsidP="003979F4">
      <w:pPr>
        <w:rPr>
          <w:rFonts w:eastAsia="Aptos"/>
          <w:kern w:val="2"/>
        </w:rPr>
      </w:pPr>
      <w:r w:rsidRPr="009B3F52">
        <w:rPr>
          <w:rFonts w:eastAsia="Aptos"/>
          <w:kern w:val="2"/>
        </w:rPr>
        <w:t>__ (v) Alternate IV (Oct 2022) of </w:t>
      </w:r>
      <w:hyperlink r:id="rId123" w:anchor="FAR_52_225_3" w:tooltip="52.225-3" w:history="1">
        <w:r w:rsidRPr="009B3F52">
          <w:rPr>
            <w:rFonts w:eastAsia="Aptos"/>
            <w:color w:val="0000FF"/>
            <w:kern w:val="2"/>
            <w:u w:val="single"/>
          </w:rPr>
          <w:t>52.225-3</w:t>
        </w:r>
      </w:hyperlink>
      <w:r w:rsidRPr="009B3F52">
        <w:rPr>
          <w:rFonts w:eastAsia="Aptos"/>
          <w:kern w:val="2"/>
        </w:rPr>
        <w:t>.</w:t>
      </w:r>
    </w:p>
    <w:p w14:paraId="7E119BCC" w14:textId="77777777" w:rsidR="003979F4" w:rsidRPr="009B3F52" w:rsidRDefault="003979F4" w:rsidP="003979F4">
      <w:pPr>
        <w:rPr>
          <w:rFonts w:eastAsia="Aptos"/>
          <w:kern w:val="2"/>
        </w:rPr>
      </w:pPr>
      <w:r w:rsidRPr="009B3F52">
        <w:rPr>
          <w:rFonts w:eastAsia="Aptos"/>
          <w:kern w:val="2"/>
        </w:rPr>
        <w:t>__ (50) </w:t>
      </w:r>
      <w:hyperlink r:id="rId124" w:anchor="FAR_52_225_5" w:tooltip="52.225-5" w:history="1">
        <w:r w:rsidRPr="009B3F52">
          <w:rPr>
            <w:rFonts w:eastAsia="Aptos"/>
            <w:color w:val="0000FF"/>
            <w:kern w:val="2"/>
            <w:u w:val="single"/>
          </w:rPr>
          <w:t>52.225-5</w:t>
        </w:r>
      </w:hyperlink>
      <w:r w:rsidRPr="009B3F52">
        <w:rPr>
          <w:rFonts w:eastAsia="Aptos"/>
          <w:kern w:val="2"/>
        </w:rPr>
        <w:t>, Trade Agreements (NOV 2023) ( </w:t>
      </w:r>
      <w:hyperlink r:id="rId125" w:tgtFrame="_blank" w:tooltip="19 U.S.C. 2501 (opens in a new window)" w:history="1">
        <w:r w:rsidRPr="009B3F52">
          <w:rPr>
            <w:rFonts w:eastAsia="Aptos"/>
            <w:color w:val="0000FF"/>
            <w:kern w:val="2"/>
            <w:u w:val="single"/>
          </w:rPr>
          <w:t>19 U.S.C. 2501</w:t>
        </w:r>
      </w:hyperlink>
      <w:r w:rsidRPr="009B3F52">
        <w:rPr>
          <w:rFonts w:eastAsia="Aptos"/>
          <w:kern w:val="2"/>
        </w:rPr>
        <w:t>, </w:t>
      </w:r>
      <w:r w:rsidRPr="009B3F52">
        <w:rPr>
          <w:rFonts w:eastAsia="Aptos"/>
          <w:i/>
          <w:iCs/>
          <w:kern w:val="2"/>
        </w:rPr>
        <w:t>et seq</w:t>
      </w:r>
      <w:r w:rsidRPr="009B3F52">
        <w:rPr>
          <w:rFonts w:eastAsia="Aptos"/>
          <w:kern w:val="2"/>
        </w:rPr>
        <w:t>., </w:t>
      </w:r>
      <w:hyperlink r:id="rId126" w:tgtFrame="_blank" w:tooltip="19 U.S.C. 3301 (opens in a new window)" w:history="1">
        <w:r w:rsidRPr="009B3F52">
          <w:rPr>
            <w:rFonts w:eastAsia="Aptos"/>
            <w:color w:val="0000FF"/>
            <w:kern w:val="2"/>
            <w:u w:val="single"/>
          </w:rPr>
          <w:t>19 U.S.C. 3301</w:t>
        </w:r>
      </w:hyperlink>
      <w:r w:rsidRPr="009B3F52">
        <w:rPr>
          <w:rFonts w:eastAsia="Aptos"/>
          <w:kern w:val="2"/>
        </w:rPr>
        <w:t> note).</w:t>
      </w:r>
    </w:p>
    <w:p w14:paraId="7E119BCD" w14:textId="0BD85BC4" w:rsidR="003979F4" w:rsidRPr="009B3F52" w:rsidRDefault="00A06B38" w:rsidP="003979F4">
      <w:pPr>
        <w:rPr>
          <w:rFonts w:eastAsia="Aptos"/>
          <w:kern w:val="2"/>
        </w:rPr>
      </w:pPr>
      <w:r>
        <w:rPr>
          <w:rFonts w:eastAsia="Aptos"/>
          <w:kern w:val="2"/>
        </w:rPr>
        <w:t>X</w:t>
      </w:r>
      <w:r w:rsidR="00F77065">
        <w:rPr>
          <w:rFonts w:eastAsia="Aptos"/>
          <w:kern w:val="2"/>
        </w:rPr>
        <w:t>X</w:t>
      </w:r>
      <w:r w:rsidR="003979F4" w:rsidRPr="009B3F52">
        <w:rPr>
          <w:rFonts w:eastAsia="Aptos"/>
          <w:kern w:val="2"/>
        </w:rPr>
        <w:t>__ (51) </w:t>
      </w:r>
      <w:hyperlink r:id="rId127" w:anchor="FAR_52_225_13" w:tooltip="52.225-13" w:history="1">
        <w:r w:rsidR="003979F4" w:rsidRPr="009B3F52">
          <w:rPr>
            <w:rFonts w:eastAsia="Aptos"/>
            <w:color w:val="0000FF"/>
            <w:kern w:val="2"/>
            <w:u w:val="single"/>
          </w:rPr>
          <w:t>52.225-13</w:t>
        </w:r>
      </w:hyperlink>
      <w:r w:rsidR="003979F4" w:rsidRPr="009B3F52">
        <w:rPr>
          <w:rFonts w:eastAsia="Aptos"/>
          <w:kern w:val="2"/>
        </w:rPr>
        <w:t>, Restrictions on Certain Foreign Purchases (Feb 2021) (E.O.’s, proclamations, and statutes administered by the Office of Foreign Assets Control of the Department of the Treasury).</w:t>
      </w:r>
    </w:p>
    <w:p w14:paraId="7E119BCE" w14:textId="77777777" w:rsidR="003979F4" w:rsidRPr="009B3F52" w:rsidRDefault="003979F4" w:rsidP="003979F4">
      <w:pPr>
        <w:rPr>
          <w:rFonts w:eastAsia="Aptos"/>
          <w:kern w:val="2"/>
        </w:rPr>
      </w:pPr>
      <w:r w:rsidRPr="009B3F52">
        <w:rPr>
          <w:rFonts w:eastAsia="Aptos"/>
          <w:kern w:val="2"/>
        </w:rPr>
        <w:t>__ (52) </w:t>
      </w:r>
      <w:hyperlink r:id="rId128" w:anchor="FAR_52_225_26" w:tooltip="52.225-26" w:history="1">
        <w:r w:rsidRPr="009B3F52">
          <w:rPr>
            <w:rFonts w:eastAsia="Aptos"/>
            <w:color w:val="0000FF"/>
            <w:kern w:val="2"/>
            <w:u w:val="single"/>
          </w:rPr>
          <w:t>52.225-26</w:t>
        </w:r>
      </w:hyperlink>
      <w:r w:rsidRPr="009B3F52">
        <w:rPr>
          <w:rFonts w:eastAsia="Aptos"/>
          <w:kern w:val="2"/>
        </w:rPr>
        <w:t>, Contractors Performing Private Security Functions Outside the United States (Oct 2016) (Section 862, as amended, of the National Defense Authorization Act for Fiscal Year 2008; 10 U.S.C. Subtitle A, Part V, Subpart G Note).</w:t>
      </w:r>
    </w:p>
    <w:p w14:paraId="7E119BCF" w14:textId="77777777" w:rsidR="003979F4" w:rsidRPr="009B3F52" w:rsidRDefault="003979F4" w:rsidP="003979F4">
      <w:pPr>
        <w:rPr>
          <w:rFonts w:eastAsia="Aptos"/>
          <w:kern w:val="2"/>
        </w:rPr>
      </w:pPr>
      <w:r w:rsidRPr="009B3F52">
        <w:rPr>
          <w:rFonts w:eastAsia="Aptos"/>
          <w:kern w:val="2"/>
        </w:rPr>
        <w:t>__ (53) </w:t>
      </w:r>
      <w:hyperlink r:id="rId129" w:anchor="FAR_52_226_4" w:tooltip="52.226-4" w:history="1">
        <w:r w:rsidRPr="009B3F52">
          <w:rPr>
            <w:rFonts w:eastAsia="Aptos"/>
            <w:color w:val="0000FF"/>
            <w:kern w:val="2"/>
            <w:u w:val="single"/>
          </w:rPr>
          <w:t>52.226-4</w:t>
        </w:r>
      </w:hyperlink>
      <w:r w:rsidRPr="009B3F52">
        <w:rPr>
          <w:rFonts w:eastAsia="Aptos"/>
          <w:kern w:val="2"/>
        </w:rPr>
        <w:t>, Notice of Disaster or Emergency Area Set-Aside (Nov 2007) (42 U.S.C. 5150).</w:t>
      </w:r>
    </w:p>
    <w:p w14:paraId="7E119BD0" w14:textId="77777777" w:rsidR="003979F4" w:rsidRPr="009B3F52" w:rsidRDefault="003979F4" w:rsidP="003979F4">
      <w:pPr>
        <w:rPr>
          <w:rFonts w:eastAsia="Aptos"/>
          <w:kern w:val="2"/>
        </w:rPr>
      </w:pPr>
      <w:r w:rsidRPr="009B3F52">
        <w:rPr>
          <w:rFonts w:eastAsia="Aptos"/>
          <w:kern w:val="2"/>
        </w:rPr>
        <w:t>__ (54) </w:t>
      </w:r>
      <w:hyperlink r:id="rId130" w:anchor="FAR_52_226_5" w:tooltip="52.226-5" w:history="1">
        <w:r w:rsidRPr="009B3F52">
          <w:rPr>
            <w:rFonts w:eastAsia="Aptos"/>
            <w:color w:val="0000FF"/>
            <w:kern w:val="2"/>
            <w:u w:val="single"/>
          </w:rPr>
          <w:t>52.226-5</w:t>
        </w:r>
      </w:hyperlink>
      <w:r w:rsidRPr="009B3F52">
        <w:rPr>
          <w:rFonts w:eastAsia="Aptos"/>
          <w:kern w:val="2"/>
        </w:rPr>
        <w:t>, Restrictions on Subcontracting Outside Disaster or Emergency Area (Nov 2007) (42 U.S.C. 5150).</w:t>
      </w:r>
    </w:p>
    <w:p w14:paraId="7E119BD1" w14:textId="473D9745" w:rsidR="003979F4" w:rsidRPr="009B3F52" w:rsidRDefault="00DD3CB4" w:rsidP="003979F4">
      <w:pPr>
        <w:rPr>
          <w:rFonts w:eastAsia="Aptos"/>
          <w:kern w:val="2"/>
        </w:rPr>
      </w:pPr>
      <w:r>
        <w:rPr>
          <w:rFonts w:eastAsia="Aptos"/>
          <w:kern w:val="2"/>
        </w:rPr>
        <w:t>X</w:t>
      </w:r>
      <w:r w:rsidR="00455D92">
        <w:rPr>
          <w:rFonts w:eastAsia="Aptos"/>
          <w:kern w:val="2"/>
        </w:rPr>
        <w:t>X</w:t>
      </w:r>
      <w:r w:rsidR="003979F4" w:rsidRPr="009B3F52">
        <w:rPr>
          <w:rFonts w:eastAsia="Aptos"/>
          <w:kern w:val="2"/>
        </w:rPr>
        <w:t>__ (55) </w:t>
      </w:r>
      <w:hyperlink r:id="rId131" w:anchor="FAR_52_226_8" w:tooltip="52.226-8" w:history="1">
        <w:r w:rsidR="003979F4" w:rsidRPr="009B3F52">
          <w:rPr>
            <w:rFonts w:eastAsia="Aptos"/>
            <w:color w:val="0000FF"/>
            <w:kern w:val="2"/>
            <w:u w:val="single"/>
          </w:rPr>
          <w:t>52.226-8</w:t>
        </w:r>
      </w:hyperlink>
      <w:r w:rsidR="003979F4" w:rsidRPr="009B3F52">
        <w:rPr>
          <w:rFonts w:eastAsia="Aptos"/>
          <w:kern w:val="2"/>
        </w:rPr>
        <w:t>, Encouraging Contractor Policies to Ban Text Messaging While Driving (May 2024) ( </w:t>
      </w:r>
      <w:hyperlink r:id="rId132" w:tgtFrame="_blank" w:tooltip="E.O. 13513 (opens in a new window)" w:history="1">
        <w:r w:rsidR="003979F4" w:rsidRPr="009B3F52">
          <w:rPr>
            <w:rFonts w:eastAsia="Aptos"/>
            <w:color w:val="0000FF"/>
            <w:kern w:val="2"/>
            <w:u w:val="single"/>
          </w:rPr>
          <w:t>E.O. 13513</w:t>
        </w:r>
      </w:hyperlink>
      <w:r w:rsidR="003979F4" w:rsidRPr="009B3F52">
        <w:rPr>
          <w:rFonts w:eastAsia="Aptos"/>
          <w:kern w:val="2"/>
        </w:rPr>
        <w:t>).</w:t>
      </w:r>
    </w:p>
    <w:p w14:paraId="7E119BD2" w14:textId="084790F0" w:rsidR="003979F4" w:rsidRPr="009B3F52" w:rsidRDefault="003979F4" w:rsidP="003979F4">
      <w:pPr>
        <w:rPr>
          <w:rFonts w:eastAsia="Aptos"/>
          <w:kern w:val="2"/>
        </w:rPr>
      </w:pPr>
      <w:r w:rsidRPr="009B3F52">
        <w:rPr>
          <w:rFonts w:eastAsia="Aptos"/>
          <w:kern w:val="2"/>
        </w:rPr>
        <w:t>__ (56) </w:t>
      </w:r>
      <w:hyperlink r:id="rId133" w:anchor="FAR_52_229_12" w:tooltip="52.229-12" w:history="1">
        <w:r w:rsidRPr="009B3F52">
          <w:rPr>
            <w:rFonts w:eastAsia="Aptos"/>
            <w:color w:val="0000FF"/>
            <w:kern w:val="2"/>
            <w:u w:val="single"/>
          </w:rPr>
          <w:t>52.229-12</w:t>
        </w:r>
      </w:hyperlink>
      <w:r w:rsidRPr="009B3F52">
        <w:rPr>
          <w:rFonts w:eastAsia="Aptos"/>
          <w:kern w:val="2"/>
        </w:rPr>
        <w:t>, Tax on Certain Foreign Procurements (Feb 2021).</w:t>
      </w:r>
    </w:p>
    <w:p w14:paraId="7E119BD3" w14:textId="034BCCA3" w:rsidR="003979F4" w:rsidRPr="009B3F52" w:rsidRDefault="00DD3CB4" w:rsidP="003979F4">
      <w:pPr>
        <w:rPr>
          <w:rFonts w:eastAsia="Aptos"/>
          <w:kern w:val="2"/>
        </w:rPr>
      </w:pPr>
      <w:r>
        <w:rPr>
          <w:rFonts w:eastAsia="Aptos"/>
          <w:kern w:val="2"/>
        </w:rPr>
        <w:t>X</w:t>
      </w:r>
      <w:r w:rsidR="00D258AA">
        <w:rPr>
          <w:rFonts w:eastAsia="Aptos"/>
          <w:kern w:val="2"/>
        </w:rPr>
        <w:t>X</w:t>
      </w:r>
      <w:r w:rsidR="003979F4" w:rsidRPr="009B3F52">
        <w:rPr>
          <w:rFonts w:eastAsia="Aptos"/>
          <w:kern w:val="2"/>
        </w:rPr>
        <w:t>__ (57) </w:t>
      </w:r>
      <w:hyperlink r:id="rId134" w:anchor="FAR_52_232_29" w:tooltip="52.232-29" w:history="1">
        <w:r w:rsidR="003979F4" w:rsidRPr="009B3F52">
          <w:rPr>
            <w:rFonts w:eastAsia="Aptos"/>
            <w:color w:val="0000FF"/>
            <w:kern w:val="2"/>
            <w:u w:val="single"/>
          </w:rPr>
          <w:t>52.232-29</w:t>
        </w:r>
      </w:hyperlink>
      <w:r w:rsidR="003979F4" w:rsidRPr="009B3F52">
        <w:rPr>
          <w:rFonts w:eastAsia="Aptos"/>
          <w:kern w:val="2"/>
        </w:rPr>
        <w:t>, Terms for Financing of Purchases of Commercial Products and Commercial Services (Nov 2021) (41 U.S.C. 4505, </w:t>
      </w:r>
      <w:hyperlink r:id="rId135" w:tgtFrame="_blank" w:tooltip="10 U.S.C. 3805 (opens in a new window)" w:history="1">
        <w:r w:rsidR="003979F4" w:rsidRPr="009B3F52">
          <w:rPr>
            <w:rFonts w:eastAsia="Aptos"/>
            <w:color w:val="0000FF"/>
            <w:kern w:val="2"/>
            <w:u w:val="single"/>
          </w:rPr>
          <w:t>10 U.S.C. 3805</w:t>
        </w:r>
      </w:hyperlink>
      <w:r w:rsidR="003979F4" w:rsidRPr="009B3F52">
        <w:rPr>
          <w:rFonts w:eastAsia="Aptos"/>
          <w:kern w:val="2"/>
        </w:rPr>
        <w:t>).</w:t>
      </w:r>
    </w:p>
    <w:p w14:paraId="7E119BD4" w14:textId="77777777" w:rsidR="003979F4" w:rsidRPr="009B3F52" w:rsidRDefault="003979F4" w:rsidP="003979F4">
      <w:pPr>
        <w:rPr>
          <w:rFonts w:eastAsia="Aptos"/>
          <w:kern w:val="2"/>
        </w:rPr>
      </w:pPr>
      <w:r w:rsidRPr="009B3F52">
        <w:rPr>
          <w:rFonts w:eastAsia="Aptos"/>
          <w:kern w:val="2"/>
        </w:rPr>
        <w:t>__ (58) </w:t>
      </w:r>
      <w:hyperlink r:id="rId136" w:anchor="FAR_52_232_30" w:tooltip="52.232-30" w:history="1">
        <w:r w:rsidRPr="009B3F52">
          <w:rPr>
            <w:rFonts w:eastAsia="Aptos"/>
            <w:color w:val="0000FF"/>
            <w:kern w:val="2"/>
            <w:u w:val="single"/>
          </w:rPr>
          <w:t>52.232-30</w:t>
        </w:r>
      </w:hyperlink>
      <w:r w:rsidRPr="009B3F52">
        <w:rPr>
          <w:rFonts w:eastAsia="Aptos"/>
          <w:kern w:val="2"/>
        </w:rPr>
        <w:t>, Installment Payments for Commercial Products and Commercial Services (Nov 2021) (41 U.S.C. 4505, </w:t>
      </w:r>
      <w:hyperlink r:id="rId137" w:tgtFrame="_blank" w:tooltip="10 U.S.C. 3805 (opens in a new window)" w:history="1">
        <w:r w:rsidRPr="009B3F52">
          <w:rPr>
            <w:rFonts w:eastAsia="Aptos"/>
            <w:color w:val="0000FF"/>
            <w:kern w:val="2"/>
            <w:u w:val="single"/>
          </w:rPr>
          <w:t>10 U.S.C. 3805</w:t>
        </w:r>
      </w:hyperlink>
      <w:r w:rsidRPr="009B3F52">
        <w:rPr>
          <w:rFonts w:eastAsia="Aptos"/>
          <w:kern w:val="2"/>
        </w:rPr>
        <w:t>).</w:t>
      </w:r>
    </w:p>
    <w:p w14:paraId="7E119BD5" w14:textId="0A8C830C" w:rsidR="003979F4" w:rsidRPr="009B3F52" w:rsidRDefault="00DD3CB4" w:rsidP="003979F4">
      <w:pPr>
        <w:rPr>
          <w:rFonts w:eastAsia="Aptos"/>
          <w:kern w:val="2"/>
        </w:rPr>
      </w:pPr>
      <w:r>
        <w:rPr>
          <w:rFonts w:eastAsia="Aptos"/>
          <w:kern w:val="2"/>
        </w:rPr>
        <w:t>X</w:t>
      </w:r>
      <w:r w:rsidR="00E645D0">
        <w:rPr>
          <w:rFonts w:eastAsia="Aptos"/>
          <w:kern w:val="2"/>
        </w:rPr>
        <w:t>X</w:t>
      </w:r>
      <w:r w:rsidR="003979F4" w:rsidRPr="009B3F52">
        <w:rPr>
          <w:rFonts w:eastAsia="Aptos"/>
          <w:kern w:val="2"/>
        </w:rPr>
        <w:t>__ (59) </w:t>
      </w:r>
      <w:hyperlink r:id="rId138" w:anchor="FAR_52_232_33" w:tooltip="52.232-33" w:history="1">
        <w:r w:rsidR="003979F4" w:rsidRPr="009B3F52">
          <w:rPr>
            <w:rFonts w:eastAsia="Aptos"/>
            <w:color w:val="0000FF"/>
            <w:kern w:val="2"/>
            <w:u w:val="single"/>
          </w:rPr>
          <w:t>52.232-33</w:t>
        </w:r>
      </w:hyperlink>
      <w:r w:rsidR="003979F4" w:rsidRPr="009B3F52">
        <w:rPr>
          <w:rFonts w:eastAsia="Aptos"/>
          <w:kern w:val="2"/>
        </w:rPr>
        <w:t>, Payment by Electronic Funds Transfer-System for Award Management (Oct2018) ( </w:t>
      </w:r>
      <w:hyperlink r:id="rId139" w:tgtFrame="_blank" w:tooltip="31 U.S.C. 3332 (opens in a new window)" w:history="1">
        <w:r w:rsidR="003979F4" w:rsidRPr="009B3F52">
          <w:rPr>
            <w:rFonts w:eastAsia="Aptos"/>
            <w:color w:val="0000FF"/>
            <w:kern w:val="2"/>
            <w:u w:val="single"/>
          </w:rPr>
          <w:t>31 U.S.C. 3332</w:t>
        </w:r>
      </w:hyperlink>
      <w:r w:rsidR="003979F4" w:rsidRPr="009B3F52">
        <w:rPr>
          <w:rFonts w:eastAsia="Aptos"/>
          <w:kern w:val="2"/>
        </w:rPr>
        <w:t>).</w:t>
      </w:r>
    </w:p>
    <w:p w14:paraId="7E119BD6" w14:textId="77777777" w:rsidR="003979F4" w:rsidRPr="009B3F52" w:rsidRDefault="003979F4" w:rsidP="003979F4">
      <w:pPr>
        <w:rPr>
          <w:rFonts w:eastAsia="Aptos"/>
          <w:kern w:val="2"/>
        </w:rPr>
      </w:pPr>
      <w:r w:rsidRPr="009B3F52">
        <w:rPr>
          <w:rFonts w:eastAsia="Aptos"/>
          <w:kern w:val="2"/>
        </w:rPr>
        <w:t>__ (60) </w:t>
      </w:r>
      <w:hyperlink r:id="rId140" w:anchor="FAR_52_232_34" w:tooltip="52.232-34" w:history="1">
        <w:r w:rsidRPr="009B3F52">
          <w:rPr>
            <w:rFonts w:eastAsia="Aptos"/>
            <w:color w:val="0000FF"/>
            <w:kern w:val="2"/>
            <w:u w:val="single"/>
          </w:rPr>
          <w:t>52.232-34</w:t>
        </w:r>
      </w:hyperlink>
      <w:r w:rsidRPr="009B3F52">
        <w:rPr>
          <w:rFonts w:eastAsia="Aptos"/>
          <w:kern w:val="2"/>
        </w:rPr>
        <w:t>, Payment by Electronic Funds Transfer-Other than System for Award Management (Jul 2013) (31 U.S.C. 3332).</w:t>
      </w:r>
    </w:p>
    <w:p w14:paraId="7E119BD7" w14:textId="77777777" w:rsidR="003979F4" w:rsidRPr="009B3F52" w:rsidRDefault="003979F4" w:rsidP="003979F4">
      <w:pPr>
        <w:rPr>
          <w:rFonts w:eastAsia="Aptos"/>
          <w:kern w:val="2"/>
        </w:rPr>
      </w:pPr>
      <w:r w:rsidRPr="009B3F52">
        <w:rPr>
          <w:rFonts w:eastAsia="Aptos"/>
          <w:kern w:val="2"/>
        </w:rPr>
        <w:t>__ (61) </w:t>
      </w:r>
      <w:hyperlink r:id="rId141" w:anchor="FAR_52_232_36" w:tooltip="52.232-36" w:history="1">
        <w:r w:rsidRPr="009B3F52">
          <w:rPr>
            <w:rFonts w:eastAsia="Aptos"/>
            <w:color w:val="0000FF"/>
            <w:kern w:val="2"/>
            <w:u w:val="single"/>
          </w:rPr>
          <w:t>52.232-36</w:t>
        </w:r>
      </w:hyperlink>
      <w:r w:rsidRPr="009B3F52">
        <w:rPr>
          <w:rFonts w:eastAsia="Aptos"/>
          <w:kern w:val="2"/>
        </w:rPr>
        <w:t>, Payment by Third Party (May 2014) (31 U.S.C. 3332).</w:t>
      </w:r>
    </w:p>
    <w:p w14:paraId="7E119BD8" w14:textId="77777777" w:rsidR="003979F4" w:rsidRPr="009B3F52" w:rsidRDefault="003979F4" w:rsidP="003979F4">
      <w:pPr>
        <w:rPr>
          <w:rFonts w:eastAsia="Aptos"/>
          <w:kern w:val="2"/>
        </w:rPr>
      </w:pPr>
      <w:r w:rsidRPr="009B3F52">
        <w:rPr>
          <w:rFonts w:eastAsia="Aptos"/>
          <w:kern w:val="2"/>
        </w:rPr>
        <w:t>__ (62) </w:t>
      </w:r>
      <w:hyperlink r:id="rId142" w:anchor="FAR_52_239_1" w:tooltip="52.239-1" w:history="1">
        <w:r w:rsidRPr="009B3F52">
          <w:rPr>
            <w:rFonts w:eastAsia="Aptos"/>
            <w:color w:val="0000FF"/>
            <w:kern w:val="2"/>
            <w:u w:val="single"/>
          </w:rPr>
          <w:t>52.239-1</w:t>
        </w:r>
      </w:hyperlink>
      <w:r w:rsidRPr="009B3F52">
        <w:rPr>
          <w:rFonts w:eastAsia="Aptos"/>
          <w:kern w:val="2"/>
        </w:rPr>
        <w:t>, Privacy or Security Safeguards (Aug 1996) ( </w:t>
      </w:r>
      <w:hyperlink r:id="rId143" w:tgtFrame="_blank" w:tooltip="5 U.S.C. 552a (opens in a new window)" w:history="1">
        <w:r w:rsidRPr="009B3F52">
          <w:rPr>
            <w:rFonts w:eastAsia="Aptos"/>
            <w:color w:val="0000FF"/>
            <w:kern w:val="2"/>
            <w:u w:val="single"/>
          </w:rPr>
          <w:t>5 U.S.C. 552a</w:t>
        </w:r>
      </w:hyperlink>
      <w:r w:rsidRPr="009B3F52">
        <w:rPr>
          <w:rFonts w:eastAsia="Aptos"/>
          <w:kern w:val="2"/>
        </w:rPr>
        <w:t>).</w:t>
      </w:r>
    </w:p>
    <w:p w14:paraId="7E119BD9" w14:textId="1239FC06" w:rsidR="003979F4" w:rsidRPr="009B3F52" w:rsidRDefault="00DD3CB4" w:rsidP="003979F4">
      <w:pPr>
        <w:rPr>
          <w:rFonts w:eastAsia="Aptos"/>
          <w:kern w:val="2"/>
        </w:rPr>
      </w:pPr>
      <w:r>
        <w:rPr>
          <w:rFonts w:eastAsia="Aptos"/>
          <w:kern w:val="2"/>
        </w:rPr>
        <w:t>X</w:t>
      </w:r>
      <w:r w:rsidR="00783036">
        <w:rPr>
          <w:rFonts w:eastAsia="Aptos"/>
          <w:kern w:val="2"/>
        </w:rPr>
        <w:t>X</w:t>
      </w:r>
      <w:r w:rsidR="003979F4" w:rsidRPr="009B3F52">
        <w:rPr>
          <w:rFonts w:eastAsia="Aptos"/>
          <w:kern w:val="2"/>
        </w:rPr>
        <w:t>__ (63) </w:t>
      </w:r>
      <w:hyperlink r:id="rId144" w:anchor="FAR_52_240_1" w:tooltip="52.240-1" w:history="1">
        <w:r w:rsidR="003979F4" w:rsidRPr="009B3F52">
          <w:rPr>
            <w:rFonts w:eastAsia="Aptos"/>
            <w:color w:val="0000FF"/>
            <w:kern w:val="2"/>
            <w:u w:val="single"/>
          </w:rPr>
          <w:t>52.240-1</w:t>
        </w:r>
      </w:hyperlink>
      <w:r w:rsidR="003979F4" w:rsidRPr="009B3F52">
        <w:rPr>
          <w:rFonts w:eastAsia="Aptos"/>
          <w:kern w:val="2"/>
        </w:rPr>
        <w:t>, Prohibition on Unmanned Aircraft Systems Manufactured or Assembled by American Security Drone Act-Covered Foreign Entities (Nov 2024) (Sections 1821-1826, Pub. L. 118-31, </w:t>
      </w:r>
      <w:hyperlink r:id="rId145" w:tgtFrame="_blank" w:tooltip="41 U.S.C. 3901 (opens in a new window)" w:history="1">
        <w:r w:rsidR="003979F4" w:rsidRPr="009B3F52">
          <w:rPr>
            <w:rFonts w:eastAsia="Aptos"/>
            <w:color w:val="0000FF"/>
            <w:kern w:val="2"/>
            <w:u w:val="single"/>
          </w:rPr>
          <w:t>41 U.S.C. 3901</w:t>
        </w:r>
      </w:hyperlink>
      <w:r w:rsidR="003979F4" w:rsidRPr="009B3F52">
        <w:rPr>
          <w:rFonts w:eastAsia="Aptos"/>
          <w:kern w:val="2"/>
        </w:rPr>
        <w:t> note prec.).</w:t>
      </w:r>
    </w:p>
    <w:p w14:paraId="7E119BDA" w14:textId="77777777" w:rsidR="003979F4" w:rsidRPr="009B3F52" w:rsidRDefault="003979F4" w:rsidP="003979F4">
      <w:pPr>
        <w:rPr>
          <w:rFonts w:eastAsia="Aptos"/>
          <w:kern w:val="2"/>
        </w:rPr>
      </w:pPr>
      <w:r w:rsidRPr="009B3F52">
        <w:rPr>
          <w:rFonts w:eastAsia="Aptos"/>
          <w:kern w:val="2"/>
        </w:rPr>
        <w:t>__ (64) </w:t>
      </w:r>
      <w:hyperlink r:id="rId146" w:anchor="FAR_52_242_5" w:tooltip="52.242-5" w:history="1">
        <w:r w:rsidRPr="009B3F52">
          <w:rPr>
            <w:rFonts w:eastAsia="Aptos"/>
            <w:color w:val="0000FF"/>
            <w:kern w:val="2"/>
            <w:u w:val="single"/>
          </w:rPr>
          <w:t>52.242-5</w:t>
        </w:r>
      </w:hyperlink>
      <w:r w:rsidRPr="009B3F52">
        <w:rPr>
          <w:rFonts w:eastAsia="Aptos"/>
          <w:kern w:val="2"/>
        </w:rPr>
        <w:t>, Payments to Small Business Subcontractors (Jan 2017) (15 U.S.C. 637(d)(13)).</w:t>
      </w:r>
    </w:p>
    <w:p w14:paraId="7E119BDB" w14:textId="77777777" w:rsidR="003979F4" w:rsidRPr="009B3F52" w:rsidRDefault="003979F4" w:rsidP="003979F4">
      <w:pPr>
        <w:rPr>
          <w:rFonts w:eastAsia="Aptos"/>
          <w:kern w:val="2"/>
        </w:rPr>
      </w:pPr>
      <w:r w:rsidRPr="009B3F52">
        <w:rPr>
          <w:rFonts w:eastAsia="Aptos"/>
          <w:kern w:val="2"/>
        </w:rPr>
        <w:t>__ (65) </w:t>
      </w:r>
    </w:p>
    <w:p w14:paraId="7E119BDC" w14:textId="77777777" w:rsidR="003979F4" w:rsidRPr="009B3F52" w:rsidRDefault="003979F4" w:rsidP="003979F4">
      <w:pPr>
        <w:rPr>
          <w:rFonts w:eastAsia="Aptos"/>
          <w:kern w:val="2"/>
        </w:rPr>
      </w:pPr>
      <w:r w:rsidRPr="009B3F52">
        <w:rPr>
          <w:rFonts w:eastAsia="Aptos"/>
          <w:kern w:val="2"/>
        </w:rPr>
        <w:t>(i) </w:t>
      </w:r>
      <w:hyperlink r:id="rId147" w:anchor="FAR_52_247_64" w:tooltip="52.247-64" w:history="1">
        <w:r w:rsidRPr="009B3F52">
          <w:rPr>
            <w:rFonts w:eastAsia="Aptos"/>
            <w:color w:val="0000FF"/>
            <w:kern w:val="2"/>
            <w:u w:val="single"/>
          </w:rPr>
          <w:t>52.247-64</w:t>
        </w:r>
      </w:hyperlink>
      <w:r w:rsidRPr="009B3F52">
        <w:rPr>
          <w:rFonts w:eastAsia="Aptos"/>
          <w:kern w:val="2"/>
        </w:rPr>
        <w:t>, Preference for Privately Owned U.S.-Flag Commercial Vessels (Nov 2021) ( </w:t>
      </w:r>
      <w:hyperlink r:id="rId148" w:tgtFrame="_blank" w:tooltip="46 U.S.C. 55305 (opens in a new window)" w:history="1">
        <w:r w:rsidRPr="009B3F52">
          <w:rPr>
            <w:rFonts w:eastAsia="Aptos"/>
            <w:color w:val="0000FF"/>
            <w:kern w:val="2"/>
            <w:u w:val="single"/>
          </w:rPr>
          <w:t>46 U.S.C. 55305</w:t>
        </w:r>
      </w:hyperlink>
      <w:r w:rsidRPr="009B3F52">
        <w:rPr>
          <w:rFonts w:eastAsia="Aptos"/>
          <w:kern w:val="2"/>
        </w:rPr>
        <w:t> and 10 U.S.C. 2631).</w:t>
      </w:r>
    </w:p>
    <w:p w14:paraId="7E119BDD" w14:textId="77777777" w:rsidR="003979F4" w:rsidRPr="009B3F52" w:rsidRDefault="003979F4" w:rsidP="003979F4">
      <w:pPr>
        <w:rPr>
          <w:rFonts w:eastAsia="Aptos"/>
          <w:kern w:val="2"/>
        </w:rPr>
      </w:pPr>
      <w:r w:rsidRPr="009B3F52">
        <w:rPr>
          <w:rFonts w:eastAsia="Aptos"/>
          <w:kern w:val="2"/>
        </w:rPr>
        <w:t>__ (ii) Alternate I (Apr 2003) of </w:t>
      </w:r>
      <w:hyperlink r:id="rId149" w:anchor="FAR_52_247_64" w:tooltip="52.247-64" w:history="1">
        <w:r w:rsidRPr="009B3F52">
          <w:rPr>
            <w:rFonts w:eastAsia="Aptos"/>
            <w:color w:val="0000FF"/>
            <w:kern w:val="2"/>
            <w:u w:val="single"/>
          </w:rPr>
          <w:t>52.247-64</w:t>
        </w:r>
      </w:hyperlink>
      <w:r w:rsidRPr="009B3F52">
        <w:rPr>
          <w:rFonts w:eastAsia="Aptos"/>
          <w:kern w:val="2"/>
        </w:rPr>
        <w:t>.</w:t>
      </w:r>
    </w:p>
    <w:p w14:paraId="7E119BDE" w14:textId="77777777" w:rsidR="003979F4" w:rsidRPr="009B3F52" w:rsidRDefault="003979F4" w:rsidP="003979F4">
      <w:pPr>
        <w:rPr>
          <w:rFonts w:eastAsia="Aptos"/>
          <w:kern w:val="2"/>
        </w:rPr>
      </w:pPr>
      <w:r w:rsidRPr="009B3F52">
        <w:rPr>
          <w:rFonts w:eastAsia="Aptos"/>
          <w:kern w:val="2"/>
        </w:rPr>
        <w:t>__ (iii) Alternate II (Nov 2021) of </w:t>
      </w:r>
      <w:hyperlink r:id="rId150" w:anchor="FAR_52_247_64" w:tooltip="52.247-64" w:history="1">
        <w:r w:rsidRPr="009B3F52">
          <w:rPr>
            <w:rFonts w:eastAsia="Aptos"/>
            <w:color w:val="0000FF"/>
            <w:kern w:val="2"/>
            <w:u w:val="single"/>
          </w:rPr>
          <w:t>52.247-64</w:t>
        </w:r>
      </w:hyperlink>
      <w:r w:rsidRPr="009B3F52">
        <w:rPr>
          <w:rFonts w:eastAsia="Aptos"/>
          <w:kern w:val="2"/>
        </w:rPr>
        <w:t>.</w:t>
      </w:r>
    </w:p>
    <w:p w14:paraId="7E119BDF" w14:textId="77777777" w:rsidR="003979F4" w:rsidRPr="009B3F52" w:rsidRDefault="003979F4" w:rsidP="003979F4">
      <w:pPr>
        <w:rPr>
          <w:rFonts w:eastAsia="Aptos"/>
          <w:kern w:val="2"/>
        </w:rPr>
      </w:pPr>
    </w:p>
    <w:p w14:paraId="7E119BE0" w14:textId="77777777" w:rsidR="003979F4" w:rsidRPr="009B3F52" w:rsidRDefault="003979F4" w:rsidP="003979F4">
      <w:pPr>
        <w:rPr>
          <w:rFonts w:eastAsia="Aptos"/>
          <w:kern w:val="2"/>
        </w:rPr>
      </w:pPr>
      <w:r w:rsidRPr="009B3F52">
        <w:rPr>
          <w:rFonts w:eastAsia="Aptos"/>
          <w:kern w:val="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E119BE2" w14:textId="77777777" w:rsidR="003979F4" w:rsidRPr="009B3F52" w:rsidRDefault="003979F4" w:rsidP="003979F4">
      <w:pPr>
        <w:rPr>
          <w:rFonts w:eastAsia="Aptos"/>
          <w:kern w:val="2"/>
        </w:rPr>
      </w:pPr>
      <w:r w:rsidRPr="009B3F52">
        <w:rPr>
          <w:rFonts w:eastAsia="Aptos"/>
          <w:kern w:val="2"/>
        </w:rPr>
        <w:t>__ (1) </w:t>
      </w:r>
      <w:hyperlink r:id="rId151" w:anchor="FAR_52_222_41" w:tooltip="52.222-41" w:history="1">
        <w:r w:rsidRPr="009B3F52">
          <w:rPr>
            <w:rFonts w:eastAsia="Aptos"/>
            <w:color w:val="0000FF"/>
            <w:kern w:val="2"/>
            <w:u w:val="single"/>
          </w:rPr>
          <w:t>52.222-41</w:t>
        </w:r>
      </w:hyperlink>
      <w:r w:rsidRPr="009B3F52">
        <w:rPr>
          <w:rFonts w:eastAsia="Aptos"/>
          <w:kern w:val="2"/>
        </w:rPr>
        <w:t>, Service Contract Labor Standards (Aug 2018) (41 U.S.C. chapter67).</w:t>
      </w:r>
    </w:p>
    <w:p w14:paraId="7E119BE3" w14:textId="77777777" w:rsidR="003979F4" w:rsidRPr="009B3F52" w:rsidRDefault="003979F4" w:rsidP="003979F4">
      <w:pPr>
        <w:rPr>
          <w:rFonts w:eastAsia="Aptos"/>
          <w:kern w:val="2"/>
        </w:rPr>
      </w:pPr>
      <w:r w:rsidRPr="009B3F52">
        <w:rPr>
          <w:rFonts w:eastAsia="Aptos"/>
          <w:kern w:val="2"/>
        </w:rPr>
        <w:t>__ (2) </w:t>
      </w:r>
      <w:hyperlink r:id="rId152" w:anchor="FAR_52_222_42" w:tooltip="52.222-42" w:history="1">
        <w:r w:rsidRPr="009B3F52">
          <w:rPr>
            <w:rFonts w:eastAsia="Aptos"/>
            <w:color w:val="0000FF"/>
            <w:kern w:val="2"/>
            <w:u w:val="single"/>
          </w:rPr>
          <w:t>52.222-42</w:t>
        </w:r>
      </w:hyperlink>
      <w:r w:rsidRPr="009B3F52">
        <w:rPr>
          <w:rFonts w:eastAsia="Aptos"/>
          <w:kern w:val="2"/>
        </w:rPr>
        <w:t>, Statement of Equivalent Rates for Federal Hires (May 2014) (29 U.S.C. 206 and 41 U.S.C. chapter 67).</w:t>
      </w:r>
    </w:p>
    <w:p w14:paraId="7E119BE4" w14:textId="77777777" w:rsidR="003979F4" w:rsidRPr="009B3F52" w:rsidRDefault="003979F4" w:rsidP="003979F4">
      <w:pPr>
        <w:rPr>
          <w:rFonts w:eastAsia="Aptos"/>
          <w:kern w:val="2"/>
        </w:rPr>
      </w:pPr>
      <w:r w:rsidRPr="009B3F52">
        <w:rPr>
          <w:rFonts w:eastAsia="Aptos"/>
          <w:kern w:val="2"/>
        </w:rPr>
        <w:t>__ (3) </w:t>
      </w:r>
      <w:hyperlink r:id="rId153" w:anchor="FAR_52_222_43" w:tooltip="52.222-43" w:history="1">
        <w:r w:rsidRPr="009B3F52">
          <w:rPr>
            <w:rFonts w:eastAsia="Aptos"/>
            <w:color w:val="0000FF"/>
            <w:kern w:val="2"/>
            <w:u w:val="single"/>
          </w:rPr>
          <w:t>52.222-43</w:t>
        </w:r>
      </w:hyperlink>
      <w:r w:rsidRPr="009B3F52">
        <w:rPr>
          <w:rFonts w:eastAsia="Aptos"/>
          <w:kern w:val="2"/>
        </w:rPr>
        <w:t>, Fair Labor Standards Act and Service Contract Labor Standards-Price Adjustment (Multiple Year and Option Contracts) (Aug 2018) (29 U.S.C. 206 and 41 U.S.C. chapter 67).</w:t>
      </w:r>
    </w:p>
    <w:p w14:paraId="7E119BE5" w14:textId="77777777" w:rsidR="003979F4" w:rsidRPr="009B3F52" w:rsidRDefault="003979F4" w:rsidP="003979F4">
      <w:pPr>
        <w:rPr>
          <w:rFonts w:eastAsia="Aptos"/>
          <w:kern w:val="2"/>
        </w:rPr>
      </w:pPr>
      <w:r w:rsidRPr="009B3F52">
        <w:rPr>
          <w:rFonts w:eastAsia="Aptos"/>
          <w:kern w:val="2"/>
        </w:rPr>
        <w:t>__ (4) </w:t>
      </w:r>
      <w:hyperlink r:id="rId154" w:anchor="FAR_52_222_44" w:tooltip="52.222-44" w:history="1">
        <w:r w:rsidRPr="009B3F52">
          <w:rPr>
            <w:rFonts w:eastAsia="Aptos"/>
            <w:color w:val="0000FF"/>
            <w:kern w:val="2"/>
            <w:u w:val="single"/>
          </w:rPr>
          <w:t>52.222-44</w:t>
        </w:r>
      </w:hyperlink>
      <w:r w:rsidRPr="009B3F52">
        <w:rPr>
          <w:rFonts w:eastAsia="Aptos"/>
          <w:kern w:val="2"/>
        </w:rPr>
        <w:t>, Fair Labor Standards Act and Service Contract Labor Standards-Price Adjustment (May 2014) ( </w:t>
      </w:r>
      <w:hyperlink r:id="rId155" w:tgtFrame="_blank" w:tooltip="29U.S.C.206 (opens in a new window)" w:history="1">
        <w:r w:rsidRPr="009B3F52">
          <w:rPr>
            <w:rFonts w:eastAsia="Aptos"/>
            <w:color w:val="0000FF"/>
            <w:kern w:val="2"/>
            <w:u w:val="single"/>
          </w:rPr>
          <w:t>29U.S.C.206</w:t>
        </w:r>
      </w:hyperlink>
      <w:r w:rsidRPr="009B3F52">
        <w:rPr>
          <w:rFonts w:eastAsia="Aptos"/>
          <w:kern w:val="2"/>
        </w:rPr>
        <w:t> and 41 U.S.C. chapter 67).</w:t>
      </w:r>
    </w:p>
    <w:p w14:paraId="7E119BE6" w14:textId="77777777" w:rsidR="003979F4" w:rsidRPr="009B3F52" w:rsidRDefault="003979F4" w:rsidP="003979F4">
      <w:pPr>
        <w:rPr>
          <w:rFonts w:eastAsia="Aptos"/>
          <w:kern w:val="2"/>
        </w:rPr>
      </w:pPr>
      <w:r w:rsidRPr="009B3F52">
        <w:rPr>
          <w:rFonts w:eastAsia="Aptos"/>
          <w:kern w:val="2"/>
        </w:rPr>
        <w:t>__ (5) </w:t>
      </w:r>
      <w:hyperlink r:id="rId156" w:anchor="FAR_52_222_51" w:tooltip="52.222-51" w:history="1">
        <w:r w:rsidRPr="009B3F52">
          <w:rPr>
            <w:rFonts w:eastAsia="Aptos"/>
            <w:color w:val="0000FF"/>
            <w:kern w:val="2"/>
            <w:u w:val="single"/>
          </w:rPr>
          <w:t>52.222-51</w:t>
        </w:r>
      </w:hyperlink>
      <w:r w:rsidRPr="009B3F52">
        <w:rPr>
          <w:rFonts w:eastAsia="Aptos"/>
          <w:kern w:val="2"/>
        </w:rPr>
        <w:t>, Exemption from Application of the Service Contract Labor Standards to Contracts for Maintenance, Calibration, or Repair of Certain Equipment-Requirements (May 2014) (41 U.S.C. chapter 67).</w:t>
      </w:r>
    </w:p>
    <w:p w14:paraId="7E119BE7" w14:textId="77777777" w:rsidR="003979F4" w:rsidRPr="009B3F52" w:rsidRDefault="003979F4" w:rsidP="003979F4">
      <w:pPr>
        <w:rPr>
          <w:rFonts w:eastAsia="Aptos"/>
          <w:kern w:val="2"/>
        </w:rPr>
      </w:pPr>
      <w:r w:rsidRPr="009B3F52">
        <w:rPr>
          <w:rFonts w:eastAsia="Aptos"/>
          <w:kern w:val="2"/>
        </w:rPr>
        <w:t>__ (6) </w:t>
      </w:r>
      <w:hyperlink r:id="rId157" w:anchor="FAR_52_222_53" w:tooltip="52.222-53" w:history="1">
        <w:r w:rsidRPr="009B3F52">
          <w:rPr>
            <w:rFonts w:eastAsia="Aptos"/>
            <w:color w:val="0000FF"/>
            <w:kern w:val="2"/>
            <w:u w:val="single"/>
          </w:rPr>
          <w:t>52.222-53</w:t>
        </w:r>
      </w:hyperlink>
      <w:r w:rsidRPr="009B3F52">
        <w:rPr>
          <w:rFonts w:eastAsia="Aptos"/>
          <w:kern w:val="2"/>
        </w:rPr>
        <w:t>, Exemption from Application of the Service Contract Labor Standards to Contracts for Certain Services-Requirements (May 2014) (41 U.S.C. chapter 67).</w:t>
      </w:r>
    </w:p>
    <w:p w14:paraId="7E119BE8" w14:textId="77777777" w:rsidR="003979F4" w:rsidRPr="009B3F52" w:rsidRDefault="003979F4" w:rsidP="003979F4">
      <w:pPr>
        <w:rPr>
          <w:rFonts w:eastAsia="Aptos"/>
          <w:kern w:val="2"/>
        </w:rPr>
      </w:pPr>
      <w:r w:rsidRPr="009B3F52">
        <w:rPr>
          <w:rFonts w:eastAsia="Aptos"/>
          <w:kern w:val="2"/>
        </w:rPr>
        <w:t>__ (7) </w:t>
      </w:r>
      <w:hyperlink r:id="rId158" w:anchor="FAR_52_222_55" w:tooltip="52.222-55" w:history="1">
        <w:r w:rsidRPr="009B3F52">
          <w:rPr>
            <w:rFonts w:eastAsia="Aptos"/>
            <w:color w:val="0000FF"/>
            <w:kern w:val="2"/>
            <w:u w:val="single"/>
          </w:rPr>
          <w:t>52.222-55</w:t>
        </w:r>
      </w:hyperlink>
      <w:r w:rsidRPr="009B3F52">
        <w:rPr>
          <w:rFonts w:eastAsia="Aptos"/>
          <w:kern w:val="2"/>
        </w:rPr>
        <w:t>, Minimum Wages for Contractor Workers Under Executive Order 14026 (Jan 2022).</w:t>
      </w:r>
    </w:p>
    <w:p w14:paraId="7E119BE9" w14:textId="77777777" w:rsidR="003979F4" w:rsidRPr="009B3F52" w:rsidRDefault="003979F4" w:rsidP="003979F4">
      <w:pPr>
        <w:rPr>
          <w:rFonts w:eastAsia="Aptos"/>
          <w:kern w:val="2"/>
        </w:rPr>
      </w:pPr>
      <w:r w:rsidRPr="009B3F52">
        <w:rPr>
          <w:rFonts w:eastAsia="Aptos"/>
          <w:kern w:val="2"/>
        </w:rPr>
        <w:t>__ (8) </w:t>
      </w:r>
      <w:hyperlink r:id="rId159" w:anchor="FAR_52_222_62" w:tooltip="52.222-62" w:history="1">
        <w:r w:rsidRPr="009B3F52">
          <w:rPr>
            <w:rFonts w:eastAsia="Aptos"/>
            <w:color w:val="0000FF"/>
            <w:kern w:val="2"/>
            <w:u w:val="single"/>
          </w:rPr>
          <w:t>52.222-62</w:t>
        </w:r>
      </w:hyperlink>
      <w:r w:rsidRPr="009B3F52">
        <w:rPr>
          <w:rFonts w:eastAsia="Aptos"/>
          <w:kern w:val="2"/>
        </w:rPr>
        <w:t>, Paid Sick Leave Under Executive Order 13706 (Jan 2022) (E.O. 13706).</w:t>
      </w:r>
    </w:p>
    <w:p w14:paraId="7E119BEA" w14:textId="77777777" w:rsidR="003979F4" w:rsidRPr="009B3F52" w:rsidRDefault="003979F4" w:rsidP="003979F4">
      <w:pPr>
        <w:rPr>
          <w:rFonts w:eastAsia="Aptos"/>
          <w:kern w:val="2"/>
        </w:rPr>
      </w:pPr>
      <w:r w:rsidRPr="009B3F52">
        <w:rPr>
          <w:rFonts w:eastAsia="Aptos"/>
          <w:kern w:val="2"/>
        </w:rPr>
        <w:t>__ (9) </w:t>
      </w:r>
      <w:hyperlink r:id="rId160" w:anchor="FAR_52_226_6" w:tooltip="52.226-6" w:history="1">
        <w:r w:rsidRPr="009B3F52">
          <w:rPr>
            <w:rFonts w:eastAsia="Aptos"/>
            <w:color w:val="0000FF"/>
            <w:kern w:val="2"/>
            <w:u w:val="single"/>
          </w:rPr>
          <w:t>52.226-6</w:t>
        </w:r>
      </w:hyperlink>
      <w:r w:rsidRPr="009B3F52">
        <w:rPr>
          <w:rFonts w:eastAsia="Aptos"/>
          <w:kern w:val="2"/>
        </w:rPr>
        <w:t>, Promoting Excess Food Donation to Nonprofit Organizations (Jun 2020) (42 U.S.C. 1792).</w:t>
      </w:r>
    </w:p>
    <w:p w14:paraId="7E119BEB" w14:textId="77777777" w:rsidR="003979F4" w:rsidRPr="009B3F52" w:rsidRDefault="003979F4" w:rsidP="003979F4">
      <w:pPr>
        <w:rPr>
          <w:rFonts w:eastAsia="Aptos"/>
          <w:kern w:val="2"/>
        </w:rPr>
      </w:pPr>
      <w:r w:rsidRPr="009B3F52">
        <w:rPr>
          <w:rFonts w:eastAsia="Aptos"/>
          <w:kern w:val="2"/>
        </w:rPr>
        <w:t>__ (10) </w:t>
      </w:r>
      <w:hyperlink r:id="rId161" w:anchor="FAR_52_247_69" w:tooltip="52.247-69" w:history="1">
        <w:r w:rsidRPr="009B3F52">
          <w:rPr>
            <w:rFonts w:eastAsia="Aptos"/>
            <w:color w:val="0000FF"/>
            <w:kern w:val="2"/>
            <w:u w:val="single"/>
          </w:rPr>
          <w:t>52.247-69</w:t>
        </w:r>
      </w:hyperlink>
      <w:r w:rsidRPr="009B3F52">
        <w:rPr>
          <w:rFonts w:eastAsia="Aptos"/>
          <w:kern w:val="2"/>
        </w:rPr>
        <w:t>, Reporting Requirement for U.S.-Flag Air Carriers Regarding Training to Prevent Human Trafficking (Jan 2025) ( </w:t>
      </w:r>
      <w:hyperlink r:id="rId162" w:tgtFrame="_blank" w:tooltip="(49 U.S.C. 40118g, opens in a new window)" w:history="1">
        <w:r w:rsidRPr="009B3F52">
          <w:rPr>
            <w:rFonts w:eastAsia="Aptos"/>
            <w:color w:val="0000FF"/>
            <w:kern w:val="2"/>
            <w:u w:val="single"/>
          </w:rPr>
          <w:t>49 U.S.C. 40118(g)</w:t>
        </w:r>
      </w:hyperlink>
      <w:r w:rsidRPr="009B3F52">
        <w:rPr>
          <w:rFonts w:eastAsia="Aptos"/>
          <w:kern w:val="2"/>
        </w:rPr>
        <w:t>).</w:t>
      </w:r>
    </w:p>
    <w:p w14:paraId="7E119BEC" w14:textId="77777777" w:rsidR="003979F4" w:rsidRDefault="003979F4" w:rsidP="003979F4">
      <w:pPr>
        <w:rPr>
          <w:rFonts w:eastAsia="Aptos"/>
          <w:kern w:val="2"/>
        </w:rPr>
      </w:pPr>
    </w:p>
    <w:p w14:paraId="7E119BED" w14:textId="77777777" w:rsidR="003979F4" w:rsidRPr="009B3F52" w:rsidRDefault="003979F4" w:rsidP="003979F4">
      <w:pPr>
        <w:rPr>
          <w:rFonts w:eastAsia="Aptos"/>
          <w:kern w:val="2"/>
        </w:rPr>
      </w:pPr>
      <w:r w:rsidRPr="009B3F52">
        <w:rPr>
          <w:rFonts w:eastAsia="Aptos"/>
          <w:kern w:val="2"/>
        </w:rPr>
        <w:t>(d) </w:t>
      </w:r>
      <w:r w:rsidRPr="009B3F52">
        <w:rPr>
          <w:rFonts w:eastAsia="Aptos"/>
          <w:i/>
          <w:iCs/>
          <w:kern w:val="2"/>
        </w:rPr>
        <w:t>Comptroller General Examination of Record</w:t>
      </w:r>
      <w:r w:rsidRPr="009B3F52">
        <w:rPr>
          <w:rFonts w:eastAsia="Aptos"/>
          <w:kern w:val="2"/>
        </w:rPr>
        <w:t>. The Contractor shall comply with the provisions of this paragraph (d) if this contract was awarded using other than sealed bid, is in excess of the simplified acquisition threshold, as defined in FAR </w:t>
      </w:r>
      <w:hyperlink r:id="rId163" w:anchor="FAR_2_101" w:tooltip="2.101" w:history="1">
        <w:r w:rsidRPr="009B3F52">
          <w:rPr>
            <w:rFonts w:eastAsia="Aptos"/>
            <w:color w:val="0000FF"/>
            <w:kern w:val="2"/>
            <w:u w:val="single"/>
          </w:rPr>
          <w:t>2.101</w:t>
        </w:r>
      </w:hyperlink>
      <w:r w:rsidRPr="009B3F52">
        <w:rPr>
          <w:rFonts w:eastAsia="Aptos"/>
          <w:kern w:val="2"/>
        </w:rPr>
        <w:t>, on the date of award of this contract, and does not contain the clause at </w:t>
      </w:r>
      <w:hyperlink r:id="rId164" w:anchor="FAR_52_215_2" w:tooltip="52.215-2" w:history="1">
        <w:r w:rsidRPr="009B3F52">
          <w:rPr>
            <w:rFonts w:eastAsia="Aptos"/>
            <w:color w:val="0000FF"/>
            <w:kern w:val="2"/>
            <w:u w:val="single"/>
          </w:rPr>
          <w:t>52.215-2</w:t>
        </w:r>
      </w:hyperlink>
      <w:r w:rsidRPr="009B3F52">
        <w:rPr>
          <w:rFonts w:eastAsia="Aptos"/>
          <w:kern w:val="2"/>
        </w:rPr>
        <w:t>, Audit and Records-Negotiation.</w:t>
      </w:r>
    </w:p>
    <w:p w14:paraId="7E119BEE" w14:textId="77777777" w:rsidR="003979F4" w:rsidRPr="009B3F52" w:rsidRDefault="003979F4" w:rsidP="003979F4">
      <w:pPr>
        <w:rPr>
          <w:rFonts w:eastAsia="Aptos"/>
          <w:kern w:val="2"/>
        </w:rPr>
      </w:pPr>
      <w:r w:rsidRPr="009B3F52">
        <w:rPr>
          <w:rFonts w:eastAsia="Aptos"/>
          <w:kern w:val="2"/>
        </w:rPr>
        <w:t>(1) The Comptroller General of the United States, or an authorized representative of the Comptroller General, shall have access to and right to examine any of the Contractor’s directly pertinent records involving transactions related to this contract.</w:t>
      </w:r>
    </w:p>
    <w:p w14:paraId="7E119BEF" w14:textId="77777777" w:rsidR="003979F4" w:rsidRPr="009B3F52" w:rsidRDefault="003979F4" w:rsidP="003979F4">
      <w:pPr>
        <w:rPr>
          <w:rFonts w:eastAsia="Aptos"/>
          <w:kern w:val="2"/>
        </w:rPr>
      </w:pPr>
      <w:r w:rsidRPr="009B3F52">
        <w:rPr>
          <w:rFonts w:eastAsia="Aptos"/>
          <w:kern w:val="2"/>
        </w:rPr>
        <w:t>(2)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65" w:anchor="FAR_Subpart_4_7" w:tooltip="4.7" w:history="1">
        <w:r w:rsidRPr="009B3F52">
          <w:rPr>
            <w:rFonts w:eastAsia="Aptos"/>
            <w:color w:val="0000FF"/>
            <w:kern w:val="2"/>
            <w:u w:val="single"/>
          </w:rPr>
          <w:t>4.7</w:t>
        </w:r>
      </w:hyperlink>
      <w:r w:rsidRPr="009B3F52">
        <w:rPr>
          <w:rFonts w:eastAsia="Aptos"/>
          <w:kern w:val="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E119BF0" w14:textId="77777777" w:rsidR="003979F4" w:rsidRPr="009B3F52" w:rsidRDefault="003979F4" w:rsidP="003979F4">
      <w:pPr>
        <w:rPr>
          <w:rFonts w:eastAsia="Aptos"/>
          <w:kern w:val="2"/>
        </w:rPr>
      </w:pPr>
      <w:r w:rsidRPr="009B3F52">
        <w:rPr>
          <w:rFonts w:eastAsia="Aptos"/>
          <w:kern w:val="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E119BF1" w14:textId="77777777" w:rsidR="003979F4" w:rsidRPr="009B3F52" w:rsidRDefault="003979F4" w:rsidP="003979F4">
      <w:pPr>
        <w:rPr>
          <w:rFonts w:eastAsia="Aptos"/>
          <w:kern w:val="2"/>
        </w:rPr>
      </w:pPr>
      <w:r w:rsidRPr="009B3F52">
        <w:rPr>
          <w:rFonts w:eastAsia="Aptos"/>
          <w:kern w:val="2"/>
        </w:rPr>
        <w:t>(e) </w:t>
      </w:r>
    </w:p>
    <w:p w14:paraId="7E119BF2" w14:textId="77777777" w:rsidR="003979F4" w:rsidRPr="009B3F52" w:rsidRDefault="003979F4" w:rsidP="003979F4">
      <w:pPr>
        <w:rPr>
          <w:rFonts w:eastAsia="Aptos"/>
          <w:kern w:val="2"/>
        </w:rPr>
      </w:pPr>
      <w:r w:rsidRPr="009B3F52">
        <w:rPr>
          <w:rFonts w:eastAsia="Aptos"/>
          <w:kern w:val="2"/>
        </w:rP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E119BF3" w14:textId="77777777" w:rsidR="003979F4" w:rsidRPr="009B3F52" w:rsidRDefault="003979F4" w:rsidP="003979F4">
      <w:pPr>
        <w:rPr>
          <w:rFonts w:eastAsia="Aptos"/>
          <w:kern w:val="2"/>
        </w:rPr>
      </w:pPr>
      <w:r w:rsidRPr="009B3F52">
        <w:rPr>
          <w:rFonts w:eastAsia="Aptos"/>
          <w:kern w:val="2"/>
        </w:rPr>
        <w:t>(i) </w:t>
      </w:r>
      <w:hyperlink r:id="rId166" w:anchor="FAR_52_203_13" w:tooltip="52.203-13" w:history="1">
        <w:r w:rsidRPr="009B3F52">
          <w:rPr>
            <w:rFonts w:eastAsia="Aptos"/>
            <w:color w:val="0000FF"/>
            <w:kern w:val="2"/>
            <w:u w:val="single"/>
          </w:rPr>
          <w:t>52.203-13</w:t>
        </w:r>
      </w:hyperlink>
      <w:r w:rsidRPr="009B3F52">
        <w:rPr>
          <w:rFonts w:eastAsia="Aptos"/>
          <w:kern w:val="2"/>
        </w:rPr>
        <w:t>, Contractor Code of Business Ethics and Conduct (Nov 2021) (41 U.S.C. 3509).</w:t>
      </w:r>
    </w:p>
    <w:p w14:paraId="7E119BF4" w14:textId="77777777" w:rsidR="003979F4" w:rsidRPr="009B3F52" w:rsidRDefault="003979F4" w:rsidP="003979F4">
      <w:pPr>
        <w:rPr>
          <w:rFonts w:eastAsia="Aptos"/>
          <w:kern w:val="2"/>
        </w:rPr>
      </w:pPr>
      <w:r w:rsidRPr="009B3F52">
        <w:rPr>
          <w:rFonts w:eastAsia="Aptos"/>
          <w:kern w:val="2"/>
        </w:rPr>
        <w:t>(ii) </w:t>
      </w:r>
      <w:hyperlink r:id="rId167" w:anchor="FAR_52_203_17" w:tooltip="52.203-17" w:history="1">
        <w:r w:rsidRPr="009B3F52">
          <w:rPr>
            <w:rFonts w:eastAsia="Aptos"/>
            <w:color w:val="0000FF"/>
            <w:kern w:val="2"/>
            <w:u w:val="single"/>
          </w:rPr>
          <w:t>52.203-17</w:t>
        </w:r>
      </w:hyperlink>
      <w:r w:rsidRPr="009B3F52">
        <w:rPr>
          <w:rFonts w:eastAsia="Aptos"/>
          <w:kern w:val="2"/>
        </w:rPr>
        <w:t>, Contractor Employee Whistleblower Rights (Nov 2023) ( </w:t>
      </w:r>
      <w:hyperlink r:id="rId168" w:tgtFrame="_blank" w:tooltip="41 U.S.C.                               4712 (opens in a new window)" w:history="1">
        <w:r w:rsidRPr="009B3F52">
          <w:rPr>
            <w:rFonts w:eastAsia="Aptos"/>
            <w:color w:val="0000FF"/>
            <w:kern w:val="2"/>
            <w:u w:val="single"/>
          </w:rPr>
          <w:t>41 U.S.C. 4712</w:t>
        </w:r>
      </w:hyperlink>
      <w:r w:rsidRPr="009B3F52">
        <w:rPr>
          <w:rFonts w:eastAsia="Aptos"/>
          <w:kern w:val="2"/>
        </w:rPr>
        <w:t>).</w:t>
      </w:r>
    </w:p>
    <w:p w14:paraId="7E119BF5" w14:textId="77777777" w:rsidR="003979F4" w:rsidRPr="009B3F52" w:rsidRDefault="003979F4" w:rsidP="003979F4">
      <w:pPr>
        <w:rPr>
          <w:rFonts w:eastAsia="Aptos"/>
          <w:kern w:val="2"/>
        </w:rPr>
      </w:pPr>
      <w:r w:rsidRPr="009B3F52">
        <w:rPr>
          <w:rFonts w:eastAsia="Aptos"/>
          <w:kern w:val="2"/>
        </w:rPr>
        <w:t>(iii) </w:t>
      </w:r>
      <w:hyperlink r:id="rId169" w:anchor="FAR_52_203_19" w:tooltip="52.203-19" w:history="1">
        <w:r w:rsidRPr="009B3F52">
          <w:rPr>
            <w:rFonts w:eastAsia="Aptos"/>
            <w:color w:val="0000FF"/>
            <w:kern w:val="2"/>
            <w:u w:val="single"/>
          </w:rPr>
          <w:t>52.203-19</w:t>
        </w:r>
      </w:hyperlink>
      <w:r w:rsidRPr="009B3F52">
        <w:rPr>
          <w:rFonts w:eastAsia="Aptos"/>
          <w:kern w:val="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E119BF6" w14:textId="77777777" w:rsidR="003979F4" w:rsidRPr="009B3F52" w:rsidRDefault="003979F4" w:rsidP="003979F4">
      <w:pPr>
        <w:rPr>
          <w:rFonts w:eastAsia="Aptos"/>
          <w:kern w:val="2"/>
        </w:rPr>
      </w:pPr>
      <w:r w:rsidRPr="009B3F52">
        <w:rPr>
          <w:rFonts w:eastAsia="Aptos"/>
          <w:kern w:val="2"/>
        </w:rPr>
        <w:t>(iv) </w:t>
      </w:r>
      <w:hyperlink r:id="rId170" w:anchor="FAR_52_204_23" w:tooltip="52.204-23" w:history="1">
        <w:r w:rsidRPr="009B3F52">
          <w:rPr>
            <w:rFonts w:eastAsia="Aptos"/>
            <w:color w:val="0000FF"/>
            <w:kern w:val="2"/>
            <w:u w:val="single"/>
          </w:rPr>
          <w:t>52.204-23</w:t>
        </w:r>
      </w:hyperlink>
      <w:r w:rsidRPr="009B3F52">
        <w:rPr>
          <w:rFonts w:eastAsia="Aptos"/>
          <w:kern w:val="2"/>
        </w:rPr>
        <w:t>, Prohibition on Contracting for Hardware, Software, and Services Developed or Provided by Kaspersky Lab Covered Entities (Dec 2023) (Section 1634 of Pub. L. 115-91).</w:t>
      </w:r>
    </w:p>
    <w:p w14:paraId="7E119BF7" w14:textId="77777777" w:rsidR="003979F4" w:rsidRPr="009B3F52" w:rsidRDefault="003979F4" w:rsidP="003979F4">
      <w:pPr>
        <w:rPr>
          <w:rFonts w:eastAsia="Aptos"/>
          <w:kern w:val="2"/>
        </w:rPr>
      </w:pPr>
      <w:r w:rsidRPr="009B3F52">
        <w:rPr>
          <w:rFonts w:eastAsia="Aptos"/>
          <w:kern w:val="2"/>
        </w:rPr>
        <w:t>(v) </w:t>
      </w:r>
      <w:hyperlink r:id="rId171" w:anchor="FAR_52_204_25" w:tooltip="52.204-25" w:history="1">
        <w:r w:rsidRPr="009B3F52">
          <w:rPr>
            <w:rFonts w:eastAsia="Aptos"/>
            <w:color w:val="0000FF"/>
            <w:kern w:val="2"/>
            <w:u w:val="single"/>
          </w:rPr>
          <w:t>52.204-25</w:t>
        </w:r>
      </w:hyperlink>
      <w:r w:rsidRPr="009B3F52">
        <w:rPr>
          <w:rFonts w:eastAsia="Aptos"/>
          <w:kern w:val="2"/>
        </w:rPr>
        <w:t>, Prohibition on Contracting for Certain Telecommunications and Video Surveillance Services or Equipment. (Nov 2021) (Section 889(a)(1)(A) of Pub. L. 115-232).</w:t>
      </w:r>
    </w:p>
    <w:p w14:paraId="7E119BF8" w14:textId="77777777" w:rsidR="003979F4" w:rsidRPr="009B3F52" w:rsidRDefault="003979F4" w:rsidP="003979F4">
      <w:pPr>
        <w:rPr>
          <w:rFonts w:eastAsia="Aptos"/>
          <w:kern w:val="2"/>
        </w:rPr>
      </w:pPr>
      <w:r w:rsidRPr="009B3F52">
        <w:rPr>
          <w:rFonts w:eastAsia="Aptos"/>
          <w:kern w:val="2"/>
        </w:rPr>
        <w:t>(vi) </w:t>
      </w:r>
      <w:hyperlink r:id="rId172" w:anchor="FAR_52_204_27" w:tooltip="52.204-27" w:history="1">
        <w:r w:rsidRPr="009B3F52">
          <w:rPr>
            <w:rFonts w:eastAsia="Aptos"/>
            <w:color w:val="0000FF"/>
            <w:kern w:val="2"/>
            <w:u w:val="single"/>
          </w:rPr>
          <w:t>52.204-27</w:t>
        </w:r>
      </w:hyperlink>
      <w:r w:rsidRPr="009B3F52">
        <w:rPr>
          <w:rFonts w:eastAsia="Aptos"/>
          <w:kern w:val="2"/>
        </w:rPr>
        <w:t>, Prohibition on a ByteDance Covered Application (Jun 2023) (Section 102 of Division R of Pub. L. 117-328).</w:t>
      </w:r>
    </w:p>
    <w:p w14:paraId="7E119BF9" w14:textId="77777777" w:rsidR="003979F4" w:rsidRPr="009B3F52" w:rsidRDefault="003979F4" w:rsidP="003979F4">
      <w:pPr>
        <w:rPr>
          <w:rFonts w:eastAsia="Aptos"/>
          <w:kern w:val="2"/>
        </w:rPr>
      </w:pPr>
      <w:r w:rsidRPr="009B3F52">
        <w:rPr>
          <w:rFonts w:eastAsia="Aptos"/>
          <w:kern w:val="2"/>
        </w:rPr>
        <w:t>(vii) </w:t>
      </w:r>
    </w:p>
    <w:p w14:paraId="7E119BFA" w14:textId="77777777" w:rsidR="003979F4" w:rsidRPr="009B3F52" w:rsidRDefault="003979F4" w:rsidP="003979F4">
      <w:pPr>
        <w:rPr>
          <w:rFonts w:eastAsia="Aptos"/>
          <w:kern w:val="2"/>
        </w:rPr>
      </w:pPr>
      <w:r w:rsidRPr="009B3F52">
        <w:rPr>
          <w:rFonts w:eastAsia="Aptos"/>
          <w:kern w:val="2"/>
        </w:rPr>
        <w:t>(A) 52.204–30, Federal Acquisition Supply Chain Security Act Orders—Prohibition. (Dec 2023) ( </w:t>
      </w:r>
      <w:hyperlink r:id="rId173" w:tgtFrame="_blank" w:tooltip="Pub. L. 115–390 (opens in a new window)" w:history="1">
        <w:r w:rsidRPr="009B3F52">
          <w:rPr>
            <w:rFonts w:eastAsia="Aptos"/>
            <w:color w:val="0000FF"/>
            <w:kern w:val="2"/>
            <w:u w:val="single"/>
          </w:rPr>
          <w:t>Pub. L. 115–390</w:t>
        </w:r>
      </w:hyperlink>
      <w:r w:rsidRPr="009B3F52">
        <w:rPr>
          <w:rFonts w:eastAsia="Aptos"/>
          <w:kern w:val="2"/>
        </w:rPr>
        <w:t>, title II).</w:t>
      </w:r>
    </w:p>
    <w:p w14:paraId="7E119BFB" w14:textId="77777777" w:rsidR="003979F4" w:rsidRPr="009B3F52" w:rsidRDefault="003979F4" w:rsidP="003979F4">
      <w:pPr>
        <w:rPr>
          <w:rFonts w:eastAsia="Aptos"/>
          <w:kern w:val="2"/>
        </w:rPr>
      </w:pPr>
      <w:r w:rsidRPr="009B3F52">
        <w:rPr>
          <w:rFonts w:eastAsia="Aptos"/>
          <w:kern w:val="2"/>
        </w:rPr>
        <w:t>(B) Alternate I (Dec 2023) of 52.204–30.</w:t>
      </w:r>
    </w:p>
    <w:p w14:paraId="7E119BFC" w14:textId="77777777" w:rsidR="003979F4" w:rsidRPr="009B3F52" w:rsidRDefault="003979F4" w:rsidP="003979F4">
      <w:pPr>
        <w:rPr>
          <w:rFonts w:eastAsia="Aptos"/>
          <w:kern w:val="2"/>
        </w:rPr>
      </w:pPr>
      <w:r w:rsidRPr="009B3F52">
        <w:rPr>
          <w:rFonts w:eastAsia="Aptos"/>
          <w:kern w:val="2"/>
        </w:rPr>
        <w:t>(viii) </w:t>
      </w:r>
      <w:hyperlink r:id="rId174" w:anchor="FAR_52_219_8" w:tooltip="52.219-8" w:history="1">
        <w:r w:rsidRPr="009B3F52">
          <w:rPr>
            <w:rFonts w:eastAsia="Aptos"/>
            <w:color w:val="0000FF"/>
            <w:kern w:val="2"/>
            <w:u w:val="single"/>
          </w:rPr>
          <w:t>52.219-8</w:t>
        </w:r>
      </w:hyperlink>
      <w:r w:rsidRPr="009B3F52">
        <w:rPr>
          <w:rFonts w:eastAsia="Aptos"/>
          <w:kern w:val="2"/>
        </w:rPr>
        <w:t>, Utilization of Small Business Concerns (Jan 2025) ( </w:t>
      </w:r>
      <w:hyperlink r:id="rId175" w:tgtFrame="_blank" w:tooltip="(15 U.S.C. 637d(2), opens in a new window)" w:history="1">
        <w:r w:rsidRPr="009B3F52">
          <w:rPr>
            <w:rFonts w:eastAsia="Aptos"/>
            <w:color w:val="0000FF"/>
            <w:kern w:val="2"/>
            <w:u w:val="single"/>
          </w:rPr>
          <w:t>15 U.S.C. 637(d)(2)</w:t>
        </w:r>
      </w:hyperlink>
      <w:r w:rsidRPr="009B3F52">
        <w:rPr>
          <w:rFonts w:eastAsia="Aptos"/>
          <w:kern w:val="2"/>
        </w:rPr>
        <w:t> and (3)), in all subcontracts that offer further subcontracting opportunities. If the subcontract (except subcontracts to small business concerns) exceeds the applicable threshold specified in FAR </w:t>
      </w:r>
      <w:hyperlink r:id="rId176" w:anchor="FAR_19_702" w:tooltip="19.702" w:history="1">
        <w:r w:rsidRPr="009B3F52">
          <w:rPr>
            <w:rFonts w:eastAsia="Aptos"/>
            <w:color w:val="0000FF"/>
            <w:kern w:val="2"/>
            <w:u w:val="single"/>
          </w:rPr>
          <w:t>19.702</w:t>
        </w:r>
      </w:hyperlink>
      <w:r w:rsidRPr="009B3F52">
        <w:rPr>
          <w:rFonts w:eastAsia="Aptos"/>
          <w:kern w:val="2"/>
        </w:rPr>
        <w:t>(a) on the date of subcontract award, the subcontractor must include </w:t>
      </w:r>
      <w:hyperlink r:id="rId177" w:anchor="FAR_52_219_8" w:tooltip="52.219-8" w:history="1">
        <w:r w:rsidRPr="009B3F52">
          <w:rPr>
            <w:rFonts w:eastAsia="Aptos"/>
            <w:color w:val="0000FF"/>
            <w:kern w:val="2"/>
            <w:u w:val="single"/>
          </w:rPr>
          <w:t>52.219-8</w:t>
        </w:r>
      </w:hyperlink>
      <w:r w:rsidRPr="009B3F52">
        <w:rPr>
          <w:rFonts w:eastAsia="Aptos"/>
          <w:kern w:val="2"/>
        </w:rPr>
        <w:t> in lower tier subcontracts that offer subcontracting opportunities.</w:t>
      </w:r>
    </w:p>
    <w:p w14:paraId="7E119BFD" w14:textId="77777777" w:rsidR="003979F4" w:rsidRPr="009B3F52" w:rsidRDefault="003979F4" w:rsidP="003979F4">
      <w:pPr>
        <w:rPr>
          <w:rFonts w:eastAsia="Aptos"/>
          <w:kern w:val="2"/>
        </w:rPr>
      </w:pPr>
      <w:r w:rsidRPr="009B3F52">
        <w:rPr>
          <w:rFonts w:eastAsia="Aptos"/>
          <w:kern w:val="2"/>
        </w:rPr>
        <w:t>(ix) </w:t>
      </w:r>
      <w:hyperlink r:id="rId178" w:anchor="FAR_52_222_21" w:tooltip="52.222-21" w:history="1">
        <w:r w:rsidRPr="009B3F52">
          <w:rPr>
            <w:rFonts w:eastAsia="Aptos"/>
            <w:color w:val="0000FF"/>
            <w:kern w:val="2"/>
            <w:u w:val="single"/>
          </w:rPr>
          <w:t>52.222-21</w:t>
        </w:r>
      </w:hyperlink>
      <w:r w:rsidRPr="009B3F52">
        <w:rPr>
          <w:rFonts w:eastAsia="Aptos"/>
          <w:kern w:val="2"/>
        </w:rPr>
        <w:t>, Prohibition of Segregated Facilities (Apr 2015).</w:t>
      </w:r>
    </w:p>
    <w:p w14:paraId="7E119BFE" w14:textId="77777777" w:rsidR="003979F4" w:rsidRPr="009B3F52" w:rsidRDefault="003979F4" w:rsidP="003979F4">
      <w:pPr>
        <w:rPr>
          <w:rFonts w:eastAsia="Aptos"/>
          <w:kern w:val="2"/>
        </w:rPr>
      </w:pPr>
      <w:r w:rsidRPr="009B3F52">
        <w:rPr>
          <w:rFonts w:eastAsia="Aptos"/>
          <w:kern w:val="2"/>
        </w:rPr>
        <w:t>(x) </w:t>
      </w:r>
      <w:hyperlink r:id="rId179" w:anchor="FAR_52_222_26" w:tooltip="52.222-26" w:history="1">
        <w:r w:rsidRPr="009B3F52">
          <w:rPr>
            <w:rFonts w:eastAsia="Aptos"/>
            <w:color w:val="0000FF"/>
            <w:kern w:val="2"/>
            <w:u w:val="single"/>
          </w:rPr>
          <w:t>52.222-26</w:t>
        </w:r>
      </w:hyperlink>
      <w:r w:rsidRPr="009B3F52">
        <w:rPr>
          <w:rFonts w:eastAsia="Aptos"/>
          <w:kern w:val="2"/>
        </w:rPr>
        <w:t>, Equal Opportunity (Sep 2016) (E.O.11246).</w:t>
      </w:r>
    </w:p>
    <w:p w14:paraId="7E119BFF" w14:textId="77777777" w:rsidR="003979F4" w:rsidRPr="009B3F52" w:rsidRDefault="003979F4" w:rsidP="003979F4">
      <w:pPr>
        <w:rPr>
          <w:rFonts w:eastAsia="Aptos"/>
          <w:kern w:val="2"/>
        </w:rPr>
      </w:pPr>
      <w:r w:rsidRPr="009B3F52">
        <w:rPr>
          <w:rFonts w:eastAsia="Aptos"/>
          <w:kern w:val="2"/>
        </w:rPr>
        <w:t>(xi) </w:t>
      </w:r>
      <w:hyperlink r:id="rId180" w:anchor="FAR_52_222_35" w:tooltip="52.222-35" w:history="1">
        <w:r w:rsidRPr="009B3F52">
          <w:rPr>
            <w:rFonts w:eastAsia="Aptos"/>
            <w:color w:val="0000FF"/>
            <w:kern w:val="2"/>
            <w:u w:val="single"/>
          </w:rPr>
          <w:t>52.222-35</w:t>
        </w:r>
      </w:hyperlink>
      <w:r w:rsidRPr="009B3F52">
        <w:rPr>
          <w:rFonts w:eastAsia="Aptos"/>
          <w:kern w:val="2"/>
        </w:rPr>
        <w:t>, Equal Opportunity for Veterans (Jun 2020) (38 U.S.C. 4212).</w:t>
      </w:r>
    </w:p>
    <w:p w14:paraId="7E119C00" w14:textId="77777777" w:rsidR="003979F4" w:rsidRPr="009B3F52" w:rsidRDefault="003979F4" w:rsidP="003979F4">
      <w:pPr>
        <w:rPr>
          <w:rFonts w:eastAsia="Aptos"/>
          <w:kern w:val="2"/>
        </w:rPr>
      </w:pPr>
      <w:r w:rsidRPr="009B3F52">
        <w:rPr>
          <w:rFonts w:eastAsia="Aptos"/>
          <w:kern w:val="2"/>
        </w:rPr>
        <w:t>(xii) </w:t>
      </w:r>
      <w:hyperlink r:id="rId181" w:anchor="FAR_52_222_36" w:tooltip="52.222-36" w:history="1">
        <w:r w:rsidRPr="009B3F52">
          <w:rPr>
            <w:rFonts w:eastAsia="Aptos"/>
            <w:color w:val="0000FF"/>
            <w:kern w:val="2"/>
            <w:u w:val="single"/>
          </w:rPr>
          <w:t>52.222-36</w:t>
        </w:r>
      </w:hyperlink>
      <w:r w:rsidRPr="009B3F52">
        <w:rPr>
          <w:rFonts w:eastAsia="Aptos"/>
          <w:kern w:val="2"/>
        </w:rPr>
        <w:t>, Equal Opportunity for Workers with Disabilities (Jun 2020) (29 U.S.C. 793).</w:t>
      </w:r>
    </w:p>
    <w:p w14:paraId="7E119C01" w14:textId="77777777" w:rsidR="003979F4" w:rsidRPr="009B3F52" w:rsidRDefault="003979F4" w:rsidP="003979F4">
      <w:pPr>
        <w:rPr>
          <w:rFonts w:eastAsia="Aptos"/>
          <w:kern w:val="2"/>
        </w:rPr>
      </w:pPr>
      <w:r w:rsidRPr="009B3F52">
        <w:rPr>
          <w:rFonts w:eastAsia="Aptos"/>
          <w:kern w:val="2"/>
        </w:rPr>
        <w:t>(xiii) </w:t>
      </w:r>
      <w:hyperlink r:id="rId182" w:anchor="FAR_52_222_37" w:tooltip="52.222-37" w:history="1">
        <w:r w:rsidRPr="009B3F52">
          <w:rPr>
            <w:rFonts w:eastAsia="Aptos"/>
            <w:color w:val="0000FF"/>
            <w:kern w:val="2"/>
            <w:u w:val="single"/>
          </w:rPr>
          <w:t>52.222-37</w:t>
        </w:r>
      </w:hyperlink>
      <w:r w:rsidRPr="009B3F52">
        <w:rPr>
          <w:rFonts w:eastAsia="Aptos"/>
          <w:kern w:val="2"/>
        </w:rPr>
        <w:t>, Employment Reports on Veterans (Jun 2020) (38 U.S.C. 4212).</w:t>
      </w:r>
    </w:p>
    <w:p w14:paraId="7E119C02" w14:textId="77777777" w:rsidR="003979F4" w:rsidRPr="009B3F52" w:rsidRDefault="003979F4" w:rsidP="003979F4">
      <w:pPr>
        <w:rPr>
          <w:rFonts w:eastAsia="Aptos"/>
          <w:kern w:val="2"/>
        </w:rPr>
      </w:pPr>
      <w:r w:rsidRPr="009B3F52">
        <w:rPr>
          <w:rFonts w:eastAsia="Aptos"/>
          <w:kern w:val="2"/>
        </w:rPr>
        <w:t>(xiv) </w:t>
      </w:r>
      <w:hyperlink r:id="rId183" w:anchor="FAR_52_222_40" w:tooltip="52.222-40" w:history="1">
        <w:r w:rsidRPr="009B3F52">
          <w:rPr>
            <w:rFonts w:eastAsia="Aptos"/>
            <w:color w:val="0000FF"/>
            <w:kern w:val="2"/>
            <w:u w:val="single"/>
          </w:rPr>
          <w:t>52.222-40</w:t>
        </w:r>
      </w:hyperlink>
      <w:r w:rsidRPr="009B3F52">
        <w:rPr>
          <w:rFonts w:eastAsia="Aptos"/>
          <w:kern w:val="2"/>
        </w:rPr>
        <w:t>, Notification of Employee Rights Under the National Labor Relations Act (Dec 2010) (E.O. 13496). Flow down required in accordance with paragraph (f) of FAR clause </w:t>
      </w:r>
      <w:hyperlink r:id="rId184" w:anchor="FAR_52_222_40" w:tooltip="52.222-40" w:history="1">
        <w:r w:rsidRPr="009B3F52">
          <w:rPr>
            <w:rFonts w:eastAsia="Aptos"/>
            <w:color w:val="0000FF"/>
            <w:kern w:val="2"/>
            <w:u w:val="single"/>
          </w:rPr>
          <w:t>52.222-40</w:t>
        </w:r>
      </w:hyperlink>
      <w:r w:rsidRPr="009B3F52">
        <w:rPr>
          <w:rFonts w:eastAsia="Aptos"/>
          <w:kern w:val="2"/>
        </w:rPr>
        <w:t>.</w:t>
      </w:r>
    </w:p>
    <w:p w14:paraId="7E119C03" w14:textId="77777777" w:rsidR="003979F4" w:rsidRPr="009B3F52" w:rsidRDefault="003979F4" w:rsidP="003979F4">
      <w:pPr>
        <w:rPr>
          <w:rFonts w:eastAsia="Aptos"/>
          <w:kern w:val="2"/>
        </w:rPr>
      </w:pPr>
      <w:r w:rsidRPr="009B3F52">
        <w:rPr>
          <w:rFonts w:eastAsia="Aptos"/>
          <w:kern w:val="2"/>
        </w:rPr>
        <w:t>(xv) </w:t>
      </w:r>
      <w:hyperlink r:id="rId185" w:anchor="FAR_52_222_41" w:tooltip="52.222-41" w:history="1">
        <w:r w:rsidRPr="009B3F52">
          <w:rPr>
            <w:rFonts w:eastAsia="Aptos"/>
            <w:color w:val="0000FF"/>
            <w:kern w:val="2"/>
            <w:u w:val="single"/>
          </w:rPr>
          <w:t>52.222-41</w:t>
        </w:r>
      </w:hyperlink>
      <w:r w:rsidRPr="009B3F52">
        <w:rPr>
          <w:rFonts w:eastAsia="Aptos"/>
          <w:kern w:val="2"/>
        </w:rPr>
        <w:t>, Service Contract Labor Standards (Aug 2018) ( </w:t>
      </w:r>
      <w:hyperlink r:id="rId186" w:tgtFrame="_blank" w:tooltip="41 U.S.C. chapter 67 (opens in a new window)" w:history="1">
        <w:r w:rsidRPr="009B3F52">
          <w:rPr>
            <w:rFonts w:eastAsia="Aptos"/>
            <w:color w:val="0000FF"/>
            <w:kern w:val="2"/>
            <w:u w:val="single"/>
          </w:rPr>
          <w:t>41 U.S.C. chapter 67</w:t>
        </w:r>
      </w:hyperlink>
      <w:r w:rsidRPr="009B3F52">
        <w:rPr>
          <w:rFonts w:eastAsia="Aptos"/>
          <w:kern w:val="2"/>
        </w:rPr>
        <w:t>).</w:t>
      </w:r>
    </w:p>
    <w:p w14:paraId="7E119C04" w14:textId="77777777" w:rsidR="003979F4" w:rsidRPr="009B3F52" w:rsidRDefault="003979F4" w:rsidP="003979F4">
      <w:pPr>
        <w:rPr>
          <w:rFonts w:eastAsia="Aptos"/>
          <w:kern w:val="2"/>
        </w:rPr>
      </w:pPr>
      <w:r w:rsidRPr="009B3F52">
        <w:rPr>
          <w:rFonts w:eastAsia="Aptos"/>
          <w:kern w:val="2"/>
        </w:rPr>
        <w:t>(xvi) </w:t>
      </w:r>
    </w:p>
    <w:p w14:paraId="7E119C05" w14:textId="77777777" w:rsidR="003979F4" w:rsidRPr="009B3F52" w:rsidRDefault="003979F4" w:rsidP="003979F4">
      <w:pPr>
        <w:rPr>
          <w:rFonts w:eastAsia="Aptos"/>
          <w:kern w:val="2"/>
        </w:rPr>
      </w:pPr>
      <w:r w:rsidRPr="009B3F52">
        <w:rPr>
          <w:rFonts w:eastAsia="Aptos"/>
          <w:kern w:val="2"/>
        </w:rPr>
        <w:t>(A) </w:t>
      </w:r>
      <w:hyperlink r:id="rId187" w:anchor="FAR_52_222_50" w:tooltip="52.222-50" w:history="1">
        <w:r w:rsidRPr="009B3F52">
          <w:rPr>
            <w:rFonts w:eastAsia="Aptos"/>
            <w:color w:val="0000FF"/>
            <w:kern w:val="2"/>
            <w:u w:val="single"/>
          </w:rPr>
          <w:t>52.222-50</w:t>
        </w:r>
      </w:hyperlink>
      <w:r w:rsidRPr="009B3F52">
        <w:rPr>
          <w:rFonts w:eastAsia="Aptos"/>
          <w:kern w:val="2"/>
        </w:rPr>
        <w:t>, Combating Trafficking in Persons (Nov 2021) (22 U.S.C. chapter 78 and E.O 13627).</w:t>
      </w:r>
    </w:p>
    <w:p w14:paraId="7E119C06" w14:textId="77777777" w:rsidR="003979F4" w:rsidRPr="009B3F52" w:rsidRDefault="003979F4" w:rsidP="003979F4">
      <w:pPr>
        <w:rPr>
          <w:rFonts w:eastAsia="Aptos"/>
          <w:kern w:val="2"/>
        </w:rPr>
      </w:pPr>
      <w:r w:rsidRPr="009B3F52">
        <w:rPr>
          <w:rFonts w:eastAsia="Aptos"/>
          <w:kern w:val="2"/>
        </w:rPr>
        <w:t>(B) Alternate I (Mar 2015) of </w:t>
      </w:r>
      <w:hyperlink r:id="rId188" w:anchor="FAR_52_222_50" w:tooltip="52.222-50" w:history="1">
        <w:r w:rsidRPr="009B3F52">
          <w:rPr>
            <w:rFonts w:eastAsia="Aptos"/>
            <w:color w:val="0000FF"/>
            <w:kern w:val="2"/>
            <w:u w:val="single"/>
          </w:rPr>
          <w:t>52.222-50</w:t>
        </w:r>
      </w:hyperlink>
      <w:r w:rsidRPr="009B3F52">
        <w:rPr>
          <w:rFonts w:eastAsia="Aptos"/>
          <w:kern w:val="2"/>
        </w:rPr>
        <w:t> (22 U.S.C. chapter 78 and E.O. 13627).</w:t>
      </w:r>
    </w:p>
    <w:p w14:paraId="7E119C07" w14:textId="77777777" w:rsidR="003979F4" w:rsidRPr="009B3F52" w:rsidRDefault="003979F4" w:rsidP="003979F4">
      <w:pPr>
        <w:rPr>
          <w:rFonts w:eastAsia="Aptos"/>
          <w:kern w:val="2"/>
        </w:rPr>
      </w:pPr>
      <w:r w:rsidRPr="009B3F52">
        <w:rPr>
          <w:rFonts w:eastAsia="Aptos"/>
          <w:kern w:val="2"/>
        </w:rPr>
        <w:t>(xvii) </w:t>
      </w:r>
      <w:hyperlink r:id="rId189" w:anchor="FAR_52_222_51" w:tooltip="52.222-51" w:history="1">
        <w:r w:rsidRPr="009B3F52">
          <w:rPr>
            <w:rFonts w:eastAsia="Aptos"/>
            <w:color w:val="0000FF"/>
            <w:kern w:val="2"/>
            <w:u w:val="single"/>
          </w:rPr>
          <w:t>52.222-51</w:t>
        </w:r>
      </w:hyperlink>
      <w:r w:rsidRPr="009B3F52">
        <w:rPr>
          <w:rFonts w:eastAsia="Aptos"/>
          <w:kern w:val="2"/>
        </w:rPr>
        <w:t>, Exemption from Application of the Service Contract Labor Standards to Contracts for Maintenance, Calibration, or Repair of Certain Equipment-Requirements (May 2014) (41 U.S.C. chapter 67).</w:t>
      </w:r>
    </w:p>
    <w:p w14:paraId="7E119C08" w14:textId="77777777" w:rsidR="003979F4" w:rsidRPr="009B3F52" w:rsidRDefault="003979F4" w:rsidP="003979F4">
      <w:pPr>
        <w:rPr>
          <w:rFonts w:eastAsia="Aptos"/>
          <w:kern w:val="2"/>
        </w:rPr>
      </w:pPr>
      <w:r w:rsidRPr="009B3F52">
        <w:rPr>
          <w:rFonts w:eastAsia="Aptos"/>
          <w:kern w:val="2"/>
        </w:rPr>
        <w:t>(xviii) </w:t>
      </w:r>
      <w:hyperlink r:id="rId190" w:anchor="FAR_52_222_53" w:tooltip="52.222-53" w:history="1">
        <w:r w:rsidRPr="009B3F52">
          <w:rPr>
            <w:rFonts w:eastAsia="Aptos"/>
            <w:color w:val="0000FF"/>
            <w:kern w:val="2"/>
            <w:u w:val="single"/>
          </w:rPr>
          <w:t>52.222-53</w:t>
        </w:r>
      </w:hyperlink>
      <w:r w:rsidRPr="009B3F52">
        <w:rPr>
          <w:rFonts w:eastAsia="Aptos"/>
          <w:kern w:val="2"/>
        </w:rPr>
        <w:t>, Exemption from Application of the Service Contract Labor Standards to Contracts for Certain Services-Requirements (May 2014) (41 U.S.C. chapter 67).</w:t>
      </w:r>
    </w:p>
    <w:p w14:paraId="7E119C09" w14:textId="77777777" w:rsidR="003979F4" w:rsidRPr="009B3F52" w:rsidRDefault="003979F4" w:rsidP="003979F4">
      <w:pPr>
        <w:rPr>
          <w:rFonts w:eastAsia="Aptos"/>
          <w:kern w:val="2"/>
        </w:rPr>
      </w:pPr>
      <w:r w:rsidRPr="009B3F52">
        <w:rPr>
          <w:rFonts w:eastAsia="Aptos"/>
          <w:kern w:val="2"/>
        </w:rPr>
        <w:t>(xix) </w:t>
      </w:r>
      <w:hyperlink r:id="rId191" w:anchor="FAR_52_222_54" w:tooltip="52.222-54" w:history="1">
        <w:r w:rsidRPr="009B3F52">
          <w:rPr>
            <w:rFonts w:eastAsia="Aptos"/>
            <w:color w:val="0000FF"/>
            <w:kern w:val="2"/>
            <w:u w:val="single"/>
          </w:rPr>
          <w:t>52.222-54</w:t>
        </w:r>
      </w:hyperlink>
      <w:r w:rsidRPr="009B3F52">
        <w:rPr>
          <w:rFonts w:eastAsia="Aptos"/>
          <w:kern w:val="2"/>
        </w:rPr>
        <w:t>, Employment Eligibility Verification (Jan 2025) ( </w:t>
      </w:r>
      <w:hyperlink r:id="rId192" w:tgtFrame="_blank" w:tooltip="E.O. 12989 (opens in a new window)" w:history="1">
        <w:r w:rsidRPr="009B3F52">
          <w:rPr>
            <w:rFonts w:eastAsia="Aptos"/>
            <w:color w:val="0000FF"/>
            <w:kern w:val="2"/>
            <w:u w:val="single"/>
          </w:rPr>
          <w:t>E.O. 12989</w:t>
        </w:r>
      </w:hyperlink>
      <w:r w:rsidRPr="009B3F52">
        <w:rPr>
          <w:rFonts w:eastAsia="Aptos"/>
          <w:kern w:val="2"/>
        </w:rPr>
        <w:t>).</w:t>
      </w:r>
    </w:p>
    <w:p w14:paraId="7E119C0A" w14:textId="77777777" w:rsidR="003979F4" w:rsidRPr="009B3F52" w:rsidRDefault="003979F4" w:rsidP="003979F4">
      <w:pPr>
        <w:rPr>
          <w:rFonts w:eastAsia="Aptos"/>
          <w:kern w:val="2"/>
        </w:rPr>
      </w:pPr>
      <w:r w:rsidRPr="009B3F52">
        <w:rPr>
          <w:rFonts w:eastAsia="Aptos"/>
          <w:kern w:val="2"/>
        </w:rPr>
        <w:t>(xx) </w:t>
      </w:r>
      <w:hyperlink r:id="rId193" w:anchor="FAR_52_222_55" w:tooltip="52.222-55" w:history="1">
        <w:r w:rsidRPr="009B3F52">
          <w:rPr>
            <w:rFonts w:eastAsia="Aptos"/>
            <w:color w:val="0000FF"/>
            <w:kern w:val="2"/>
            <w:u w:val="single"/>
          </w:rPr>
          <w:t>52.222-55</w:t>
        </w:r>
      </w:hyperlink>
      <w:r w:rsidRPr="009B3F52">
        <w:rPr>
          <w:rFonts w:eastAsia="Aptos"/>
          <w:kern w:val="2"/>
        </w:rPr>
        <w:t>, Minimum Wages for Contractor Workers Under Executive Order 14026 (Jan 2022).</w:t>
      </w:r>
    </w:p>
    <w:p w14:paraId="7E119C0B" w14:textId="77777777" w:rsidR="003979F4" w:rsidRPr="009B3F52" w:rsidRDefault="003979F4" w:rsidP="003979F4">
      <w:pPr>
        <w:rPr>
          <w:rFonts w:eastAsia="Aptos"/>
          <w:kern w:val="2"/>
        </w:rPr>
      </w:pPr>
      <w:r w:rsidRPr="009B3F52">
        <w:rPr>
          <w:rFonts w:eastAsia="Aptos"/>
          <w:kern w:val="2"/>
        </w:rPr>
        <w:t>(xxi) </w:t>
      </w:r>
      <w:hyperlink r:id="rId194" w:anchor="FAR_52_222_62" w:tooltip="52.222-62" w:history="1">
        <w:r w:rsidRPr="009B3F52">
          <w:rPr>
            <w:rFonts w:eastAsia="Aptos"/>
            <w:color w:val="0000FF"/>
            <w:kern w:val="2"/>
            <w:u w:val="single"/>
          </w:rPr>
          <w:t>52.222-62</w:t>
        </w:r>
      </w:hyperlink>
      <w:r w:rsidRPr="009B3F52">
        <w:rPr>
          <w:rFonts w:eastAsia="Aptos"/>
          <w:kern w:val="2"/>
        </w:rPr>
        <w:t>, Paid Sick Leave Under Executive Order 13706 (Jan 2022) (E.O. 13706).</w:t>
      </w:r>
    </w:p>
    <w:p w14:paraId="7E119C0C" w14:textId="77777777" w:rsidR="003979F4" w:rsidRPr="009B3F52" w:rsidRDefault="003979F4" w:rsidP="003979F4">
      <w:pPr>
        <w:rPr>
          <w:rFonts w:eastAsia="Aptos"/>
          <w:kern w:val="2"/>
        </w:rPr>
      </w:pPr>
      <w:r w:rsidRPr="009B3F52">
        <w:rPr>
          <w:rFonts w:eastAsia="Aptos"/>
          <w:kern w:val="2"/>
        </w:rPr>
        <w:t>(xxii) </w:t>
      </w:r>
    </w:p>
    <w:p w14:paraId="7E119C0D" w14:textId="77777777" w:rsidR="003979F4" w:rsidRPr="009B3F52" w:rsidRDefault="003979F4" w:rsidP="003979F4">
      <w:pPr>
        <w:rPr>
          <w:rFonts w:eastAsia="Aptos"/>
          <w:kern w:val="2"/>
        </w:rPr>
      </w:pPr>
      <w:r w:rsidRPr="009B3F52">
        <w:rPr>
          <w:rFonts w:eastAsia="Aptos"/>
          <w:kern w:val="2"/>
        </w:rPr>
        <w:t>(A) </w:t>
      </w:r>
      <w:hyperlink r:id="rId195" w:anchor="FAR_52_224_3" w:tooltip="52.224-3" w:history="1">
        <w:r w:rsidRPr="009B3F52">
          <w:rPr>
            <w:rFonts w:eastAsia="Aptos"/>
            <w:color w:val="0000FF"/>
            <w:kern w:val="2"/>
            <w:u w:val="single"/>
          </w:rPr>
          <w:t>52.224-3</w:t>
        </w:r>
      </w:hyperlink>
      <w:r w:rsidRPr="009B3F52">
        <w:rPr>
          <w:rFonts w:eastAsia="Aptos"/>
          <w:kern w:val="2"/>
        </w:rPr>
        <w:t>, Privacy Training (Jan 2017) ( </w:t>
      </w:r>
      <w:hyperlink r:id="rId196" w:tgtFrame="_blank" w:tooltip="5 U.S.C. 552a (opens in a new window)" w:history="1">
        <w:r w:rsidRPr="009B3F52">
          <w:rPr>
            <w:rFonts w:eastAsia="Aptos"/>
            <w:color w:val="0000FF"/>
            <w:kern w:val="2"/>
            <w:u w:val="single"/>
          </w:rPr>
          <w:t>5 U.S.C. 552a</w:t>
        </w:r>
      </w:hyperlink>
      <w:r w:rsidRPr="009B3F52">
        <w:rPr>
          <w:rFonts w:eastAsia="Aptos"/>
          <w:kern w:val="2"/>
        </w:rPr>
        <w:t>).</w:t>
      </w:r>
    </w:p>
    <w:p w14:paraId="7E119C0E" w14:textId="77777777" w:rsidR="003979F4" w:rsidRPr="009B3F52" w:rsidRDefault="003979F4" w:rsidP="003979F4">
      <w:pPr>
        <w:rPr>
          <w:rFonts w:eastAsia="Aptos"/>
          <w:kern w:val="2"/>
        </w:rPr>
      </w:pPr>
      <w:r w:rsidRPr="009B3F52">
        <w:rPr>
          <w:rFonts w:eastAsia="Aptos"/>
          <w:kern w:val="2"/>
        </w:rPr>
        <w:t>(B) Alternate I (Jan 2017) of </w:t>
      </w:r>
      <w:hyperlink r:id="rId197" w:anchor="FAR_52_224_3" w:tooltip="52.224-3" w:history="1">
        <w:r w:rsidRPr="009B3F52">
          <w:rPr>
            <w:rFonts w:eastAsia="Aptos"/>
            <w:color w:val="0000FF"/>
            <w:kern w:val="2"/>
            <w:u w:val="single"/>
          </w:rPr>
          <w:t>52.224-3</w:t>
        </w:r>
      </w:hyperlink>
      <w:r w:rsidRPr="009B3F52">
        <w:rPr>
          <w:rFonts w:eastAsia="Aptos"/>
          <w:kern w:val="2"/>
        </w:rPr>
        <w:t>.</w:t>
      </w:r>
    </w:p>
    <w:p w14:paraId="7E119C0F" w14:textId="77777777" w:rsidR="003979F4" w:rsidRPr="009B3F52" w:rsidRDefault="003979F4" w:rsidP="003979F4">
      <w:pPr>
        <w:rPr>
          <w:rFonts w:eastAsia="Aptos"/>
          <w:kern w:val="2"/>
        </w:rPr>
      </w:pPr>
      <w:r w:rsidRPr="009B3F52">
        <w:rPr>
          <w:rFonts w:eastAsia="Aptos"/>
          <w:kern w:val="2"/>
        </w:rPr>
        <w:t>(xxiii) </w:t>
      </w:r>
      <w:hyperlink r:id="rId198" w:anchor="FAR_52_225_26" w:tooltip="52.225-26" w:history="1">
        <w:r w:rsidRPr="009B3F52">
          <w:rPr>
            <w:rFonts w:eastAsia="Aptos"/>
            <w:color w:val="0000FF"/>
            <w:kern w:val="2"/>
            <w:u w:val="single"/>
          </w:rPr>
          <w:t>52.225-26</w:t>
        </w:r>
      </w:hyperlink>
      <w:r w:rsidRPr="009B3F52">
        <w:rPr>
          <w:rFonts w:eastAsia="Aptos"/>
          <w:kern w:val="2"/>
        </w:rPr>
        <w:t>, Contractors Performing Private Security Functions Outside the United States (Oct 2016) (Section 862, as amended, of the National Defense Authorization Act for Fiscal Year 2008; 10 U.S.C. Subtitle A, Part V, Subpart G Note).</w:t>
      </w:r>
    </w:p>
    <w:p w14:paraId="7E119C10" w14:textId="77777777" w:rsidR="003979F4" w:rsidRPr="009B3F52" w:rsidRDefault="003979F4" w:rsidP="003979F4">
      <w:pPr>
        <w:rPr>
          <w:rFonts w:eastAsia="Aptos"/>
          <w:kern w:val="2"/>
        </w:rPr>
      </w:pPr>
      <w:r w:rsidRPr="009B3F52">
        <w:rPr>
          <w:rFonts w:eastAsia="Aptos"/>
          <w:kern w:val="2"/>
        </w:rPr>
        <w:t>(xxiv) </w:t>
      </w:r>
      <w:hyperlink r:id="rId199" w:anchor="FAR_52_226_6" w:tooltip="52.226-6" w:history="1">
        <w:r w:rsidRPr="009B3F52">
          <w:rPr>
            <w:rFonts w:eastAsia="Aptos"/>
            <w:color w:val="0000FF"/>
            <w:kern w:val="2"/>
            <w:u w:val="single"/>
          </w:rPr>
          <w:t>52.226-6</w:t>
        </w:r>
      </w:hyperlink>
      <w:r w:rsidRPr="009B3F52">
        <w:rPr>
          <w:rFonts w:eastAsia="Aptos"/>
          <w:kern w:val="2"/>
        </w:rPr>
        <w:t>, Promoting Excess Food Donation to Nonprofit Organizations (Jun 2020) (42 U.S.C. 1792). Flow down required in accordance with paragraph (e) of FAR clause </w:t>
      </w:r>
      <w:hyperlink r:id="rId200" w:anchor="FAR_52_226_6" w:tooltip="52.226-6" w:history="1">
        <w:r w:rsidRPr="009B3F52">
          <w:rPr>
            <w:rFonts w:eastAsia="Aptos"/>
            <w:color w:val="0000FF"/>
            <w:kern w:val="2"/>
            <w:u w:val="single"/>
          </w:rPr>
          <w:t>52.226-6</w:t>
        </w:r>
      </w:hyperlink>
      <w:r w:rsidRPr="009B3F52">
        <w:rPr>
          <w:rFonts w:eastAsia="Aptos"/>
          <w:kern w:val="2"/>
        </w:rPr>
        <w:t>.</w:t>
      </w:r>
    </w:p>
    <w:p w14:paraId="7E119C11" w14:textId="77777777" w:rsidR="003979F4" w:rsidRPr="009B3F52" w:rsidRDefault="003979F4" w:rsidP="003979F4">
      <w:pPr>
        <w:rPr>
          <w:rFonts w:eastAsia="Aptos"/>
          <w:kern w:val="2"/>
        </w:rPr>
      </w:pPr>
      <w:r w:rsidRPr="009B3F52">
        <w:rPr>
          <w:rFonts w:eastAsia="Aptos"/>
          <w:kern w:val="2"/>
        </w:rPr>
        <w:t>(xxv) </w:t>
      </w:r>
      <w:hyperlink r:id="rId201" w:anchor="FAR_52_232_40" w:tooltip="52.232-40" w:history="1">
        <w:r w:rsidRPr="009B3F52">
          <w:rPr>
            <w:rFonts w:eastAsia="Aptos"/>
            <w:color w:val="0000FF"/>
            <w:kern w:val="2"/>
            <w:u w:val="single"/>
          </w:rPr>
          <w:t>52.232-40</w:t>
        </w:r>
      </w:hyperlink>
      <w:r w:rsidRPr="009B3F52">
        <w:rPr>
          <w:rFonts w:eastAsia="Aptos"/>
          <w:kern w:val="2"/>
        </w:rPr>
        <w:t>, Providing Accelerated Payments to Small Business Subcontractors (Mar 2023) ( </w:t>
      </w:r>
      <w:hyperlink r:id="rId202" w:tgtFrame="_blank" w:tooltip="31 U.S.C. 3903 (opens in a new window)" w:history="1">
        <w:r w:rsidRPr="009B3F52">
          <w:rPr>
            <w:rFonts w:eastAsia="Aptos"/>
            <w:color w:val="0000FF"/>
            <w:kern w:val="2"/>
            <w:u w:val="single"/>
          </w:rPr>
          <w:t>31 U.S.C. 3903</w:t>
        </w:r>
      </w:hyperlink>
      <w:r w:rsidRPr="009B3F52">
        <w:rPr>
          <w:rFonts w:eastAsia="Aptos"/>
          <w:kern w:val="2"/>
        </w:rPr>
        <w:t> and </w:t>
      </w:r>
      <w:hyperlink r:id="rId203" w:tgtFrame="_blank" w:tooltip="10 U.S.C. 3801 (opens in a new window)" w:history="1">
        <w:r w:rsidRPr="009B3F52">
          <w:rPr>
            <w:rFonts w:eastAsia="Aptos"/>
            <w:color w:val="0000FF"/>
            <w:kern w:val="2"/>
            <w:u w:val="single"/>
          </w:rPr>
          <w:t>10 U.S.C. 3801</w:t>
        </w:r>
      </w:hyperlink>
      <w:r w:rsidRPr="009B3F52">
        <w:rPr>
          <w:rFonts w:eastAsia="Aptos"/>
          <w:kern w:val="2"/>
        </w:rPr>
        <w:t>). Flow down required in accordance with paragraph (c) of </w:t>
      </w:r>
      <w:hyperlink r:id="rId204" w:anchor="FAR_52_232_40" w:tooltip="52.232-40" w:history="1">
        <w:r w:rsidRPr="009B3F52">
          <w:rPr>
            <w:rFonts w:eastAsia="Aptos"/>
            <w:color w:val="0000FF"/>
            <w:kern w:val="2"/>
            <w:u w:val="single"/>
          </w:rPr>
          <w:t>52.232-40</w:t>
        </w:r>
      </w:hyperlink>
      <w:r w:rsidRPr="009B3F52">
        <w:rPr>
          <w:rFonts w:eastAsia="Aptos"/>
          <w:kern w:val="2"/>
        </w:rPr>
        <w:t>.</w:t>
      </w:r>
    </w:p>
    <w:p w14:paraId="7E119C12" w14:textId="77777777" w:rsidR="003979F4" w:rsidRPr="009B3F52" w:rsidRDefault="003979F4" w:rsidP="003979F4">
      <w:pPr>
        <w:rPr>
          <w:rFonts w:eastAsia="Aptos"/>
          <w:kern w:val="2"/>
        </w:rPr>
      </w:pPr>
      <w:r w:rsidRPr="009B3F52">
        <w:rPr>
          <w:rFonts w:eastAsia="Aptos"/>
          <w:kern w:val="2"/>
        </w:rPr>
        <w:t>(xxvi) </w:t>
      </w:r>
      <w:hyperlink r:id="rId205" w:anchor="FAR_52_240_1" w:tooltip="52.240-1" w:history="1">
        <w:r w:rsidRPr="009B3F52">
          <w:rPr>
            <w:rFonts w:eastAsia="Aptos"/>
            <w:color w:val="0000FF"/>
            <w:kern w:val="2"/>
            <w:u w:val="single"/>
          </w:rPr>
          <w:t>52.240-1</w:t>
        </w:r>
      </w:hyperlink>
      <w:r w:rsidRPr="009B3F52">
        <w:rPr>
          <w:rFonts w:eastAsia="Aptos"/>
          <w:kern w:val="2"/>
        </w:rPr>
        <w:t>, Prohibition on Unmanned Aircraft Systems Manufactured or Assembled by American Security Drone Act-Covered Foreign Entities (Nov 2024) (Sections 1821-1826, Pub. L. 118-31, </w:t>
      </w:r>
      <w:hyperlink r:id="rId206" w:tgtFrame="_blank" w:tooltip="41 U.S.C. 3901 (opens in a new window)" w:history="1">
        <w:r w:rsidRPr="009B3F52">
          <w:rPr>
            <w:rFonts w:eastAsia="Aptos"/>
            <w:color w:val="0000FF"/>
            <w:kern w:val="2"/>
            <w:u w:val="single"/>
          </w:rPr>
          <w:t>41 U.S.C. 3901</w:t>
        </w:r>
      </w:hyperlink>
      <w:r w:rsidRPr="009B3F52">
        <w:rPr>
          <w:rFonts w:eastAsia="Aptos"/>
          <w:kern w:val="2"/>
        </w:rPr>
        <w:t> note prec.).</w:t>
      </w:r>
    </w:p>
    <w:p w14:paraId="7E119C13" w14:textId="77777777" w:rsidR="003979F4" w:rsidRPr="009B3F52" w:rsidRDefault="003979F4" w:rsidP="003979F4">
      <w:pPr>
        <w:rPr>
          <w:rFonts w:eastAsia="Aptos"/>
          <w:kern w:val="2"/>
        </w:rPr>
      </w:pPr>
      <w:r w:rsidRPr="009B3F52">
        <w:rPr>
          <w:rFonts w:eastAsia="Aptos"/>
          <w:kern w:val="2"/>
        </w:rPr>
        <w:t>(xxvii)   </w:t>
      </w:r>
      <w:hyperlink r:id="rId207" w:anchor="FAR_52_247_64" w:tooltip="52.247-64" w:history="1">
        <w:r w:rsidRPr="009B3F52">
          <w:rPr>
            <w:rFonts w:eastAsia="Aptos"/>
            <w:color w:val="0000FF"/>
            <w:kern w:val="2"/>
            <w:u w:val="single"/>
          </w:rPr>
          <w:t>52.247-64</w:t>
        </w:r>
      </w:hyperlink>
      <w:r w:rsidRPr="009B3F52">
        <w:rPr>
          <w:rFonts w:eastAsia="Aptos"/>
          <w:kern w:val="2"/>
        </w:rPr>
        <w:t>, Preference for Privately Owned U.S.-Flag Commercial Vessels (Nov 2021) ( </w:t>
      </w:r>
      <w:hyperlink r:id="rId208" w:tgtFrame="_blank" w:tooltip="46 U.S.C. 55305 (opens in a new window)" w:history="1">
        <w:r w:rsidRPr="009B3F52">
          <w:rPr>
            <w:rFonts w:eastAsia="Aptos"/>
            <w:color w:val="0000FF"/>
            <w:kern w:val="2"/>
            <w:u w:val="single"/>
          </w:rPr>
          <w:t>46 U.S.C. 55305</w:t>
        </w:r>
      </w:hyperlink>
      <w:r w:rsidRPr="009B3F52">
        <w:rPr>
          <w:rFonts w:eastAsia="Aptos"/>
          <w:kern w:val="2"/>
        </w:rPr>
        <w:t> and 10 U.S.C. 2631). Flow down required in accordance with paragraph (d) of FAR clause </w:t>
      </w:r>
      <w:hyperlink r:id="rId209" w:anchor="FAR_52_247_64" w:tooltip="52.247-64" w:history="1">
        <w:r w:rsidRPr="009B3F52">
          <w:rPr>
            <w:rFonts w:eastAsia="Aptos"/>
            <w:color w:val="0000FF"/>
            <w:kern w:val="2"/>
            <w:u w:val="single"/>
          </w:rPr>
          <w:t>52.247-64</w:t>
        </w:r>
      </w:hyperlink>
      <w:r w:rsidRPr="009B3F52">
        <w:rPr>
          <w:rFonts w:eastAsia="Aptos"/>
          <w:kern w:val="2"/>
        </w:rPr>
        <w:t>.</w:t>
      </w:r>
    </w:p>
    <w:p w14:paraId="7E119C14" w14:textId="77777777" w:rsidR="003979F4" w:rsidRPr="009B3F52" w:rsidRDefault="003979F4" w:rsidP="003979F4">
      <w:pPr>
        <w:rPr>
          <w:rFonts w:eastAsia="Aptos"/>
          <w:kern w:val="2"/>
        </w:rPr>
      </w:pPr>
      <w:r w:rsidRPr="009B3F52">
        <w:rPr>
          <w:rFonts w:eastAsia="Aptos"/>
          <w:kern w:val="2"/>
        </w:rPr>
        <w:t>(2) While not required, the Contractor may include in its subcontracts for commercial products and commercial services a minimal number of additional clauses necessary to satisfy its contractual obligations.</w:t>
      </w:r>
    </w:p>
    <w:p w14:paraId="7E119C15" w14:textId="77777777" w:rsidR="003979F4" w:rsidRPr="009B3F52" w:rsidRDefault="003979F4" w:rsidP="003979F4">
      <w:pPr>
        <w:ind w:left="2880" w:firstLine="720"/>
        <w:rPr>
          <w:rFonts w:eastAsia="Aptos"/>
          <w:kern w:val="2"/>
        </w:rPr>
      </w:pPr>
      <w:r w:rsidRPr="009B3F52">
        <w:rPr>
          <w:rFonts w:eastAsia="Aptos"/>
          <w:kern w:val="2"/>
        </w:rPr>
        <w:t>(End of clause)</w:t>
      </w:r>
    </w:p>
    <w:p w14:paraId="7E119C16" w14:textId="77777777" w:rsidR="00E2773F" w:rsidRPr="005140B1" w:rsidRDefault="0067627B" w:rsidP="005140B1">
      <w:pPr>
        <w:textAlignment w:val="baseline"/>
        <w:rPr>
          <w:rFonts w:ascii="Segoe UI" w:hAnsi="Segoe UI" w:cs="Segoe UI"/>
          <w:sz w:val="18"/>
          <w:szCs w:val="18"/>
        </w:rPr>
      </w:pPr>
      <w:r w:rsidRPr="0067627B">
        <w:t> </w:t>
      </w:r>
    </w:p>
    <w:p w14:paraId="7E119C17" w14:textId="77777777" w:rsidR="009C4D2F" w:rsidRPr="00A128FD" w:rsidRDefault="009C4D2F" w:rsidP="009C4D2F">
      <w:pPr>
        <w:tabs>
          <w:tab w:val="left" w:pos="-720"/>
        </w:tabs>
        <w:spacing w:line="240" w:lineRule="exact"/>
        <w:ind w:left="1440" w:hanging="1440"/>
        <w:textAlignment w:val="baseline"/>
        <w:rPr>
          <w:u w:val="single"/>
        </w:rPr>
      </w:pPr>
      <w:bookmarkStart w:id="13" w:name="_Hlk188624654"/>
      <w:r w:rsidRPr="00A128FD">
        <w:rPr>
          <w:u w:val="single"/>
        </w:rPr>
        <w:t>52.229-12</w:t>
      </w:r>
      <w:bookmarkEnd w:id="13"/>
      <w:r w:rsidRPr="00A128FD">
        <w:rPr>
          <w:u w:val="single"/>
        </w:rPr>
        <w:tab/>
        <w:t>TAX ON CERTAIN FOREIGN PROCUREMENTS—NOTICE AND REPRESENTATION (FEB 2021)</w:t>
      </w:r>
    </w:p>
    <w:p w14:paraId="7E119C18" w14:textId="77777777" w:rsidR="009C4D2F" w:rsidRPr="00F05BB6" w:rsidRDefault="009C4D2F" w:rsidP="009C4D2F"/>
    <w:p w14:paraId="7E119C19" w14:textId="77777777" w:rsidR="009C4D2F" w:rsidRPr="00F73C6B" w:rsidRDefault="009C4D2F" w:rsidP="009C4D2F">
      <w:pPr>
        <w:shd w:val="clear" w:color="auto" w:fill="FFFFFF"/>
        <w:ind w:firstLine="245"/>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(a)</w:t>
      </w:r>
      <w:r w:rsidRPr="00F73C6B">
        <w:rPr>
          <w:color w:val="000000"/>
        </w:rPr>
        <w:t> </w:t>
      </w:r>
      <w:r w:rsidRPr="00F73C6B">
        <w:rPr>
          <w:i/>
          <w:iCs/>
          <w:color w:val="000000"/>
          <w:bdr w:val="none" w:sz="0" w:space="0" w:color="auto" w:frame="1"/>
        </w:rPr>
        <w:t>Definitions.</w:t>
      </w:r>
      <w:r w:rsidRPr="00F73C6B">
        <w:rPr>
          <w:color w:val="000000"/>
        </w:rPr>
        <w:t> As used in this clause—</w:t>
      </w:r>
    </w:p>
    <w:p w14:paraId="7E119C1A"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i/>
          <w:iCs/>
          <w:color w:val="000000"/>
          <w:bdr w:val="none" w:sz="0" w:space="0" w:color="auto" w:frame="1"/>
        </w:rPr>
        <w:t>Foreign person</w:t>
      </w:r>
      <w:r w:rsidRPr="00F73C6B">
        <w:rPr>
          <w:color w:val="000000"/>
        </w:rPr>
        <w:t> means any person other than a United States person.</w:t>
      </w:r>
    </w:p>
    <w:p w14:paraId="7E119C1B"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i/>
          <w:iCs/>
          <w:color w:val="000000"/>
          <w:bdr w:val="none" w:sz="0" w:space="0" w:color="auto" w:frame="1"/>
        </w:rPr>
        <w:t>United States person</w:t>
      </w:r>
      <w:r w:rsidRPr="00F73C6B">
        <w:rPr>
          <w:color w:val="000000"/>
        </w:rPr>
        <w:t>, as defined in </w:t>
      </w:r>
      <w:hyperlink r:id="rId210" w:tgtFrame="_blank" w:history="1">
        <w:r w:rsidRPr="00F73C6B">
          <w:rPr>
            <w:color w:val="1062AE"/>
            <w:bdr w:val="none" w:sz="0" w:space="0" w:color="auto" w:frame="1"/>
          </w:rPr>
          <w:t>26 U.S.C. 7701</w:t>
        </w:r>
      </w:hyperlink>
      <w:r w:rsidRPr="00F73C6B">
        <w:rPr>
          <w:color w:val="000000"/>
        </w:rPr>
        <w:t>(a)(30), means–</w:t>
      </w:r>
    </w:p>
    <w:p w14:paraId="7E119C1C"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(1)</w:t>
      </w:r>
      <w:r w:rsidRPr="00F73C6B">
        <w:rPr>
          <w:color w:val="000000"/>
        </w:rPr>
        <w:t xml:space="preserve"> A citizen or resident of the United </w:t>
      </w:r>
      <w:proofErr w:type="gramStart"/>
      <w:r w:rsidRPr="00F73C6B">
        <w:rPr>
          <w:color w:val="000000"/>
        </w:rPr>
        <w:t>States;</w:t>
      </w:r>
      <w:proofErr w:type="gramEnd"/>
    </w:p>
    <w:p w14:paraId="7E119C1D"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(2)</w:t>
      </w:r>
      <w:r w:rsidRPr="00F73C6B">
        <w:rPr>
          <w:color w:val="000000"/>
        </w:rPr>
        <w:t xml:space="preserve"> A domestic </w:t>
      </w:r>
      <w:proofErr w:type="gramStart"/>
      <w:r w:rsidRPr="00F73C6B">
        <w:rPr>
          <w:color w:val="000000"/>
        </w:rPr>
        <w:t>partnership;</w:t>
      </w:r>
      <w:proofErr w:type="gramEnd"/>
    </w:p>
    <w:p w14:paraId="7E119C1E"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(3)</w:t>
      </w:r>
      <w:r w:rsidRPr="00F73C6B">
        <w:rPr>
          <w:color w:val="000000"/>
        </w:rPr>
        <w:t xml:space="preserve"> A domestic </w:t>
      </w:r>
      <w:proofErr w:type="gramStart"/>
      <w:r w:rsidRPr="00F73C6B">
        <w:rPr>
          <w:color w:val="000000"/>
        </w:rPr>
        <w:t>corporation;</w:t>
      </w:r>
      <w:proofErr w:type="gramEnd"/>
    </w:p>
    <w:p w14:paraId="7E119C1F"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(4)</w:t>
      </w:r>
      <w:r w:rsidRPr="00F73C6B">
        <w:rPr>
          <w:color w:val="000000"/>
        </w:rPr>
        <w:t> Any estate (other than a foreign estate, within the meaning of </w:t>
      </w:r>
      <w:hyperlink r:id="rId211" w:tgtFrame="_blank" w:history="1">
        <w:r w:rsidRPr="00F73C6B">
          <w:rPr>
            <w:color w:val="1062AE"/>
            <w:bdr w:val="none" w:sz="0" w:space="0" w:color="auto" w:frame="1"/>
          </w:rPr>
          <w:t>26 U.S.C. 7701</w:t>
        </w:r>
      </w:hyperlink>
      <w:r w:rsidRPr="00F73C6B">
        <w:rPr>
          <w:color w:val="000000"/>
        </w:rPr>
        <w:t>(a)(31)); and</w:t>
      </w:r>
    </w:p>
    <w:p w14:paraId="7E119C20"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(5)</w:t>
      </w:r>
      <w:r w:rsidRPr="00F73C6B">
        <w:rPr>
          <w:color w:val="000000"/>
        </w:rPr>
        <w:t> Any trust if-</w:t>
      </w:r>
    </w:p>
    <w:p w14:paraId="7E119C21"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(i)</w:t>
      </w:r>
      <w:r w:rsidRPr="00F73C6B">
        <w:rPr>
          <w:color w:val="000000"/>
        </w:rPr>
        <w:t xml:space="preserve"> A court within the United States </w:t>
      </w:r>
      <w:proofErr w:type="gramStart"/>
      <w:r w:rsidRPr="00F73C6B">
        <w:rPr>
          <w:color w:val="000000"/>
        </w:rPr>
        <w:t>is able to</w:t>
      </w:r>
      <w:proofErr w:type="gramEnd"/>
      <w:r w:rsidRPr="00F73C6B">
        <w:rPr>
          <w:color w:val="000000"/>
        </w:rPr>
        <w:t xml:space="preserve"> exercise primary supervision over the administration of the trust; and</w:t>
      </w:r>
    </w:p>
    <w:p w14:paraId="7E119C22"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(ii)</w:t>
      </w:r>
      <w:r w:rsidRPr="00F73C6B">
        <w:rPr>
          <w:color w:val="000000"/>
        </w:rPr>
        <w:t> One or more United States persons have the authority to control all substantial decisions of the trust.</w:t>
      </w:r>
    </w:p>
    <w:p w14:paraId="7E119C23"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(b)</w:t>
      </w:r>
      <w:r w:rsidRPr="00F73C6B">
        <w:rPr>
          <w:color w:val="000000"/>
        </w:rPr>
        <w:t xml:space="preserve"> This clause applies only to foreign </w:t>
      </w:r>
      <w:proofErr w:type="gramStart"/>
      <w:r w:rsidRPr="00F73C6B">
        <w:rPr>
          <w:color w:val="000000"/>
        </w:rPr>
        <w:t>persons</w:t>
      </w:r>
      <w:proofErr w:type="gramEnd"/>
      <w:r w:rsidRPr="00F73C6B">
        <w:rPr>
          <w:color w:val="000000"/>
        </w:rPr>
        <w:t>. It implements </w:t>
      </w:r>
      <w:hyperlink r:id="rId212" w:tgtFrame="_blank" w:history="1">
        <w:r w:rsidRPr="00F73C6B">
          <w:rPr>
            <w:color w:val="1062AE"/>
            <w:bdr w:val="none" w:sz="0" w:space="0" w:color="auto" w:frame="1"/>
          </w:rPr>
          <w:t>26 U.S.C. 5000C</w:t>
        </w:r>
      </w:hyperlink>
      <w:r w:rsidRPr="00F73C6B">
        <w:rPr>
          <w:color w:val="000000"/>
        </w:rPr>
        <w:t> and its implementing regulations at 26 CFR 1.5000C-1 through 1.5000C-7.</w:t>
      </w:r>
    </w:p>
    <w:p w14:paraId="7E119C24" w14:textId="77777777" w:rsidR="009C4D2F" w:rsidRPr="00F73C6B" w:rsidRDefault="009C4D2F" w:rsidP="009C4D2F">
      <w:pPr>
        <w:shd w:val="clear" w:color="auto" w:fill="FFFFFF"/>
        <w:spacing w:before="100" w:beforeAutospacing="1"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(c)</w:t>
      </w:r>
      <w:r w:rsidRPr="00F73C6B">
        <w:rPr>
          <w:color w:val="000000"/>
        </w:rPr>
        <w:t> </w:t>
      </w:r>
    </w:p>
    <w:p w14:paraId="7E119C25" w14:textId="77777777" w:rsidR="009C4D2F" w:rsidRPr="00F73C6B" w:rsidRDefault="009C4D2F" w:rsidP="009C4D2F">
      <w:pPr>
        <w:shd w:val="clear" w:color="auto" w:fill="FFFFFF"/>
        <w:spacing w:before="100" w:beforeAutospacing="1" w:after="100" w:afterAutospacing="1"/>
        <w:ind w:firstLine="240"/>
        <w:textAlignment w:val="baseline"/>
        <w:rPr>
          <w:color w:val="000000"/>
        </w:rPr>
      </w:pPr>
      <w:r w:rsidRPr="00F73C6B">
        <w:rPr>
          <w:color w:val="000000"/>
          <w:bdr w:val="none" w:sz="0" w:space="0" w:color="auto" w:frame="1"/>
        </w:rPr>
        <w:t>(1)</w:t>
      </w:r>
      <w:r w:rsidRPr="00F73C6B">
        <w:rPr>
          <w:color w:val="000000"/>
        </w:rPr>
        <w:t xml:space="preserve"> If the Contractor is a foreign person and has only a partial or no exemption to the withholding, the Contractor shall include the Department of the Treasury Internal Revenue Service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submission to reflect the exemption (if any) that applies to that </w:t>
      </w:r>
      <w:proofErr w:type="gramStart"/>
      <w:r w:rsidRPr="00F73C6B">
        <w:rPr>
          <w:color w:val="000000"/>
        </w:rPr>
        <w:t>particular invoice</w:t>
      </w:r>
      <w:proofErr w:type="gramEnd"/>
      <w:r w:rsidRPr="00F73C6B">
        <w:rPr>
          <w:color w:val="000000"/>
        </w:rPr>
        <w:t>,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at </w:t>
      </w:r>
      <w:hyperlink r:id="rId213" w:tgtFrame="_blank" w:history="1">
        <w:r w:rsidRPr="00F73C6B">
          <w:rPr>
            <w:color w:val="1062AE"/>
            <w:bdr w:val="none" w:sz="0" w:space="0" w:color="auto" w:frame="1"/>
          </w:rPr>
          <w:t>www.irs.gov/w14</w:t>
        </w:r>
      </w:hyperlink>
      <w:r w:rsidRPr="00F73C6B">
        <w:rPr>
          <w:color w:val="000000"/>
        </w:rPr>
        <w:t>.</w:t>
      </w:r>
    </w:p>
    <w:p w14:paraId="7E119C26"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(2)</w:t>
      </w:r>
      <w:r w:rsidRPr="00F73C6B">
        <w:rPr>
          <w:color w:val="000000"/>
        </w:rPr>
        <w:t> If the Contractor is a foreign person and has indicated in its offer in the provision </w:t>
      </w:r>
      <w:hyperlink r:id="rId214" w:anchor="FAR_52_229_11" w:history="1">
        <w:r w:rsidRPr="00F73C6B">
          <w:rPr>
            <w:color w:val="1062AE"/>
            <w:bdr w:val="none" w:sz="0" w:space="0" w:color="auto" w:frame="1"/>
          </w:rPr>
          <w:t>52.229-11</w:t>
        </w:r>
      </w:hyperlink>
      <w:r w:rsidRPr="00F73C6B">
        <w:rPr>
          <w:color w:val="000000"/>
        </w:rPr>
        <w:t>, Tax on Certain Foreign Procurements—Notice and Representation, that it is fully exempt from the withholding, and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w14:paraId="7E119C27"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(i)</w:t>
      </w:r>
      <w:r w:rsidRPr="00F73C6B">
        <w:rPr>
          <w:color w:val="000000"/>
        </w:rPr>
        <w:t> Notify the Contracting Officer within 30 days of a change in circumstances that causes the Contractor to be subject to the excise tax withholding under </w:t>
      </w:r>
      <w:hyperlink r:id="rId215" w:tgtFrame="_blank" w:history="1">
        <w:r w:rsidRPr="00F73C6B">
          <w:rPr>
            <w:color w:val="1062AE"/>
            <w:bdr w:val="none" w:sz="0" w:space="0" w:color="auto" w:frame="1"/>
          </w:rPr>
          <w:t>26 U.S.C. 5000C</w:t>
        </w:r>
      </w:hyperlink>
      <w:r w:rsidRPr="00F73C6B">
        <w:rPr>
          <w:color w:val="000000"/>
        </w:rPr>
        <w:t>; and</w:t>
      </w:r>
    </w:p>
    <w:p w14:paraId="7E119C28"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(ii)</w:t>
      </w:r>
      <w:r w:rsidRPr="00F73C6B">
        <w:rPr>
          <w:color w:val="000000"/>
        </w:rPr>
        <w:t> Comply with paragraph (c)(1) of this clause.</w:t>
      </w:r>
    </w:p>
    <w:p w14:paraId="7E119C29"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(d)</w:t>
      </w:r>
      <w:r w:rsidRPr="00F73C6B">
        <w:rPr>
          <w:color w:val="000000"/>
        </w:rPr>
        <w:t>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W-14 (rather than completes Lines 10 through 12), the </w:t>
      </w:r>
      <w:r w:rsidRPr="00F73C6B">
        <w:rPr>
          <w:color w:val="000000"/>
          <w:bdr w:val="none" w:sz="0" w:space="0" w:color="auto" w:frame="1"/>
        </w:rPr>
        <w:t>Contractor must identify</w:t>
      </w:r>
      <w:r w:rsidRPr="00F73C6B">
        <w:rPr>
          <w:color w:val="000000"/>
        </w:rPr>
        <w:t xml:space="preserve"> and enter the specific exempt and nonexempt amounts in Line 15 of the IRS Form W-14; the Government will then withhold 2 percent only from the nonexempt amount. See </w:t>
      </w:r>
      <w:proofErr w:type="gramStart"/>
      <w:r w:rsidRPr="00F73C6B">
        <w:rPr>
          <w:color w:val="000000"/>
        </w:rPr>
        <w:t>the IRS</w:t>
      </w:r>
      <w:proofErr w:type="gramEnd"/>
      <w:r w:rsidRPr="00F73C6B">
        <w:rPr>
          <w:color w:val="000000"/>
        </w:rPr>
        <w:t xml:space="preserve"> Form W-14 and its instructions.</w:t>
      </w:r>
    </w:p>
    <w:p w14:paraId="7E119C2A"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(e)</w:t>
      </w:r>
      <w:r w:rsidRPr="00F73C6B">
        <w:rPr>
          <w:color w:val="000000"/>
        </w:rPr>
        <w:t> Exemptions from the withholding under this clause are described at 26 CFR 1.5000C-1(d)(5) through (7). Any exemption claimed and self-certified on the IRS Form W-14 is subject to audit by the IRS. Any disputes regarding the imposition and collection of the </w:t>
      </w:r>
      <w:hyperlink r:id="rId216" w:tgtFrame="_blank" w:history="1">
        <w:r w:rsidRPr="00F73C6B">
          <w:rPr>
            <w:color w:val="1062AE"/>
            <w:bdr w:val="none" w:sz="0" w:space="0" w:color="auto" w:frame="1"/>
          </w:rPr>
          <w:t>26 U.S.C. 5000C</w:t>
        </w:r>
      </w:hyperlink>
      <w:r w:rsidRPr="00F73C6B">
        <w:rPr>
          <w:color w:val="000000"/>
        </w:rPr>
        <w:t> tax are adjudicated by the IRS as the </w:t>
      </w:r>
      <w:hyperlink r:id="rId217" w:tgtFrame="_blank" w:history="1">
        <w:r w:rsidRPr="00F73C6B">
          <w:rPr>
            <w:color w:val="1062AE"/>
            <w:bdr w:val="none" w:sz="0" w:space="0" w:color="auto" w:frame="1"/>
          </w:rPr>
          <w:t>26 U.S.C. 5000C</w:t>
        </w:r>
      </w:hyperlink>
      <w:r w:rsidRPr="00F73C6B">
        <w:rPr>
          <w:color w:val="000000"/>
        </w:rPr>
        <w:t> tax is a tax matter, not a contract issue.</w:t>
      </w:r>
    </w:p>
    <w:p w14:paraId="7E119C2B" w14:textId="77777777" w:rsidR="009C4D2F" w:rsidRPr="00F73C6B" w:rsidRDefault="009C4D2F" w:rsidP="009C4D2F">
      <w:pPr>
        <w:shd w:val="clear" w:color="auto" w:fill="FFFFFF"/>
        <w:spacing w:before="240" w:after="100" w:afterAutospacing="1"/>
        <w:ind w:firstLine="240"/>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(f)</w:t>
      </w:r>
      <w:r w:rsidRPr="00F73C6B">
        <w:rPr>
          <w:color w:val="000000"/>
        </w:rPr>
        <w:t> Taxes imposed under </w:t>
      </w:r>
      <w:hyperlink r:id="rId218" w:tgtFrame="_blank" w:history="1">
        <w:r w:rsidRPr="00F73C6B">
          <w:rPr>
            <w:color w:val="1062AE"/>
            <w:bdr w:val="none" w:sz="0" w:space="0" w:color="auto" w:frame="1"/>
          </w:rPr>
          <w:t>26 U.S.C. 5000C</w:t>
        </w:r>
      </w:hyperlink>
      <w:r w:rsidRPr="00F73C6B">
        <w:rPr>
          <w:color w:val="000000"/>
        </w:rPr>
        <w:t> may not be—</w:t>
      </w:r>
    </w:p>
    <w:p w14:paraId="7E119C2C" w14:textId="77777777" w:rsidR="009C4D2F" w:rsidRPr="00F73C6B" w:rsidRDefault="009C4D2F" w:rsidP="009C4D2F">
      <w:pPr>
        <w:numPr>
          <w:ilvl w:val="0"/>
          <w:numId w:val="48"/>
        </w:numPr>
        <w:shd w:val="clear" w:color="auto" w:fill="FFFFFF"/>
        <w:spacing w:before="240" w:after="100" w:afterAutospacing="1"/>
        <w:ind w:left="828"/>
        <w:textAlignment w:val="baseline"/>
        <w:rPr>
          <w:color w:val="000000"/>
        </w:rPr>
      </w:pPr>
      <w:r w:rsidRPr="00F73C6B">
        <w:rPr>
          <w:color w:val="000000"/>
        </w:rPr>
        <w:t>Included in the contract price; nor</w:t>
      </w:r>
    </w:p>
    <w:p w14:paraId="7E119C2D" w14:textId="77777777" w:rsidR="009C4D2F" w:rsidRPr="00F73C6B" w:rsidRDefault="009C4D2F" w:rsidP="009C4D2F">
      <w:pPr>
        <w:numPr>
          <w:ilvl w:val="0"/>
          <w:numId w:val="48"/>
        </w:numPr>
        <w:shd w:val="clear" w:color="auto" w:fill="FFFFFF"/>
        <w:spacing w:before="240" w:after="100" w:afterAutospacing="1"/>
        <w:ind w:left="828"/>
        <w:textAlignment w:val="baseline"/>
        <w:rPr>
          <w:color w:val="000000"/>
        </w:rPr>
      </w:pPr>
      <w:r w:rsidRPr="00F73C6B">
        <w:rPr>
          <w:color w:val="000000"/>
        </w:rPr>
        <w:t>Reimbursed.</w:t>
      </w:r>
    </w:p>
    <w:p w14:paraId="7E119C2E" w14:textId="77777777" w:rsidR="009C4D2F" w:rsidRDefault="009C4D2F" w:rsidP="009C4D2F">
      <w:pPr>
        <w:shd w:val="clear" w:color="auto" w:fill="FFFFFF"/>
        <w:ind w:firstLine="245"/>
        <w:textAlignment w:val="baseline"/>
        <w:rPr>
          <w:color w:val="000000"/>
        </w:rPr>
      </w:pPr>
      <w:r w:rsidRPr="00F73C6B">
        <w:rPr>
          <w:color w:val="000000"/>
          <w:bdr w:val="none" w:sz="0" w:space="0" w:color="auto" w:frame="1"/>
        </w:rPr>
        <w:t>     </w:t>
      </w:r>
      <w:r w:rsidRPr="00F73C6B">
        <w:rPr>
          <w:color w:val="000000"/>
        </w:rPr>
        <w:t> </w:t>
      </w:r>
      <w:r w:rsidRPr="00F73C6B">
        <w:rPr>
          <w:color w:val="000000"/>
          <w:bdr w:val="none" w:sz="0" w:space="0" w:color="auto" w:frame="1"/>
        </w:rPr>
        <w:t>(g)</w:t>
      </w:r>
      <w:r w:rsidRPr="00F73C6B">
        <w:rPr>
          <w:color w:val="000000"/>
        </w:rPr>
        <w:t> A taxpayer may, for a fee, seek advice from the Internal Revenue Service (IRS) as to the pr</w:t>
      </w:r>
      <w:r>
        <w:rPr>
          <w:color w:val="000000"/>
        </w:rPr>
        <w:t>ope</w:t>
      </w:r>
      <w:r w:rsidRPr="00F73C6B">
        <w:rPr>
          <w:color w:val="000000"/>
        </w:rPr>
        <w:t>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219" w:tgtFrame="_blank" w:history="1">
        <w:r w:rsidRPr="00F73C6B">
          <w:rPr>
            <w:color w:val="1062AE"/>
            <w:bdr w:val="none" w:sz="0" w:space="0" w:color="auto" w:frame="1"/>
          </w:rPr>
          <w:t>https://www.irs.gov/help/tax-law-questions</w:t>
        </w:r>
      </w:hyperlink>
      <w:r w:rsidRPr="00F73C6B">
        <w:rPr>
          <w:color w:val="000000"/>
        </w:rPr>
        <w:t>.</w:t>
      </w:r>
    </w:p>
    <w:p w14:paraId="7E119C2F" w14:textId="77777777" w:rsidR="009C4D2F" w:rsidRPr="00F73C6B" w:rsidRDefault="009C4D2F" w:rsidP="009C4D2F">
      <w:pPr>
        <w:shd w:val="clear" w:color="auto" w:fill="FFFFFF"/>
        <w:textAlignment w:val="baseline"/>
        <w:rPr>
          <w:color w:val="000000"/>
        </w:rPr>
      </w:pPr>
    </w:p>
    <w:p w14:paraId="7E119C30" w14:textId="77777777" w:rsidR="009C4D2F" w:rsidRPr="00123677" w:rsidRDefault="009C4D2F" w:rsidP="009C4D2F">
      <w:pPr>
        <w:ind w:firstLine="245"/>
        <w:jc w:val="center"/>
        <w:textAlignment w:val="baseline"/>
      </w:pPr>
      <w:r w:rsidRPr="00123677">
        <w:rPr>
          <w:color w:val="000000"/>
        </w:rPr>
        <w:t>(End of clause)</w:t>
      </w:r>
    </w:p>
    <w:p w14:paraId="7E119C31" w14:textId="77777777" w:rsidR="009C4D2F" w:rsidRPr="00123677" w:rsidRDefault="009C4D2F" w:rsidP="009C4D2F">
      <w:pPr>
        <w:textAlignment w:val="baseline"/>
        <w:rPr>
          <w:color w:val="000000"/>
        </w:rPr>
      </w:pPr>
    </w:p>
    <w:bookmarkEnd w:id="11"/>
    <w:p w14:paraId="7E119C32" w14:textId="77777777" w:rsidR="00C44B70" w:rsidRPr="00F2005D" w:rsidRDefault="00C44B70" w:rsidP="00143D3F">
      <w:pPr>
        <w:jc w:val="center"/>
      </w:pPr>
      <w:r w:rsidRPr="00F2005D">
        <w:t>ADDENDUM TO CONTRACT CLAUSES</w:t>
      </w:r>
    </w:p>
    <w:p w14:paraId="7E119C33" w14:textId="77777777" w:rsidR="00C44B70" w:rsidRPr="00F2005D" w:rsidRDefault="00C44B70" w:rsidP="00C44B70">
      <w:pPr>
        <w:tabs>
          <w:tab w:val="left" w:pos="0"/>
        </w:tabs>
        <w:suppressAutoHyphens/>
        <w:jc w:val="center"/>
      </w:pPr>
      <w:r w:rsidRPr="00F2005D">
        <w:t>FAR AND DOSAR CLAUSES NOT PRESCRIBED IN PART 12</w:t>
      </w:r>
    </w:p>
    <w:p w14:paraId="7E119C34" w14:textId="77777777" w:rsidR="00C44B70" w:rsidRPr="00F2005D" w:rsidRDefault="00C44B70" w:rsidP="00C44B70">
      <w:pPr>
        <w:jc w:val="center"/>
      </w:pPr>
    </w:p>
    <w:p w14:paraId="7E119C35" w14:textId="77777777" w:rsidR="00423165" w:rsidRPr="00E46D51" w:rsidRDefault="00E46D51" w:rsidP="00E46D51">
      <w:pPr>
        <w:rPr>
          <w:u w:val="single"/>
        </w:rPr>
      </w:pPr>
      <w:r w:rsidRPr="00E46D51">
        <w:rPr>
          <w:u w:val="single"/>
        </w:rPr>
        <w:t>52.252-2</w:t>
      </w:r>
      <w:r w:rsidRPr="00E46D51">
        <w:rPr>
          <w:u w:val="single"/>
        </w:rPr>
        <w:tab/>
      </w:r>
      <w:r w:rsidR="00423165" w:rsidRPr="00E46D51">
        <w:rPr>
          <w:u w:val="single"/>
        </w:rPr>
        <w:t>CLAUSES INCORPORATED BY REFERENCE (FEB 1998)</w:t>
      </w:r>
    </w:p>
    <w:p w14:paraId="7E119C36" w14:textId="77777777" w:rsidR="00423165" w:rsidRPr="00F2005D" w:rsidRDefault="00423165" w:rsidP="00423165">
      <w:pPr>
        <w:rPr>
          <w:u w:val="single"/>
        </w:rPr>
      </w:pPr>
    </w:p>
    <w:p w14:paraId="7E119C37" w14:textId="77777777" w:rsidR="00423165" w:rsidRPr="00F2005D" w:rsidRDefault="00423165" w:rsidP="00423165">
      <w:r w:rsidRPr="00F2005D">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r:id="rId220" w:history="1">
        <w:r w:rsidRPr="00F2005D">
          <w:rPr>
            <w:rStyle w:val="Hyperlink"/>
            <w:iCs/>
          </w:rPr>
          <w:t>Acquisition.gov</w:t>
        </w:r>
      </w:hyperlink>
      <w:r w:rsidRPr="00F2005D">
        <w:t xml:space="preserve">  this address is subject to change.  </w:t>
      </w:r>
    </w:p>
    <w:p w14:paraId="7E119C38" w14:textId="77777777" w:rsidR="00423165" w:rsidRPr="00F2005D" w:rsidRDefault="00423165" w:rsidP="00423165"/>
    <w:p w14:paraId="7E119C39" w14:textId="77777777" w:rsidR="00423165" w:rsidRPr="00F2005D" w:rsidRDefault="00423165" w:rsidP="00423165">
      <w:r w:rsidRPr="00F2005D">
        <w:t xml:space="preserve">If the Federal Acquisition Regulation (FAR) is not available at the location indicated above, use the Department of State Acquisition website at </w:t>
      </w:r>
      <w:hyperlink r:id="rId221" w:history="1">
        <w:r w:rsidRPr="00F2005D">
          <w:rPr>
            <w:rStyle w:val="Hyperlink"/>
          </w:rPr>
          <w:t>e-CFR</w:t>
        </w:r>
      </w:hyperlink>
      <w:r w:rsidRPr="00F2005D">
        <w:t xml:space="preserve"> to see the links to the FAR.  You may also use an Internet “search engine” (for example, Google, Yahoo or Excite) to obtain the latest location of the most current FAR.</w:t>
      </w:r>
    </w:p>
    <w:p w14:paraId="7E119C3A" w14:textId="77777777" w:rsidR="00F24F4E" w:rsidRDefault="00F24F4E" w:rsidP="00F24F4E">
      <w:pPr>
        <w:pStyle w:val="paragraph"/>
        <w:spacing w:before="0" w:beforeAutospacing="0" w:after="0" w:afterAutospacing="0"/>
        <w:textAlignment w:val="baseline"/>
        <w:rPr>
          <w:rStyle w:val="normaltextrun"/>
          <w:b/>
          <w:bCs/>
          <w:color w:val="000000"/>
          <w:shd w:val="clear" w:color="auto" w:fill="FFFF00"/>
        </w:rPr>
      </w:pPr>
    </w:p>
    <w:p w14:paraId="7E119C3B" w14:textId="77777777" w:rsidR="00455B4D" w:rsidRPr="00455B4D" w:rsidRDefault="00455B4D" w:rsidP="00455B4D">
      <w:pPr>
        <w:pStyle w:val="paragraph"/>
        <w:spacing w:before="0" w:beforeAutospacing="0" w:after="0" w:afterAutospacing="0"/>
        <w:textAlignment w:val="baseline"/>
        <w:rPr>
          <w:rFonts w:ascii="Segoe UI" w:hAnsi="Segoe UI" w:cs="Segoe UI"/>
          <w:b/>
          <w:bCs/>
          <w:color w:val="000000"/>
          <w:sz w:val="18"/>
          <w:szCs w:val="18"/>
        </w:rPr>
      </w:pPr>
      <w:bookmarkStart w:id="14" w:name="_Hlk189226638"/>
      <w:r w:rsidRPr="00455B4D">
        <w:rPr>
          <w:rStyle w:val="eop"/>
          <w:b/>
          <w:bCs/>
        </w:rPr>
        <w:t>CYBERSECURITY SUPPLY CHAIN RISK MANAGEMENT REQUIREMENTS (AUG 2024)</w:t>
      </w:r>
    </w:p>
    <w:p w14:paraId="7E119C3C" w14:textId="77777777" w:rsidR="00455B4D" w:rsidRPr="007B585C" w:rsidRDefault="00455B4D" w:rsidP="00455B4D">
      <w:pPr>
        <w:pStyle w:val="paragraph"/>
        <w:textAlignment w:val="baseline"/>
      </w:pPr>
      <w:r w:rsidRPr="007B585C">
        <w:t>(a) Definitions. As used in this clause:</w:t>
      </w:r>
    </w:p>
    <w:p w14:paraId="7E119C3D" w14:textId="77777777" w:rsidR="00455B4D" w:rsidRPr="007B585C" w:rsidRDefault="00455B4D" w:rsidP="00455B4D">
      <w:pPr>
        <w:pStyle w:val="paragraph"/>
        <w:textAlignment w:val="baseline"/>
      </w:pPr>
      <w:r w:rsidRPr="007B585C">
        <w:t>Covered article - The term "covered article" includes-</w:t>
      </w:r>
    </w:p>
    <w:p w14:paraId="7E119C3E" w14:textId="77777777" w:rsidR="00455B4D" w:rsidRPr="007B585C" w:rsidRDefault="00455B4D" w:rsidP="00455B4D">
      <w:r w:rsidRPr="007B585C">
        <w:t>(1) "Information and Communications technology" which is an industry term for information</w:t>
      </w:r>
    </w:p>
    <w:p w14:paraId="7E119C3F" w14:textId="77777777" w:rsidR="00455B4D" w:rsidRPr="007B585C" w:rsidRDefault="00455B4D" w:rsidP="00455B4D">
      <w:r w:rsidRPr="007B585C">
        <w:t>technology that is involved in integrating telecommunications (e.g., telephone lines and</w:t>
      </w:r>
    </w:p>
    <w:p w14:paraId="7E119C40" w14:textId="77777777" w:rsidR="00455B4D" w:rsidRPr="007B585C" w:rsidRDefault="00455B4D" w:rsidP="00455B4D">
      <w:r w:rsidRPr="007B585C">
        <w:t>wireless signals) and computers to enable users to access, store, manipulate, transmit, and</w:t>
      </w:r>
    </w:p>
    <w:p w14:paraId="7E119C41" w14:textId="77777777" w:rsidR="00455B4D" w:rsidRPr="007B585C" w:rsidRDefault="00455B4D" w:rsidP="00455B4D">
      <w:r w:rsidRPr="007B585C">
        <w:t>receive digital information. This includes software, software as a service, digital and data</w:t>
      </w:r>
    </w:p>
    <w:p w14:paraId="7E119C42" w14:textId="77777777" w:rsidR="00455B4D" w:rsidRPr="007B585C" w:rsidRDefault="00455B4D" w:rsidP="00455B4D">
      <w:r w:rsidRPr="007B585C">
        <w:t>services, and hardware components that support information creation, storage, transfer, and</w:t>
      </w:r>
    </w:p>
    <w:p w14:paraId="7E119C43" w14:textId="77777777" w:rsidR="00455B4D" w:rsidRDefault="00455B4D" w:rsidP="00455B4D">
      <w:r w:rsidRPr="007B585C">
        <w:t>management, like computers and smartphones.</w:t>
      </w:r>
    </w:p>
    <w:p w14:paraId="7E119C44" w14:textId="77777777" w:rsidR="00455B4D" w:rsidRPr="007B585C" w:rsidRDefault="00455B4D" w:rsidP="00455B4D"/>
    <w:p w14:paraId="7E119C45" w14:textId="77777777" w:rsidR="00455B4D" w:rsidRPr="007B585C" w:rsidRDefault="00455B4D" w:rsidP="00455B4D">
      <w:r w:rsidRPr="007B585C">
        <w:t>(2) "Telecommunications Equipment", which means equipment, other than customer premises</w:t>
      </w:r>
    </w:p>
    <w:p w14:paraId="7E119C46" w14:textId="77777777" w:rsidR="00455B4D" w:rsidRPr="007B585C" w:rsidRDefault="00455B4D" w:rsidP="00455B4D">
      <w:r w:rsidRPr="007B585C">
        <w:t>equipment, used by a carrier to provide telecommunications services, and includes software</w:t>
      </w:r>
    </w:p>
    <w:p w14:paraId="7E119C47" w14:textId="77777777" w:rsidR="00455B4D" w:rsidRDefault="00455B4D" w:rsidP="00455B4D">
      <w:r w:rsidRPr="007B585C">
        <w:t>integral to such equipment (including upgrades).</w:t>
      </w:r>
    </w:p>
    <w:p w14:paraId="7E119C48" w14:textId="77777777" w:rsidR="00455B4D" w:rsidRPr="007B585C" w:rsidRDefault="00455B4D" w:rsidP="00455B4D"/>
    <w:p w14:paraId="7E119C49" w14:textId="77777777" w:rsidR="00455B4D" w:rsidRPr="007B585C" w:rsidRDefault="00455B4D" w:rsidP="00455B4D">
      <w:r w:rsidRPr="007B585C">
        <w:t>(3) "Telecommunications Service", which means the offering of telecommunications for a fee</w:t>
      </w:r>
    </w:p>
    <w:p w14:paraId="7E119C4A" w14:textId="77777777" w:rsidR="00455B4D" w:rsidRPr="007B585C" w:rsidRDefault="00455B4D" w:rsidP="00455B4D">
      <w:r w:rsidRPr="007B585C">
        <w:t>directly to the public, or to such classes of users as to be effectively available directly to the</w:t>
      </w:r>
    </w:p>
    <w:p w14:paraId="7E119C4B" w14:textId="77777777" w:rsidR="00455B4D" w:rsidRDefault="00455B4D" w:rsidP="00455B4D">
      <w:r w:rsidRPr="007B585C">
        <w:t>public, regardless of the facilities used.</w:t>
      </w:r>
    </w:p>
    <w:p w14:paraId="7E119C4C" w14:textId="77777777" w:rsidR="00455B4D" w:rsidRPr="007B585C" w:rsidRDefault="00455B4D" w:rsidP="00455B4D"/>
    <w:p w14:paraId="7E119C4D" w14:textId="77777777" w:rsidR="00455B4D" w:rsidRPr="007B585C" w:rsidRDefault="00455B4D" w:rsidP="00455B4D">
      <w:r w:rsidRPr="007B585C">
        <w:t>(4) “Cybersecurity Supply Chain Risk”, which means the risk that a person may sabotage,</w:t>
      </w:r>
    </w:p>
    <w:p w14:paraId="7E119C4E" w14:textId="77777777" w:rsidR="00455B4D" w:rsidRPr="007B585C" w:rsidRDefault="00455B4D" w:rsidP="00455B4D">
      <w:r w:rsidRPr="007B585C">
        <w:t>maliciously introduce unwanted function, extract data, or otherwise manipulate the design,</w:t>
      </w:r>
    </w:p>
    <w:p w14:paraId="7E119C4F" w14:textId="77777777" w:rsidR="00455B4D" w:rsidRPr="007B585C" w:rsidRDefault="00455B4D" w:rsidP="00455B4D">
      <w:r w:rsidRPr="007B585C">
        <w:t>integrity, manufacturing, production, distribution, installation, operation, maintenance,</w:t>
      </w:r>
    </w:p>
    <w:p w14:paraId="7E119C50" w14:textId="77777777" w:rsidR="00455B4D" w:rsidRPr="007B585C" w:rsidRDefault="00455B4D" w:rsidP="00455B4D">
      <w:r w:rsidRPr="007B585C">
        <w:t>disposition, or retirement of covered articles to surveil, deny, disrupt, or otherwise manipulate</w:t>
      </w:r>
    </w:p>
    <w:p w14:paraId="7E119C51" w14:textId="77777777" w:rsidR="00455B4D" w:rsidRPr="007B585C" w:rsidRDefault="00455B4D" w:rsidP="00455B4D">
      <w:r w:rsidRPr="007B585C">
        <w:t>the function, use, or operation of the covered articles or information stored or transmitted on</w:t>
      </w:r>
    </w:p>
    <w:p w14:paraId="7E119C52" w14:textId="77777777" w:rsidR="00455B4D" w:rsidRDefault="00455B4D" w:rsidP="00455B4D">
      <w:r w:rsidRPr="007B585C">
        <w:t>the covered articles</w:t>
      </w:r>
      <w:r>
        <w:t>.</w:t>
      </w:r>
    </w:p>
    <w:p w14:paraId="7E119C53" w14:textId="77777777" w:rsidR="00455B4D" w:rsidRPr="007B585C" w:rsidRDefault="00455B4D" w:rsidP="00455B4D"/>
    <w:p w14:paraId="7E119C54" w14:textId="77777777" w:rsidR="00455B4D" w:rsidRPr="007B585C" w:rsidRDefault="00455B4D" w:rsidP="00455B4D">
      <w:r w:rsidRPr="007B585C">
        <w:t>(5) “Incident,” which means, per the Federal Information Security Modernization Act of 2014,</w:t>
      </w:r>
    </w:p>
    <w:p w14:paraId="7E119C55" w14:textId="77777777" w:rsidR="00455B4D" w:rsidRPr="007B585C" w:rsidRDefault="00455B4D" w:rsidP="00455B4D">
      <w:r w:rsidRPr="007B585C">
        <w:t>“</w:t>
      </w:r>
      <w:proofErr w:type="gramStart"/>
      <w:r w:rsidRPr="007B585C">
        <w:t>an</w:t>
      </w:r>
      <w:proofErr w:type="gramEnd"/>
      <w:r w:rsidRPr="007B585C">
        <w:t xml:space="preserve"> occurrence that (A) actually or imminently jeopardizes, without lawful authority, the</w:t>
      </w:r>
    </w:p>
    <w:p w14:paraId="7E119C56" w14:textId="77777777" w:rsidR="00455B4D" w:rsidRPr="007B585C" w:rsidRDefault="00455B4D" w:rsidP="00455B4D">
      <w:r w:rsidRPr="007B585C">
        <w:t>integrity, confidentiality, or availability of information or an information system; or (B)</w:t>
      </w:r>
    </w:p>
    <w:p w14:paraId="7E119C57" w14:textId="77777777" w:rsidR="00455B4D" w:rsidRPr="007B585C" w:rsidRDefault="00455B4D" w:rsidP="00455B4D">
      <w:r w:rsidRPr="007B585C">
        <w:t>constitutes a violation or imminent threat of violation of law, security policies, security</w:t>
      </w:r>
    </w:p>
    <w:p w14:paraId="7E119C58" w14:textId="77777777" w:rsidR="00455B4D" w:rsidRDefault="00455B4D" w:rsidP="00455B4D">
      <w:r w:rsidRPr="007B585C">
        <w:t>procedures, or acceptable use policies.”</w:t>
      </w:r>
    </w:p>
    <w:p w14:paraId="7E119C59" w14:textId="77777777" w:rsidR="00455B4D" w:rsidRPr="007B585C" w:rsidRDefault="00455B4D" w:rsidP="00455B4D"/>
    <w:p w14:paraId="7E119C5A" w14:textId="77777777" w:rsidR="00455B4D" w:rsidRPr="007B585C" w:rsidRDefault="00455B4D" w:rsidP="00455B4D">
      <w:r w:rsidRPr="007B585C">
        <w:t>(6) "Vulnerability,” means any weakness in an information system, system security procedures,</w:t>
      </w:r>
    </w:p>
    <w:p w14:paraId="7E119C5B" w14:textId="77777777" w:rsidR="00455B4D" w:rsidRDefault="00455B4D" w:rsidP="00455B4D">
      <w:r w:rsidRPr="007B585C">
        <w:t>internal controls, or implementation that could be exploited or triggered by a threat source.</w:t>
      </w:r>
    </w:p>
    <w:p w14:paraId="7E119C5C" w14:textId="77777777" w:rsidR="00455B4D" w:rsidRPr="007B585C" w:rsidRDefault="00455B4D" w:rsidP="00455B4D"/>
    <w:p w14:paraId="7E119C5D" w14:textId="77777777" w:rsidR="00455B4D" w:rsidRPr="007B585C" w:rsidRDefault="00455B4D" w:rsidP="00455B4D">
      <w:r w:rsidRPr="007B585C">
        <w:t>(b</w:t>
      </w:r>
      <w:r w:rsidRPr="007B585C">
        <w:rPr>
          <w:i/>
          <w:iCs/>
        </w:rPr>
        <w:t xml:space="preserve">) Contractor Cybersecurity Supply Chain Risk Management Responsibilities. </w:t>
      </w:r>
      <w:r w:rsidRPr="007B585C">
        <w:t>The Contractor</w:t>
      </w:r>
    </w:p>
    <w:p w14:paraId="7E119C5E" w14:textId="77777777" w:rsidR="00455B4D" w:rsidRPr="007B585C" w:rsidRDefault="00455B4D" w:rsidP="00455B4D">
      <w:r w:rsidRPr="007B585C">
        <w:t>must regularly identify, assess, monitor, and mitigate cybersecurity supply chain risks when</w:t>
      </w:r>
    </w:p>
    <w:p w14:paraId="7E119C5F" w14:textId="77777777" w:rsidR="00455B4D" w:rsidRPr="007B585C" w:rsidRDefault="00455B4D" w:rsidP="00455B4D">
      <w:r w:rsidRPr="007B585C">
        <w:t>providing covered articles or services to the Government. The Contractor shall maintain</w:t>
      </w:r>
    </w:p>
    <w:p w14:paraId="7E119C60" w14:textId="77777777" w:rsidR="00455B4D" w:rsidRPr="007B585C" w:rsidRDefault="00455B4D" w:rsidP="00455B4D">
      <w:r w:rsidRPr="007B585C">
        <w:t>artifacts (i.e., any byproduct of hardware or software development that helps describe the</w:t>
      </w:r>
    </w:p>
    <w:p w14:paraId="7E119C61" w14:textId="77777777" w:rsidR="00455B4D" w:rsidRPr="007B585C" w:rsidRDefault="00455B4D" w:rsidP="00455B4D">
      <w:r w:rsidRPr="007B585C">
        <w:t>architecture, design, and function of that hardware or software) that document its compliance</w:t>
      </w:r>
    </w:p>
    <w:p w14:paraId="7E119C62" w14:textId="77777777" w:rsidR="00455B4D" w:rsidRPr="007B585C" w:rsidRDefault="00455B4D" w:rsidP="00455B4D">
      <w:r w:rsidRPr="007B585C">
        <w:t>with this paragraph and shall provide these artifacts to the Government within 48 hours of</w:t>
      </w:r>
    </w:p>
    <w:p w14:paraId="7E119C63" w14:textId="77777777" w:rsidR="00455B4D" w:rsidRDefault="00455B4D" w:rsidP="00455B4D">
      <w:r w:rsidRPr="007B585C">
        <w:t>request, which may be redacted to remove sensitive proprietary information.</w:t>
      </w:r>
    </w:p>
    <w:p w14:paraId="7E119C64" w14:textId="77777777" w:rsidR="00455B4D" w:rsidRPr="007B585C" w:rsidRDefault="00455B4D" w:rsidP="00455B4D"/>
    <w:p w14:paraId="7E119C65" w14:textId="77777777" w:rsidR="00455B4D" w:rsidRPr="007B585C" w:rsidRDefault="00455B4D" w:rsidP="00455B4D">
      <w:r w:rsidRPr="007B585C">
        <w:t xml:space="preserve">(c) </w:t>
      </w:r>
      <w:r w:rsidRPr="007B585C">
        <w:rPr>
          <w:i/>
          <w:iCs/>
        </w:rPr>
        <w:t xml:space="preserve">Supporting Government Cybersecurity Supply Chain Risk Assessments. </w:t>
      </w:r>
      <w:r w:rsidRPr="007B585C">
        <w:t>No more than an</w:t>
      </w:r>
    </w:p>
    <w:p w14:paraId="7E119C66" w14:textId="77777777" w:rsidR="00455B4D" w:rsidRPr="007B585C" w:rsidRDefault="00455B4D" w:rsidP="00455B4D">
      <w:r w:rsidRPr="007B585C">
        <w:t>estimated once per year, the Contractor must provide any requested information related to its</w:t>
      </w:r>
    </w:p>
    <w:p w14:paraId="7E119C67" w14:textId="77777777" w:rsidR="00455B4D" w:rsidRPr="007B585C" w:rsidRDefault="00455B4D" w:rsidP="00455B4D">
      <w:r w:rsidRPr="007B585C">
        <w:t>supply chain within 10 business days except information that is protected by a non-disclosure</w:t>
      </w:r>
    </w:p>
    <w:p w14:paraId="7E119C68" w14:textId="77777777" w:rsidR="00455B4D" w:rsidRDefault="00455B4D" w:rsidP="00455B4D">
      <w:r w:rsidRPr="007B585C">
        <w:t>agreement with its customers (e.g., another federal agency).</w:t>
      </w:r>
    </w:p>
    <w:p w14:paraId="7E119C69" w14:textId="77777777" w:rsidR="00455B4D" w:rsidRPr="007B585C" w:rsidRDefault="00455B4D" w:rsidP="00455B4D"/>
    <w:p w14:paraId="7E119C6A" w14:textId="77777777" w:rsidR="00455B4D" w:rsidRPr="007B585C" w:rsidRDefault="00455B4D" w:rsidP="00455B4D">
      <w:r w:rsidRPr="007B585C">
        <w:t xml:space="preserve">(d) </w:t>
      </w:r>
      <w:r w:rsidRPr="007B585C">
        <w:rPr>
          <w:i/>
          <w:iCs/>
        </w:rPr>
        <w:t xml:space="preserve">Novation Agreement Notice. </w:t>
      </w:r>
      <w:r w:rsidRPr="007B585C">
        <w:t xml:space="preserve">FAR 42.1203 </w:t>
      </w:r>
      <w:proofErr w:type="gramStart"/>
      <w:r w:rsidRPr="007B585C">
        <w:t>require</w:t>
      </w:r>
      <w:proofErr w:type="gramEnd"/>
      <w:r w:rsidRPr="007B585C">
        <w:t xml:space="preserve"> Government approval of novation</w:t>
      </w:r>
    </w:p>
    <w:p w14:paraId="7E119C6B" w14:textId="77777777" w:rsidR="00455B4D" w:rsidRPr="007B585C" w:rsidRDefault="00455B4D" w:rsidP="00455B4D">
      <w:r w:rsidRPr="007B585C">
        <w:t>agreements. For proposed novation agreements for this contract, the Contractor shall provide</w:t>
      </w:r>
    </w:p>
    <w:p w14:paraId="7E119C6C" w14:textId="77777777" w:rsidR="00455B4D" w:rsidRPr="007B585C" w:rsidRDefault="00455B4D" w:rsidP="00455B4D">
      <w:r w:rsidRPr="007B585C">
        <w:t>any information requested by the Government regarding the proposed successor’s identity and</w:t>
      </w:r>
    </w:p>
    <w:p w14:paraId="7E119C6D" w14:textId="77777777" w:rsidR="00455B4D" w:rsidRDefault="00455B4D" w:rsidP="00455B4D">
      <w:r w:rsidRPr="007B585C">
        <w:t>information regarding its supply chain.</w:t>
      </w:r>
    </w:p>
    <w:p w14:paraId="7E119C6E" w14:textId="77777777" w:rsidR="00455B4D" w:rsidRPr="007B585C" w:rsidRDefault="00455B4D" w:rsidP="00455B4D"/>
    <w:p w14:paraId="7E119C6F" w14:textId="77777777" w:rsidR="00455B4D" w:rsidRPr="007B585C" w:rsidRDefault="00455B4D" w:rsidP="00455B4D">
      <w:r w:rsidRPr="007B585C">
        <w:t xml:space="preserve">(e) </w:t>
      </w:r>
      <w:r w:rsidRPr="007B585C">
        <w:rPr>
          <w:i/>
          <w:iCs/>
        </w:rPr>
        <w:t xml:space="preserve">Notification procedures for cybersecurity supply chain incidents. </w:t>
      </w:r>
      <w:r w:rsidRPr="007B585C">
        <w:t>When an incident occurs,</w:t>
      </w:r>
    </w:p>
    <w:p w14:paraId="7E119C70" w14:textId="77777777" w:rsidR="00455B4D" w:rsidRDefault="00455B4D" w:rsidP="00455B4D">
      <w:r w:rsidRPr="007B585C">
        <w:t>the Contractor must contact the CO or their designee within 72 hours of the incident.</w:t>
      </w:r>
    </w:p>
    <w:p w14:paraId="7E119C71" w14:textId="77777777" w:rsidR="00455B4D" w:rsidRPr="007B585C" w:rsidRDefault="00455B4D" w:rsidP="00455B4D"/>
    <w:p w14:paraId="7E119C72" w14:textId="77777777" w:rsidR="00455B4D" w:rsidRPr="007B585C" w:rsidRDefault="00455B4D" w:rsidP="00455B4D">
      <w:r w:rsidRPr="007B585C">
        <w:t xml:space="preserve">(f) </w:t>
      </w:r>
      <w:r w:rsidRPr="007B585C">
        <w:rPr>
          <w:i/>
          <w:iCs/>
        </w:rPr>
        <w:t>Subcontracts</w:t>
      </w:r>
      <w:r w:rsidRPr="007B585C">
        <w:t>. The Contractor shall insert the substance of this clause in all subcontracts and</w:t>
      </w:r>
    </w:p>
    <w:p w14:paraId="7E119C73" w14:textId="77777777" w:rsidR="00455B4D" w:rsidRDefault="00455B4D" w:rsidP="00455B4D">
      <w:r w:rsidRPr="007B585C">
        <w:t>other contractual instruments in support of this contract.</w:t>
      </w:r>
    </w:p>
    <w:p w14:paraId="7E119C74" w14:textId="77777777" w:rsidR="00455B4D" w:rsidRPr="007B585C" w:rsidRDefault="00455B4D" w:rsidP="00455B4D"/>
    <w:p w14:paraId="7E119C75" w14:textId="77777777" w:rsidR="00455B4D" w:rsidRPr="007B585C" w:rsidRDefault="00455B4D" w:rsidP="00455B4D">
      <w:r w:rsidRPr="007B585C">
        <w:t xml:space="preserve">(g) </w:t>
      </w:r>
      <w:r w:rsidRPr="007B585C">
        <w:rPr>
          <w:i/>
          <w:iCs/>
        </w:rPr>
        <w:t xml:space="preserve">Attestation following Major Version Change. </w:t>
      </w:r>
      <w:r w:rsidRPr="007B585C">
        <w:t>For software provided under the contract that</w:t>
      </w:r>
    </w:p>
    <w:p w14:paraId="7E119C76" w14:textId="77777777" w:rsidR="00455B4D" w:rsidRPr="007B585C" w:rsidRDefault="00455B4D" w:rsidP="00455B4D">
      <w:r w:rsidRPr="007B585C">
        <w:t>required an approved Secure Software Development Attestation Form, the responses on this</w:t>
      </w:r>
    </w:p>
    <w:p w14:paraId="7E119C77" w14:textId="77777777" w:rsidR="00455B4D" w:rsidRPr="007B585C" w:rsidRDefault="00455B4D" w:rsidP="00455B4D">
      <w:r w:rsidRPr="007B585C">
        <w:t>form apply to the software’s major version changes (e.g., using a semantic versioning schema of</w:t>
      </w:r>
    </w:p>
    <w:p w14:paraId="7E119C78" w14:textId="77777777" w:rsidR="00455B4D" w:rsidRPr="007B585C" w:rsidRDefault="00455B4D" w:rsidP="00455B4D">
      <w:proofErr w:type="spellStart"/>
      <w:proofErr w:type="gramStart"/>
      <w:r w:rsidRPr="007B585C">
        <w:t>Major.Minor.Patch</w:t>
      </w:r>
      <w:proofErr w:type="spellEnd"/>
      <w:proofErr w:type="gramEnd"/>
      <w:r w:rsidRPr="007B585C">
        <w:t>, the software version number goes from 2.5 to 3.0) unless the Contractor</w:t>
      </w:r>
    </w:p>
    <w:p w14:paraId="7E119C79" w14:textId="77777777" w:rsidR="00455B4D" w:rsidRPr="007B585C" w:rsidRDefault="00455B4D" w:rsidP="00455B4D">
      <w:proofErr w:type="gramStart"/>
      <w:r w:rsidRPr="007B585C">
        <w:t>otherwise</w:t>
      </w:r>
      <w:proofErr w:type="gramEnd"/>
      <w:r w:rsidRPr="007B585C">
        <w:t xml:space="preserve"> notifies the Contracting Officer that the form is no longer valid. This notification to</w:t>
      </w:r>
    </w:p>
    <w:p w14:paraId="7E119C7A" w14:textId="77777777" w:rsidR="00455B4D" w:rsidRPr="007B585C" w:rsidRDefault="00455B4D" w:rsidP="00455B4D">
      <w:r w:rsidRPr="007B585C">
        <w:t>the Contracting Officer must be submitted within 15 days of the major version change and must</w:t>
      </w:r>
    </w:p>
    <w:p w14:paraId="7E119C7B" w14:textId="77777777" w:rsidR="00455B4D" w:rsidRPr="007B585C" w:rsidRDefault="00455B4D" w:rsidP="00455B4D">
      <w:r w:rsidRPr="007B585C">
        <w:t>include a new completed and signed Secure Software Development Attestation Form.</w:t>
      </w:r>
    </w:p>
    <w:p w14:paraId="7E119C7C" w14:textId="77777777" w:rsidR="00455B4D" w:rsidRDefault="00455B4D" w:rsidP="00455B4D">
      <w:pPr>
        <w:pStyle w:val="paragraph"/>
        <w:spacing w:before="0" w:beforeAutospacing="0" w:after="0" w:afterAutospacing="0"/>
        <w:textAlignment w:val="baseline"/>
        <w:rPr>
          <w:rFonts w:ascii="Segoe UI" w:hAnsi="Segoe UI" w:cs="Segoe UI"/>
          <w:color w:val="000000"/>
          <w:sz w:val="18"/>
          <w:szCs w:val="18"/>
        </w:rPr>
      </w:pPr>
    </w:p>
    <w:p w14:paraId="7E119C7D" w14:textId="77777777" w:rsidR="00455B4D" w:rsidRPr="00CD63D3" w:rsidRDefault="00455B4D" w:rsidP="00455B4D">
      <w:pPr>
        <w:pStyle w:val="paragraph"/>
        <w:spacing w:before="0" w:beforeAutospacing="0" w:after="0" w:afterAutospacing="0"/>
        <w:jc w:val="center"/>
        <w:textAlignment w:val="baseline"/>
        <w:rPr>
          <w:rFonts w:ascii="Segoe UI" w:hAnsi="Segoe UI" w:cs="Segoe UI"/>
          <w:sz w:val="18"/>
          <w:szCs w:val="18"/>
        </w:rPr>
      </w:pPr>
      <w:r>
        <w:rPr>
          <w:rStyle w:val="normaltextrun"/>
        </w:rPr>
        <w:t>(</w:t>
      </w:r>
      <w:r>
        <w:rPr>
          <w:rStyle w:val="contextualspellingandgrammarerror"/>
        </w:rPr>
        <w:t>end</w:t>
      </w:r>
      <w:r>
        <w:rPr>
          <w:rStyle w:val="normaltextrun"/>
        </w:rPr>
        <w:t xml:space="preserve"> of clause)</w:t>
      </w:r>
    </w:p>
    <w:bookmarkEnd w:id="14"/>
    <w:p w14:paraId="7E119C7E" w14:textId="77777777" w:rsidR="00455B4D" w:rsidRDefault="00455B4D" w:rsidP="00E46D51">
      <w:pPr>
        <w:jc w:val="center"/>
      </w:pPr>
    </w:p>
    <w:p w14:paraId="7E119C7F" w14:textId="77777777" w:rsidR="006A672D" w:rsidRPr="00CB7BD6" w:rsidRDefault="00E46D51" w:rsidP="00E46D51">
      <w:pPr>
        <w:jc w:val="center"/>
      </w:pPr>
      <w:r w:rsidRPr="00CB7BD6">
        <w:t>THE FOLLOWING FEDERAL ACQUISITION REGULATIONS (FAR) CLAUSES ARE INCORPORATED BY REFERENCE:</w:t>
      </w:r>
    </w:p>
    <w:p w14:paraId="7E119C80" w14:textId="77777777" w:rsidR="00C44B70" w:rsidRPr="00F2005D" w:rsidRDefault="00C44B70" w:rsidP="00C44B70"/>
    <w:p w14:paraId="7E119C81" w14:textId="77777777" w:rsidR="00C44B70" w:rsidRPr="00F2005D" w:rsidRDefault="00C44B70" w:rsidP="00C44B70">
      <w:r w:rsidRPr="00F2005D">
        <w:rPr>
          <w:u w:val="single"/>
        </w:rPr>
        <w:t>CLAUSE</w:t>
      </w:r>
      <w:r w:rsidRPr="00F2005D">
        <w:tab/>
      </w:r>
      <w:r w:rsidRPr="00F2005D">
        <w:rPr>
          <w:u w:val="single"/>
        </w:rPr>
        <w:t>TITLE AND DATE</w:t>
      </w:r>
    </w:p>
    <w:p w14:paraId="7E119C82" w14:textId="77777777" w:rsidR="00C44B70" w:rsidRPr="00F2005D" w:rsidRDefault="00C44B70" w:rsidP="00C44B70">
      <w:pPr>
        <w:pStyle w:val="Document1"/>
        <w:keepNext w:val="0"/>
        <w:keepLines w:val="0"/>
        <w:rPr>
          <w:rFonts w:ascii="Times New Roman" w:hAnsi="Times New Roman"/>
          <w:szCs w:val="24"/>
        </w:rPr>
      </w:pPr>
    </w:p>
    <w:p w14:paraId="7E119C83" w14:textId="77777777" w:rsidR="00F22CE5" w:rsidRPr="00CB7BD6" w:rsidRDefault="00F22CE5" w:rsidP="00F22CE5">
      <w:pPr>
        <w:ind w:left="1440" w:hanging="1440"/>
      </w:pPr>
      <w:r w:rsidRPr="00CB7BD6">
        <w:t>52.203-17</w:t>
      </w:r>
      <w:r w:rsidRPr="00CB7BD6">
        <w:tab/>
        <w:t>CONTRACTOR EMPLOYEE WHISTLEBLOWER RIGHTS (</w:t>
      </w:r>
      <w:r>
        <w:t>NOV 2023</w:t>
      </w:r>
      <w:r w:rsidRPr="00CB7BD6">
        <w:t>)</w:t>
      </w:r>
    </w:p>
    <w:p w14:paraId="7E119C84" w14:textId="77777777" w:rsidR="0006066B" w:rsidRDefault="0006066B" w:rsidP="005140B1">
      <w:pPr>
        <w:rPr>
          <w:rFonts w:eastAsia="Calibri"/>
        </w:rPr>
      </w:pPr>
    </w:p>
    <w:p w14:paraId="7E119C87" w14:textId="77777777" w:rsidR="00C213A3" w:rsidRPr="00F2005D" w:rsidRDefault="00C44B70" w:rsidP="00C213A3">
      <w:pPr>
        <w:rPr>
          <w:color w:val="000000"/>
        </w:rPr>
      </w:pPr>
      <w:r w:rsidRPr="00F2005D">
        <w:t xml:space="preserve">52.204-13 </w:t>
      </w:r>
      <w:r w:rsidRPr="00F2005D">
        <w:tab/>
        <w:t>SYSTEM FOR AWARD MANAGEMENT MAINTENANCE (</w:t>
      </w:r>
      <w:r w:rsidR="00497440" w:rsidRPr="00F2005D">
        <w:t>OCT 2018</w:t>
      </w:r>
      <w:r w:rsidRPr="00F2005D">
        <w:t>)</w:t>
      </w:r>
      <w:r w:rsidR="00C213A3" w:rsidRPr="00F2005D">
        <w:br/>
      </w:r>
      <w:r w:rsidR="00C213A3" w:rsidRPr="00F2005D">
        <w:br/>
      </w:r>
      <w:r w:rsidR="00C213A3" w:rsidRPr="00F2005D">
        <w:rPr>
          <w:color w:val="000000"/>
        </w:rPr>
        <w:t>52.204-18</w:t>
      </w:r>
      <w:r w:rsidR="00C213A3" w:rsidRPr="00F2005D">
        <w:rPr>
          <w:color w:val="000000"/>
        </w:rPr>
        <w:tab/>
        <w:t>COMMERCIAL AND GOVERNMENT</w:t>
      </w:r>
      <w:r w:rsidR="003565EF" w:rsidRPr="00F2005D">
        <w:rPr>
          <w:color w:val="000000"/>
        </w:rPr>
        <w:t xml:space="preserve"> </w:t>
      </w:r>
      <w:r w:rsidR="00C213A3" w:rsidRPr="00F2005D">
        <w:rPr>
          <w:color w:val="000000"/>
        </w:rPr>
        <w:t>ENTITY CODE MAINTENANCE</w:t>
      </w:r>
    </w:p>
    <w:p w14:paraId="7E119C88" w14:textId="77777777" w:rsidR="00C44B70" w:rsidRDefault="00C213A3" w:rsidP="00C213A3">
      <w:pPr>
        <w:pStyle w:val="Document1"/>
        <w:keepNext w:val="0"/>
        <w:keepLines w:val="0"/>
        <w:rPr>
          <w:rFonts w:ascii="Times New Roman" w:hAnsi="Times New Roman"/>
          <w:color w:val="000000"/>
          <w:szCs w:val="24"/>
        </w:rPr>
      </w:pPr>
      <w:r w:rsidRPr="00F2005D">
        <w:rPr>
          <w:rFonts w:ascii="Times New Roman" w:hAnsi="Times New Roman"/>
          <w:color w:val="000000"/>
          <w:szCs w:val="24"/>
        </w:rPr>
        <w:tab/>
      </w:r>
      <w:r w:rsidRPr="00F2005D">
        <w:rPr>
          <w:rFonts w:ascii="Times New Roman" w:hAnsi="Times New Roman"/>
          <w:color w:val="000000"/>
          <w:szCs w:val="24"/>
        </w:rPr>
        <w:tab/>
      </w:r>
      <w:r w:rsidR="00950612" w:rsidRPr="00F2005D">
        <w:rPr>
          <w:rFonts w:ascii="Times New Roman" w:hAnsi="Times New Roman"/>
          <w:color w:val="000000"/>
          <w:szCs w:val="24"/>
        </w:rPr>
        <w:t>(</w:t>
      </w:r>
      <w:r w:rsidR="00950612">
        <w:rPr>
          <w:rFonts w:ascii="Times New Roman" w:hAnsi="Times New Roman"/>
          <w:color w:val="000000"/>
          <w:szCs w:val="24"/>
        </w:rPr>
        <w:t>AUG 2020)</w:t>
      </w:r>
    </w:p>
    <w:p w14:paraId="7E119C89" w14:textId="77777777" w:rsidR="00BC2ED3" w:rsidRDefault="00BC2ED3" w:rsidP="00C213A3">
      <w:pPr>
        <w:pStyle w:val="Document1"/>
        <w:keepNext w:val="0"/>
        <w:keepLines w:val="0"/>
        <w:rPr>
          <w:rFonts w:ascii="Times New Roman" w:hAnsi="Times New Roman"/>
          <w:color w:val="000000"/>
          <w:szCs w:val="24"/>
        </w:rPr>
      </w:pPr>
    </w:p>
    <w:p w14:paraId="7E119C8A" w14:textId="77777777" w:rsidR="00783212" w:rsidRDefault="00783212" w:rsidP="00783212">
      <w:r>
        <w:rPr>
          <w:color w:val="000000"/>
        </w:rPr>
        <w:t>52.204-25</w:t>
      </w:r>
      <w:r>
        <w:rPr>
          <w:color w:val="000000"/>
        </w:rPr>
        <w:tab/>
      </w:r>
      <w:r w:rsidRPr="001E2A4F">
        <w:t xml:space="preserve">PROHIBITION ON CONTRACTING FOR CERTAIN </w:t>
      </w:r>
    </w:p>
    <w:p w14:paraId="7E119C8B" w14:textId="77777777" w:rsidR="00783212" w:rsidRDefault="00783212" w:rsidP="00783212">
      <w:r>
        <w:tab/>
      </w:r>
      <w:r>
        <w:tab/>
      </w:r>
      <w:r w:rsidRPr="001E2A4F">
        <w:t xml:space="preserve">TELECOMMUNICATIONS AND VIDEO SURVEILLANCE SERVICES OR </w:t>
      </w:r>
    </w:p>
    <w:p w14:paraId="7E119C8C" w14:textId="77777777" w:rsidR="00783212" w:rsidRPr="001E2A4F" w:rsidRDefault="00783212" w:rsidP="00783212">
      <w:r>
        <w:tab/>
      </w:r>
      <w:r>
        <w:tab/>
      </w:r>
      <w:r w:rsidRPr="001E2A4F">
        <w:t>EQUIPMENT (NOV 2021)</w:t>
      </w:r>
    </w:p>
    <w:p w14:paraId="7E119C8D" w14:textId="77777777" w:rsidR="00C44B70" w:rsidRPr="00F2005D" w:rsidRDefault="00C44B70" w:rsidP="00C44B70">
      <w:pPr>
        <w:pStyle w:val="Document1"/>
        <w:keepNext w:val="0"/>
        <w:keepLines w:val="0"/>
        <w:rPr>
          <w:rFonts w:ascii="Times New Roman" w:hAnsi="Times New Roman"/>
          <w:szCs w:val="24"/>
        </w:rPr>
      </w:pPr>
    </w:p>
    <w:p w14:paraId="7E119C8E" w14:textId="77777777" w:rsidR="00CB0A52" w:rsidRDefault="00CB0A52" w:rsidP="00CB0A52">
      <w:pPr>
        <w:ind w:left="1440" w:hanging="1440"/>
        <w:rPr>
          <w:color w:val="000000"/>
          <w:shd w:val="clear" w:color="auto" w:fill="FFFFFF"/>
        </w:rPr>
      </w:pPr>
      <w:r w:rsidRPr="00800BE3">
        <w:rPr>
          <w:rStyle w:val="ph"/>
          <w:bdr w:val="none" w:sz="0" w:space="0" w:color="auto" w:frame="1"/>
        </w:rPr>
        <w:t>52.</w:t>
      </w:r>
      <w:r>
        <w:rPr>
          <w:rStyle w:val="ph"/>
          <w:bdr w:val="none" w:sz="0" w:space="0" w:color="auto" w:frame="1"/>
        </w:rPr>
        <w:t>204</w:t>
      </w:r>
      <w:r w:rsidRPr="00800BE3">
        <w:rPr>
          <w:rStyle w:val="ph"/>
          <w:bdr w:val="none" w:sz="0" w:space="0" w:color="auto" w:frame="1"/>
        </w:rPr>
        <w:t>-</w:t>
      </w:r>
      <w:r>
        <w:rPr>
          <w:rStyle w:val="ph"/>
          <w:bdr w:val="none" w:sz="0" w:space="0" w:color="auto" w:frame="1"/>
        </w:rPr>
        <w:t>27</w:t>
      </w:r>
      <w:r>
        <w:tab/>
      </w:r>
      <w:r w:rsidRPr="0061512E">
        <w:rPr>
          <w:color w:val="000000"/>
          <w:shd w:val="clear" w:color="auto" w:fill="FFFFFF"/>
        </w:rPr>
        <w:t>PROHIBITION ON A BYTEDANCE </w:t>
      </w:r>
      <w:r w:rsidRPr="0061512E">
        <w:rPr>
          <w:color w:val="000000"/>
          <w:bdr w:val="none" w:sz="0" w:space="0" w:color="auto" w:frame="1"/>
          <w:shd w:val="clear" w:color="auto" w:fill="FFFFFF"/>
        </w:rPr>
        <w:t>COVERED APPLICATION</w:t>
      </w:r>
      <w:r w:rsidRPr="0061512E">
        <w:rPr>
          <w:color w:val="000000"/>
          <w:shd w:val="clear" w:color="auto" w:fill="FFFFFF"/>
        </w:rPr>
        <w:t> (JUN 2023)</w:t>
      </w:r>
    </w:p>
    <w:p w14:paraId="7E119C8F" w14:textId="77777777" w:rsidR="008215C0" w:rsidRDefault="008215C0" w:rsidP="00CB0A52">
      <w:pPr>
        <w:ind w:left="1440" w:hanging="1440"/>
      </w:pPr>
    </w:p>
    <w:p w14:paraId="7E119C90" w14:textId="77777777" w:rsidR="008215C0" w:rsidRDefault="008215C0" w:rsidP="008215C0">
      <w:pPr>
        <w:ind w:left="1440" w:hanging="1440"/>
      </w:pPr>
      <w:r w:rsidRPr="0006066B">
        <w:t>52.222-19</w:t>
      </w:r>
      <w:r w:rsidRPr="008215C0">
        <w:tab/>
        <w:t>CHILD LABOR-COOPERATION WITH AUTHORITIES AND REMEDIES (</w:t>
      </w:r>
      <w:r w:rsidR="000A4045">
        <w:rPr>
          <w:color w:val="000000"/>
          <w:shd w:val="clear" w:color="auto" w:fill="FFFFFF"/>
        </w:rPr>
        <w:t>JAN</w:t>
      </w:r>
      <w:r w:rsidR="000A4045" w:rsidRPr="006E1B52">
        <w:rPr>
          <w:color w:val="000000"/>
          <w:shd w:val="clear" w:color="auto" w:fill="FFFFFF"/>
        </w:rPr>
        <w:t xml:space="preserve"> 202</w:t>
      </w:r>
      <w:r w:rsidR="000A4045">
        <w:rPr>
          <w:color w:val="000000"/>
          <w:shd w:val="clear" w:color="auto" w:fill="FFFFFF"/>
        </w:rPr>
        <w:t>5</w:t>
      </w:r>
      <w:r w:rsidRPr="008215C0">
        <w:t>)</w:t>
      </w:r>
    </w:p>
    <w:p w14:paraId="7E119C91" w14:textId="77777777" w:rsidR="008215C0" w:rsidRDefault="008215C0" w:rsidP="008215C0">
      <w:pPr>
        <w:ind w:left="1440" w:hanging="1440"/>
      </w:pPr>
    </w:p>
    <w:p w14:paraId="7E119C92" w14:textId="77777777" w:rsidR="00C44B70" w:rsidRPr="00F2005D" w:rsidRDefault="00C44B70" w:rsidP="00C44B70">
      <w:pPr>
        <w:ind w:left="1440" w:hanging="1440"/>
      </w:pPr>
      <w:r w:rsidRPr="00F2005D">
        <w:t xml:space="preserve">52.225-14 </w:t>
      </w:r>
      <w:r w:rsidRPr="00F2005D">
        <w:tab/>
        <w:t>INCONSISTENCY BETWEEN ENGLISH VERSION AND TRANSLATION OF CONTRACT (FEB 2000)</w:t>
      </w:r>
    </w:p>
    <w:p w14:paraId="7E119C93" w14:textId="77777777" w:rsidR="00C44B70" w:rsidRPr="00F2005D" w:rsidRDefault="00C44B70" w:rsidP="00C44B70"/>
    <w:p w14:paraId="7E119C99" w14:textId="77777777" w:rsidR="002577E1" w:rsidRPr="004737FC" w:rsidRDefault="002577E1" w:rsidP="002577E1">
      <w:pPr>
        <w:pStyle w:val="NormalWeb"/>
        <w:spacing w:before="0" w:beforeAutospacing="0" w:after="0" w:afterAutospacing="0"/>
        <w:ind w:left="1008" w:hanging="1440"/>
      </w:pPr>
    </w:p>
    <w:p w14:paraId="7E119C9A" w14:textId="77777777" w:rsidR="002577E1" w:rsidRPr="00E44B78" w:rsidRDefault="002577E1" w:rsidP="002577E1">
      <w:pPr>
        <w:ind w:left="1440" w:hanging="1440"/>
      </w:pPr>
      <w:bookmarkStart w:id="15" w:name="_Hlk188885322"/>
      <w:r w:rsidRPr="00E44B78">
        <w:t>52.228-3</w:t>
      </w:r>
      <w:r w:rsidRPr="00E44B78">
        <w:tab/>
        <w:t>WORKERS’ COMPENSATION INSURANCE (DEFENSE BASE ACT) (</w:t>
      </w:r>
      <w:r>
        <w:t>JUL 2014</w:t>
      </w:r>
      <w:r w:rsidRPr="00E44B78">
        <w:t>)</w:t>
      </w:r>
    </w:p>
    <w:bookmarkEnd w:id="15"/>
    <w:p w14:paraId="7E119C9B" w14:textId="77777777" w:rsidR="00C44B70" w:rsidRPr="00F2005D" w:rsidRDefault="00C44B70" w:rsidP="00C44B70">
      <w:pPr>
        <w:ind w:left="1440" w:hanging="1440"/>
      </w:pPr>
      <w:r w:rsidRPr="00F2005D">
        <w:t xml:space="preserve">52.228-4 </w:t>
      </w:r>
      <w:r w:rsidRPr="00F2005D">
        <w:tab/>
        <w:t>WORKER’S COMPENSATION AND WAR-HAZARD INSURANCE OVERSEAS (APR 1984)</w:t>
      </w:r>
    </w:p>
    <w:p w14:paraId="7E119C9C" w14:textId="77777777" w:rsidR="00C44B70" w:rsidRPr="00F2005D" w:rsidRDefault="00C44B70" w:rsidP="00C44B70">
      <w:pPr>
        <w:ind w:left="1440" w:hanging="1440"/>
      </w:pPr>
    </w:p>
    <w:p w14:paraId="7E119CA1" w14:textId="77777777" w:rsidR="00C44B70" w:rsidRPr="00F2005D" w:rsidRDefault="00C44B70" w:rsidP="00C44B70">
      <w:r w:rsidRPr="00F2005D">
        <w:t>52.229-6</w:t>
      </w:r>
      <w:r w:rsidRPr="00F2005D">
        <w:tab/>
      </w:r>
      <w:r w:rsidR="00E226B9">
        <w:t>TAXES-</w:t>
      </w:r>
      <w:r w:rsidRPr="00F2005D">
        <w:t>FOREIGN FIXED</w:t>
      </w:r>
      <w:r w:rsidR="00E226B9">
        <w:t>-</w:t>
      </w:r>
      <w:r w:rsidRPr="00F2005D">
        <w:t>PRICE CONTRACTS (FEB 2013)</w:t>
      </w:r>
    </w:p>
    <w:p w14:paraId="7E119CA2" w14:textId="77777777" w:rsidR="00C44B70" w:rsidRPr="00F2005D" w:rsidRDefault="00C44B70" w:rsidP="00C44B70"/>
    <w:p w14:paraId="7E119CA3" w14:textId="77777777" w:rsidR="00C44B70" w:rsidRPr="00F2005D" w:rsidRDefault="00C44B70" w:rsidP="00C44B70">
      <w:pPr>
        <w:ind w:left="1440" w:hanging="1440"/>
      </w:pPr>
      <w:r w:rsidRPr="00F2005D">
        <w:t>52.232-39</w:t>
      </w:r>
      <w:r w:rsidRPr="00F2005D">
        <w:tab/>
        <w:t>UNENFORCEABILITY OF UNAUTHORIZED OBLIGATIONS (JUNE 2013)</w:t>
      </w:r>
    </w:p>
    <w:p w14:paraId="7E119CA4" w14:textId="77777777" w:rsidR="00475534" w:rsidRDefault="00475534" w:rsidP="00C44B70"/>
    <w:p w14:paraId="7E119CA5" w14:textId="77777777" w:rsidR="00F36D73" w:rsidRDefault="00F36D73" w:rsidP="00F36D73">
      <w:pPr>
        <w:ind w:left="1440" w:hanging="1440"/>
      </w:pPr>
      <w:r w:rsidRPr="00800BE3">
        <w:rPr>
          <w:rStyle w:val="ph"/>
          <w:bdr w:val="none" w:sz="0" w:space="0" w:color="auto" w:frame="1"/>
        </w:rPr>
        <w:t>52.232-40</w:t>
      </w:r>
      <w:r>
        <w:tab/>
      </w:r>
      <w:r w:rsidRPr="00800BE3">
        <w:t>PROVIDING ACCELERATED PAYMENTS TO SMALL BUSINESS SUBCONTRACTORS</w:t>
      </w:r>
      <w:r>
        <w:t xml:space="preserve"> </w:t>
      </w:r>
      <w:r w:rsidRPr="00516D3A">
        <w:t>(MAR 2023)</w:t>
      </w:r>
    </w:p>
    <w:p w14:paraId="7E119CA6" w14:textId="77777777" w:rsidR="00F36D73" w:rsidRPr="00800BE3" w:rsidRDefault="00F36D73" w:rsidP="00F36D73">
      <w:pPr>
        <w:ind w:left="1440" w:hanging="1440"/>
      </w:pPr>
    </w:p>
    <w:p w14:paraId="7E119CA7" w14:textId="77777777" w:rsidR="00784262" w:rsidRPr="0039559D" w:rsidRDefault="00784262" w:rsidP="00784262">
      <w:pPr>
        <w:ind w:left="1440" w:hanging="1440"/>
      </w:pPr>
      <w:r w:rsidRPr="0039559D">
        <w:rPr>
          <w:rStyle w:val="ph"/>
          <w:bdr w:val="none" w:sz="0" w:space="0" w:color="auto" w:frame="1"/>
        </w:rPr>
        <w:t>52.244-6</w:t>
      </w:r>
      <w:r w:rsidRPr="0039559D">
        <w:t> </w:t>
      </w:r>
      <w:r w:rsidRPr="0039559D">
        <w:tab/>
        <w:t>SUBCONTRACTS FOR COMMERCIAL PRODUCTS AND COMMERCIAL SERVICES (</w:t>
      </w:r>
      <w:bookmarkStart w:id="16" w:name="_Hlk188866996"/>
      <w:r w:rsidR="002577E1">
        <w:t>JAN 2025</w:t>
      </w:r>
      <w:bookmarkEnd w:id="16"/>
      <w:r w:rsidRPr="0039559D">
        <w:t>)</w:t>
      </w:r>
    </w:p>
    <w:p w14:paraId="7E119CA8" w14:textId="77777777" w:rsidR="00C44B70" w:rsidRPr="00F2005D" w:rsidRDefault="00CB0A52" w:rsidP="00CB0A52">
      <w:pPr>
        <w:pStyle w:val="BodyText"/>
        <w:tabs>
          <w:tab w:val="left" w:pos="-720"/>
          <w:tab w:val="left" w:pos="2930"/>
        </w:tabs>
        <w:suppressAutoHyphens/>
        <w:jc w:val="both"/>
        <w:rPr>
          <w:szCs w:val="24"/>
          <w:u w:val="none"/>
        </w:rPr>
      </w:pPr>
      <w:r>
        <w:rPr>
          <w:szCs w:val="24"/>
          <w:u w:val="none"/>
        </w:rPr>
        <w:tab/>
      </w:r>
    </w:p>
    <w:p w14:paraId="7E119CA9" w14:textId="77777777" w:rsidR="00C44B70" w:rsidRPr="00F2005D" w:rsidRDefault="00C44B70" w:rsidP="00E46D51">
      <w:pPr>
        <w:pStyle w:val="BodyText"/>
        <w:tabs>
          <w:tab w:val="left" w:pos="-720"/>
        </w:tabs>
        <w:suppressAutoHyphens/>
        <w:jc w:val="center"/>
        <w:rPr>
          <w:b/>
          <w:szCs w:val="24"/>
          <w:u w:val="none"/>
        </w:rPr>
      </w:pPr>
      <w:r w:rsidRPr="00F2005D">
        <w:rPr>
          <w:szCs w:val="24"/>
          <w:u w:val="none"/>
        </w:rPr>
        <w:t>THE FOLLOWING FAR CLAUSES ARE PROVIDED IN FULL TEXT:</w:t>
      </w:r>
    </w:p>
    <w:p w14:paraId="7E119CAA" w14:textId="77777777" w:rsidR="00C44B70" w:rsidRPr="00F2005D" w:rsidRDefault="00C44B70" w:rsidP="00C44B70">
      <w:pPr>
        <w:pStyle w:val="BodyText3"/>
        <w:spacing w:line="240" w:lineRule="auto"/>
        <w:jc w:val="left"/>
        <w:rPr>
          <w:b w:val="0"/>
          <w:szCs w:val="24"/>
        </w:rPr>
      </w:pPr>
    </w:p>
    <w:p w14:paraId="7E119CAB" w14:textId="77777777" w:rsidR="00906F73" w:rsidRDefault="00E46D51" w:rsidP="00755F41">
      <w:pPr>
        <w:shd w:val="clear" w:color="auto" w:fill="FFFFFF"/>
        <w:spacing w:after="100" w:afterAutospacing="1"/>
        <w:textAlignment w:val="baseline"/>
        <w:rPr>
          <w:color w:val="000000"/>
          <w:u w:val="single"/>
        </w:rPr>
      </w:pPr>
      <w:r w:rsidRPr="00E46D51">
        <w:rPr>
          <w:color w:val="000000"/>
          <w:u w:val="single"/>
        </w:rPr>
        <w:t xml:space="preserve">52.216-18 </w:t>
      </w:r>
      <w:r w:rsidRPr="00E46D51">
        <w:rPr>
          <w:color w:val="000000"/>
          <w:u w:val="single"/>
        </w:rPr>
        <w:tab/>
        <w:t>ORDERING (AUG 2020)</w:t>
      </w:r>
    </w:p>
    <w:p w14:paraId="7E119CAD" w14:textId="77777777" w:rsidR="002577E1" w:rsidRPr="00FD3B11" w:rsidRDefault="002577E1" w:rsidP="002577E1">
      <w:pPr>
        <w:rPr>
          <w:b/>
          <w:bCs/>
          <w:i/>
          <w:iCs/>
        </w:rPr>
      </w:pPr>
    </w:p>
    <w:p w14:paraId="7E119CAE" w14:textId="35026D33" w:rsidR="00906F73" w:rsidRDefault="00906F73" w:rsidP="00A66F67">
      <w:pPr>
        <w:numPr>
          <w:ilvl w:val="0"/>
          <w:numId w:val="13"/>
        </w:numPr>
        <w:shd w:val="clear" w:color="auto" w:fill="FFFFFF"/>
        <w:spacing w:after="100" w:afterAutospacing="1"/>
        <w:textAlignment w:val="baseline"/>
        <w:rPr>
          <w:color w:val="000000"/>
          <w:sz w:val="22"/>
          <w:szCs w:val="22"/>
        </w:rPr>
      </w:pPr>
      <w:r>
        <w:rPr>
          <w:color w:val="000000"/>
        </w:rPr>
        <w:t xml:space="preserve">Any supplies and services to be furnished under this contract shall be ordered by issuance of delivery orders or task orders by the individuals or activities designated in the Schedule.  Such orders may be issued from </w:t>
      </w:r>
      <w:r w:rsidR="00EB1DF3" w:rsidRPr="00EB1DF3">
        <w:rPr>
          <w:b/>
          <w:bCs/>
          <w:color w:val="000000"/>
        </w:rPr>
        <w:t xml:space="preserve">March 1, </w:t>
      </w:r>
      <w:proofErr w:type="gramStart"/>
      <w:r w:rsidR="00EB1DF3" w:rsidRPr="00EB1DF3">
        <w:rPr>
          <w:b/>
          <w:bCs/>
          <w:color w:val="000000"/>
        </w:rPr>
        <w:t>2026</w:t>
      </w:r>
      <w:proofErr w:type="gramEnd"/>
      <w:r w:rsidR="00EB1DF3" w:rsidRPr="00EB1DF3">
        <w:rPr>
          <w:b/>
          <w:bCs/>
          <w:color w:val="000000"/>
        </w:rPr>
        <w:t xml:space="preserve"> </w:t>
      </w:r>
      <w:r w:rsidRPr="00EB1DF3">
        <w:rPr>
          <w:b/>
          <w:bCs/>
          <w:color w:val="000000"/>
        </w:rPr>
        <w:t xml:space="preserve">through </w:t>
      </w:r>
      <w:r w:rsidR="00EB1DF3" w:rsidRPr="00EB1DF3">
        <w:rPr>
          <w:b/>
          <w:bCs/>
          <w:color w:val="000000"/>
        </w:rPr>
        <w:t>February 28, 2029</w:t>
      </w:r>
      <w:r w:rsidR="00EB1DF3">
        <w:rPr>
          <w:color w:val="000000"/>
        </w:rPr>
        <w:t>,</w:t>
      </w:r>
    </w:p>
    <w:p w14:paraId="7E119CAF" w14:textId="77777777" w:rsidR="00906F73" w:rsidRDefault="00906F73" w:rsidP="00A66F67">
      <w:pPr>
        <w:numPr>
          <w:ilvl w:val="0"/>
          <w:numId w:val="13"/>
        </w:numPr>
        <w:shd w:val="clear" w:color="auto" w:fill="FFFFFF"/>
        <w:spacing w:after="100" w:afterAutospacing="1"/>
        <w:textAlignment w:val="baseline"/>
        <w:rPr>
          <w:color w:val="000000"/>
        </w:rPr>
      </w:pPr>
      <w:r>
        <w:rPr>
          <w:color w:val="000000"/>
        </w:rPr>
        <w:t xml:space="preserve">All delivery orders or tsk orders are subject to the terms and conditions of this contract.  In the event of conflict between a delivery order or task order and this contract, the contract shall </w:t>
      </w:r>
      <w:proofErr w:type="gramStart"/>
      <w:r>
        <w:rPr>
          <w:color w:val="000000"/>
        </w:rPr>
        <w:t>control</w:t>
      </w:r>
      <w:proofErr w:type="gramEnd"/>
      <w:r>
        <w:rPr>
          <w:color w:val="000000"/>
        </w:rPr>
        <w:t>.</w:t>
      </w:r>
    </w:p>
    <w:p w14:paraId="7E119CB0" w14:textId="77777777" w:rsidR="00906F73" w:rsidRDefault="00906F73" w:rsidP="00A66F67">
      <w:pPr>
        <w:numPr>
          <w:ilvl w:val="0"/>
          <w:numId w:val="13"/>
        </w:numPr>
        <w:shd w:val="clear" w:color="auto" w:fill="FFFFFF"/>
        <w:spacing w:after="100" w:afterAutospacing="1"/>
        <w:textAlignment w:val="baseline"/>
        <w:rPr>
          <w:color w:val="000000"/>
        </w:rPr>
      </w:pPr>
      <w:r>
        <w:rPr>
          <w:color w:val="000000"/>
        </w:rPr>
        <w:t>A delivery order or task order is considered “issued” when –</w:t>
      </w:r>
    </w:p>
    <w:p w14:paraId="7E119CB1" w14:textId="77777777" w:rsidR="00906F73" w:rsidRDefault="00906F73" w:rsidP="00A66F67">
      <w:pPr>
        <w:numPr>
          <w:ilvl w:val="0"/>
          <w:numId w:val="14"/>
        </w:numPr>
        <w:shd w:val="clear" w:color="auto" w:fill="FFFFFF"/>
        <w:spacing w:after="100" w:afterAutospacing="1"/>
        <w:textAlignment w:val="baseline"/>
        <w:rPr>
          <w:color w:val="000000"/>
        </w:rPr>
      </w:pPr>
      <w:r>
        <w:rPr>
          <w:color w:val="000000"/>
        </w:rPr>
        <w:t xml:space="preserve">If sent by mail (includes transmittal by U.S. mail or private delivery service), the Government deposits the order in the </w:t>
      </w:r>
      <w:proofErr w:type="gramStart"/>
      <w:r>
        <w:rPr>
          <w:color w:val="000000"/>
        </w:rPr>
        <w:t>mail;</w:t>
      </w:r>
      <w:proofErr w:type="gramEnd"/>
    </w:p>
    <w:p w14:paraId="7E119CB2" w14:textId="77777777" w:rsidR="00906F73" w:rsidRDefault="00906F73" w:rsidP="00A66F67">
      <w:pPr>
        <w:numPr>
          <w:ilvl w:val="0"/>
          <w:numId w:val="14"/>
        </w:numPr>
        <w:shd w:val="clear" w:color="auto" w:fill="FFFFFF"/>
        <w:spacing w:after="100" w:afterAutospacing="1"/>
        <w:textAlignment w:val="baseline"/>
        <w:rPr>
          <w:color w:val="000000"/>
        </w:rPr>
      </w:pPr>
      <w:r>
        <w:rPr>
          <w:color w:val="000000"/>
        </w:rPr>
        <w:t xml:space="preserve">If sent by fax, the Government transmits the order to the Contractor’s fax number; or </w:t>
      </w:r>
    </w:p>
    <w:p w14:paraId="7E119CB3" w14:textId="77777777" w:rsidR="00906F73" w:rsidRDefault="00906F73" w:rsidP="00A66F67">
      <w:pPr>
        <w:numPr>
          <w:ilvl w:val="0"/>
          <w:numId w:val="14"/>
        </w:numPr>
        <w:shd w:val="clear" w:color="auto" w:fill="FFFFFF"/>
        <w:spacing w:after="100" w:afterAutospacing="1"/>
        <w:textAlignment w:val="baseline"/>
        <w:rPr>
          <w:color w:val="000000"/>
        </w:rPr>
      </w:pPr>
      <w:r>
        <w:rPr>
          <w:color w:val="000000"/>
        </w:rPr>
        <w:t>If sent electronically, the Government either –</w:t>
      </w:r>
    </w:p>
    <w:p w14:paraId="7E119CB4" w14:textId="77777777" w:rsidR="00906F73" w:rsidRPr="00906F73" w:rsidRDefault="00906F73" w:rsidP="00A66F67">
      <w:pPr>
        <w:numPr>
          <w:ilvl w:val="0"/>
          <w:numId w:val="15"/>
        </w:numPr>
        <w:shd w:val="clear" w:color="auto" w:fill="FFFFFF"/>
        <w:spacing w:after="100" w:afterAutospacing="1"/>
        <w:textAlignment w:val="baseline"/>
        <w:rPr>
          <w:rFonts w:eastAsia="Calibri"/>
          <w:color w:val="000000"/>
        </w:rPr>
      </w:pPr>
      <w:r>
        <w:rPr>
          <w:color w:val="000000"/>
        </w:rPr>
        <w:t xml:space="preserve">Posts a copy of the delivery order or task order to a </w:t>
      </w:r>
      <w:proofErr w:type="gramStart"/>
      <w:r>
        <w:rPr>
          <w:color w:val="000000"/>
        </w:rPr>
        <w:t>Government</w:t>
      </w:r>
      <w:proofErr w:type="gramEnd"/>
      <w:r>
        <w:rPr>
          <w:color w:val="000000"/>
        </w:rPr>
        <w:t xml:space="preserve"> document access system, and notice is sent to the Contractor; or</w:t>
      </w:r>
    </w:p>
    <w:p w14:paraId="7E119CB5" w14:textId="77777777" w:rsidR="00906F73" w:rsidRDefault="00906F73" w:rsidP="00A66F67">
      <w:pPr>
        <w:numPr>
          <w:ilvl w:val="0"/>
          <w:numId w:val="15"/>
        </w:numPr>
        <w:shd w:val="clear" w:color="auto" w:fill="FFFFFF"/>
        <w:spacing w:after="100" w:afterAutospacing="1"/>
        <w:textAlignment w:val="baseline"/>
        <w:rPr>
          <w:color w:val="000000"/>
        </w:rPr>
      </w:pPr>
      <w:r>
        <w:rPr>
          <w:color w:val="000000"/>
        </w:rPr>
        <w:t>Distributes the delivery order or task order via email to the Contractor’s email address.</w:t>
      </w:r>
    </w:p>
    <w:p w14:paraId="7E119CB6" w14:textId="77777777" w:rsidR="00906F73" w:rsidRDefault="00906F73" w:rsidP="00A66F67">
      <w:pPr>
        <w:numPr>
          <w:ilvl w:val="0"/>
          <w:numId w:val="13"/>
        </w:numPr>
        <w:shd w:val="clear" w:color="auto" w:fill="FFFFFF"/>
        <w:textAlignment w:val="baseline"/>
        <w:rPr>
          <w:color w:val="000000"/>
        </w:rPr>
      </w:pPr>
      <w:r>
        <w:rPr>
          <w:color w:val="000000"/>
        </w:rPr>
        <w:t>Orders may be issued by methods other than those enumerated in this clause only if authorized in the contract.</w:t>
      </w:r>
    </w:p>
    <w:p w14:paraId="7E119CB7" w14:textId="77777777" w:rsidR="00906F73" w:rsidRPr="00906F73" w:rsidRDefault="00906F73" w:rsidP="00755F41">
      <w:pPr>
        <w:shd w:val="clear" w:color="auto" w:fill="FFFFFF"/>
        <w:ind w:left="600"/>
        <w:jc w:val="center"/>
        <w:textAlignment w:val="baseline"/>
        <w:rPr>
          <w:rFonts w:eastAsia="Calibri"/>
          <w:color w:val="000000"/>
        </w:rPr>
      </w:pPr>
      <w:r>
        <w:rPr>
          <w:color w:val="000000"/>
        </w:rPr>
        <w:t>(End of clause)</w:t>
      </w:r>
    </w:p>
    <w:p w14:paraId="7E119CB8" w14:textId="77777777" w:rsidR="00C44B70" w:rsidRPr="00F2005D" w:rsidRDefault="00C44B70" w:rsidP="00C44B70"/>
    <w:p w14:paraId="7E119CB9" w14:textId="77777777" w:rsidR="00C44B70" w:rsidRPr="00E46D51" w:rsidRDefault="00C44B70" w:rsidP="00C44B70">
      <w:pPr>
        <w:pStyle w:val="EndnoteText"/>
        <w:rPr>
          <w:szCs w:val="24"/>
          <w:u w:val="single"/>
        </w:rPr>
      </w:pPr>
      <w:r w:rsidRPr="00E46D51">
        <w:rPr>
          <w:szCs w:val="24"/>
          <w:u w:val="single"/>
        </w:rPr>
        <w:t xml:space="preserve">52.216-19 </w:t>
      </w:r>
      <w:r w:rsidRPr="00E46D51">
        <w:rPr>
          <w:szCs w:val="24"/>
          <w:u w:val="single"/>
        </w:rPr>
        <w:tab/>
        <w:t>ORDER LIMITATIONS (OCT 1995)</w:t>
      </w:r>
    </w:p>
    <w:p w14:paraId="7E119CBA" w14:textId="77777777" w:rsidR="00C44B70" w:rsidRPr="00F2005D" w:rsidRDefault="00C44B70" w:rsidP="00C44B70">
      <w:pPr>
        <w:rPr>
          <w:u w:val="single"/>
        </w:rPr>
      </w:pPr>
    </w:p>
    <w:p w14:paraId="7E119CBB" w14:textId="6A9D61D6" w:rsidR="00C44B70" w:rsidRPr="00F2005D" w:rsidRDefault="00C44B70" w:rsidP="00A66F67">
      <w:pPr>
        <w:numPr>
          <w:ilvl w:val="0"/>
          <w:numId w:val="4"/>
        </w:numPr>
      </w:pPr>
      <w:r w:rsidRPr="00F2005D">
        <w:t xml:space="preserve">Minimum order.  When the Government requires supplies or services covered by this contract in an amount of less than </w:t>
      </w:r>
      <w:r w:rsidR="003F0C75">
        <w:t>$</w:t>
      </w:r>
      <w:r w:rsidR="00EB1DF3">
        <w:t>500</w:t>
      </w:r>
      <w:r w:rsidR="003F0C75">
        <w:t xml:space="preserve">, </w:t>
      </w:r>
      <w:r w:rsidRPr="00F2005D">
        <w:t xml:space="preserve">the Government is not obligated to purchase, nor is the Contractor obligated to </w:t>
      </w:r>
      <w:proofErr w:type="gramStart"/>
      <w:r w:rsidRPr="00F2005D">
        <w:t>furnish,</w:t>
      </w:r>
      <w:proofErr w:type="gramEnd"/>
      <w:r w:rsidRPr="00F2005D">
        <w:t xml:space="preserve"> those supplies or services under the contract.</w:t>
      </w:r>
    </w:p>
    <w:p w14:paraId="7E119CBC" w14:textId="77777777" w:rsidR="00C44B70" w:rsidRPr="00F2005D" w:rsidRDefault="00C44B70" w:rsidP="00C44B70">
      <w:pPr>
        <w:ind w:left="1080" w:hanging="360"/>
      </w:pPr>
    </w:p>
    <w:p w14:paraId="7E119CBD" w14:textId="77777777" w:rsidR="00C44B70" w:rsidRPr="00F2005D" w:rsidRDefault="00C44B70" w:rsidP="00A66F67">
      <w:pPr>
        <w:numPr>
          <w:ilvl w:val="0"/>
          <w:numId w:val="4"/>
        </w:numPr>
      </w:pPr>
      <w:r w:rsidRPr="00F2005D">
        <w:t>Maximum order.  The Contractor is not obligated to honor-</w:t>
      </w:r>
      <w:r w:rsidRPr="00F2005D">
        <w:br/>
      </w:r>
    </w:p>
    <w:p w14:paraId="7E119CBE" w14:textId="534B051B" w:rsidR="00C44B70" w:rsidRPr="00F2005D" w:rsidRDefault="00C44B70" w:rsidP="00C44B70">
      <w:pPr>
        <w:ind w:left="720" w:firstLine="720"/>
      </w:pPr>
      <w:r w:rsidRPr="00F2005D">
        <w:t>(1)</w:t>
      </w:r>
      <w:r w:rsidRPr="00F2005D">
        <w:tab/>
        <w:t xml:space="preserve">Any order for a single item </w:t>
      </w:r>
      <w:proofErr w:type="gramStart"/>
      <w:r w:rsidRPr="00F2005D">
        <w:t xml:space="preserve">in excess </w:t>
      </w:r>
      <w:r w:rsidR="00B55B0E" w:rsidRPr="00F2005D">
        <w:t>of</w:t>
      </w:r>
      <w:proofErr w:type="gramEnd"/>
      <w:r w:rsidR="00B55B0E">
        <w:t xml:space="preserve"> </w:t>
      </w:r>
      <w:r w:rsidR="00B55B0E" w:rsidRPr="00F2005D">
        <w:t>$</w:t>
      </w:r>
      <w:r w:rsidR="00B55B0E">
        <w:t xml:space="preserve"> 50,000</w:t>
      </w:r>
    </w:p>
    <w:p w14:paraId="7E119CC0" w14:textId="61927478" w:rsidR="00C44B70" w:rsidRPr="00F2005D" w:rsidRDefault="00C44B70" w:rsidP="00C44B70">
      <w:pPr>
        <w:ind w:left="720" w:firstLine="720"/>
      </w:pPr>
      <w:r w:rsidRPr="00F2005D">
        <w:t>(2)</w:t>
      </w:r>
      <w:r w:rsidRPr="00F2005D">
        <w:tab/>
        <w:t xml:space="preserve">Any order for a combination of items </w:t>
      </w:r>
      <w:proofErr w:type="gramStart"/>
      <w:r w:rsidRPr="00F2005D">
        <w:t>in excess of</w:t>
      </w:r>
      <w:proofErr w:type="gramEnd"/>
      <w:r w:rsidR="00B55B0E">
        <w:t xml:space="preserve"> $75,000</w:t>
      </w:r>
      <w:r w:rsidRPr="00B55B0E">
        <w:t>; or</w:t>
      </w:r>
      <w:r w:rsidRPr="00F2005D">
        <w:br/>
        <w:t>(3)</w:t>
      </w:r>
      <w:r w:rsidRPr="00F2005D">
        <w:tab/>
        <w:t xml:space="preserve">A series of orders from the same ordering office within </w:t>
      </w:r>
      <w:r w:rsidR="00221FE4">
        <w:t xml:space="preserve">5 days </w:t>
      </w:r>
      <w:r w:rsidRPr="00F2005D">
        <w:t>that together call for quantities exceeding the limitation in subparagraph (1) or (2) above.</w:t>
      </w:r>
    </w:p>
    <w:p w14:paraId="7E119CC1" w14:textId="77777777" w:rsidR="00C44B70" w:rsidRPr="00F2005D" w:rsidRDefault="00C44B70" w:rsidP="00C44B70">
      <w:pPr>
        <w:pStyle w:val="EndnoteText"/>
        <w:rPr>
          <w:szCs w:val="24"/>
        </w:rPr>
      </w:pPr>
    </w:p>
    <w:p w14:paraId="7E119CC2" w14:textId="77777777" w:rsidR="00C44B70" w:rsidRPr="00F2005D" w:rsidRDefault="00C44B70" w:rsidP="00A66F67">
      <w:pPr>
        <w:pStyle w:val="BodyTextIndent3"/>
        <w:numPr>
          <w:ilvl w:val="0"/>
          <w:numId w:val="4"/>
        </w:numPr>
        <w:tabs>
          <w:tab w:val="clear" w:pos="-720"/>
        </w:tabs>
        <w:spacing w:line="240" w:lineRule="auto"/>
        <w:jc w:val="left"/>
        <w:rPr>
          <w:szCs w:val="24"/>
        </w:rPr>
      </w:pPr>
      <w:r w:rsidRPr="00F2005D">
        <w:rPr>
          <w:szCs w:val="24"/>
        </w:rPr>
        <w:t>If this is a requirements contract (i.e., includes the Requirement clause at subsection 52.216-21 of the Federal Acquisition Regulation (FAR)), the Government is not required to order a part of any one requirement from the Contractor if that requirement exceeds the maximum-order limitations in paragraph (b) above.</w:t>
      </w:r>
    </w:p>
    <w:p w14:paraId="7E119CC3" w14:textId="77777777" w:rsidR="00C44B70" w:rsidRPr="00F2005D" w:rsidRDefault="00C44B70" w:rsidP="00C44B70"/>
    <w:p w14:paraId="7E119CC4" w14:textId="4FEE23DF" w:rsidR="00C44B70" w:rsidRPr="00F2005D" w:rsidRDefault="00C44B70" w:rsidP="00C44B70">
      <w:pPr>
        <w:ind w:firstLine="720"/>
      </w:pPr>
      <w:r w:rsidRPr="00F2005D">
        <w:t>(d)</w:t>
      </w:r>
      <w:r w:rsidRPr="00F2005D">
        <w:tab/>
        <w:t xml:space="preserve">Notwithstanding paragraphs (b) and (c) above, the Contractor shall honor any order exceeding the maximum order limitations in paragraph (b), unless that order (or orders) is returned to the ordering office within </w:t>
      </w:r>
      <w:r w:rsidR="009844BD">
        <w:rPr>
          <w:b/>
          <w:i/>
        </w:rPr>
        <w:t>1</w:t>
      </w:r>
      <w:r w:rsidR="00B55B0E">
        <w:rPr>
          <w:b/>
          <w:i/>
        </w:rPr>
        <w:t>(one)</w:t>
      </w:r>
      <w:r w:rsidR="009844BD">
        <w:rPr>
          <w:b/>
          <w:i/>
        </w:rPr>
        <w:t xml:space="preserve"> </w:t>
      </w:r>
      <w:r w:rsidRPr="00F2005D">
        <w:t>day after issuance, with written notice stating the Contractor's intent not to ship the item (or items) called for and the reasons.  Upon receiving this notice, the Government may acquire the supplies or services from another source.</w:t>
      </w:r>
    </w:p>
    <w:p w14:paraId="7E119CC5" w14:textId="77777777" w:rsidR="00C44B70" w:rsidRPr="00F2005D" w:rsidRDefault="00C44B70" w:rsidP="00C44B70"/>
    <w:p w14:paraId="7E119CC6" w14:textId="77777777" w:rsidR="00C44B70" w:rsidRPr="00E46D51" w:rsidRDefault="00C44B70" w:rsidP="00C44B70">
      <w:pPr>
        <w:rPr>
          <w:u w:val="single"/>
        </w:rPr>
      </w:pPr>
      <w:r w:rsidRPr="00E46D51">
        <w:rPr>
          <w:u w:val="single"/>
        </w:rPr>
        <w:t>52.216-22</w:t>
      </w:r>
      <w:r w:rsidRPr="00E46D51">
        <w:rPr>
          <w:u w:val="single"/>
        </w:rPr>
        <w:tab/>
        <w:t>INDEFINITE QUANTITY (OCT 1995)</w:t>
      </w:r>
    </w:p>
    <w:p w14:paraId="7E119CC7" w14:textId="77777777" w:rsidR="00C44B70" w:rsidRPr="00F2005D" w:rsidRDefault="00C44B70" w:rsidP="00C44B70"/>
    <w:p w14:paraId="7E119CC8" w14:textId="77777777" w:rsidR="00C44B70" w:rsidRPr="00F2005D" w:rsidRDefault="00C44B70" w:rsidP="00A66F67">
      <w:pPr>
        <w:numPr>
          <w:ilvl w:val="0"/>
          <w:numId w:val="5"/>
        </w:numPr>
      </w:pPr>
      <w:r w:rsidRPr="00F2005D">
        <w:t>This is an indefinite-quantity contract for the supplies or services specified, and effective for the period stated, in the Schedule.  The quantities of supplies and services specified in the Schedule are estimates only and are not purchased by this contract.</w:t>
      </w:r>
    </w:p>
    <w:p w14:paraId="7E119CC9" w14:textId="77777777" w:rsidR="00C44B70" w:rsidRPr="00F2005D" w:rsidRDefault="00C44B70" w:rsidP="00C44B70"/>
    <w:p w14:paraId="7E119CCA" w14:textId="77777777" w:rsidR="00C44B70" w:rsidRPr="00F2005D" w:rsidRDefault="00C44B70" w:rsidP="00A66F67">
      <w:pPr>
        <w:numPr>
          <w:ilvl w:val="0"/>
          <w:numId w:val="5"/>
        </w:numPr>
      </w:pPr>
      <w:r w:rsidRPr="00F2005D">
        <w:t>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7E119CCB" w14:textId="77777777" w:rsidR="00C44B70" w:rsidRPr="00F2005D" w:rsidRDefault="00C44B70" w:rsidP="00C44B70">
      <w:pPr>
        <w:ind w:left="360" w:hanging="360"/>
      </w:pPr>
    </w:p>
    <w:p w14:paraId="7E119CCC" w14:textId="77777777" w:rsidR="00C44B70" w:rsidRPr="00F2005D" w:rsidRDefault="00C44B70" w:rsidP="00A66F67">
      <w:pPr>
        <w:numPr>
          <w:ilvl w:val="0"/>
          <w:numId w:val="5"/>
        </w:numPr>
      </w:pPr>
      <w:r w:rsidRPr="00F2005D">
        <w:t>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7E119CCD" w14:textId="77777777" w:rsidR="00C44B70" w:rsidRPr="00F2005D" w:rsidRDefault="00C44B70" w:rsidP="00C44B70">
      <w:pPr>
        <w:ind w:left="360" w:hanging="360"/>
      </w:pPr>
    </w:p>
    <w:p w14:paraId="7E119CCE" w14:textId="77777777" w:rsidR="00C44B70" w:rsidRPr="00F2005D" w:rsidRDefault="00C44B70" w:rsidP="00A66F67">
      <w:pPr>
        <w:numPr>
          <w:ilvl w:val="0"/>
          <w:numId w:val="5"/>
        </w:numPr>
      </w:pPr>
      <w:r w:rsidRPr="00F2005D">
        <w:t xml:space="preserve">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F2005D">
        <w:rPr>
          <w:i/>
        </w:rPr>
        <w:t>provided</w:t>
      </w:r>
      <w:r w:rsidRPr="00F2005D">
        <w:t>, that the Contractor shall not be required to make any deliveries under this contract after the contract’s effective period.</w:t>
      </w:r>
    </w:p>
    <w:p w14:paraId="7E119CCF" w14:textId="77777777" w:rsidR="00C44B70" w:rsidRPr="00F2005D" w:rsidRDefault="00C44B70" w:rsidP="00C44B70">
      <w:pPr>
        <w:pStyle w:val="BodyTextIndent"/>
        <w:rPr>
          <w:szCs w:val="24"/>
        </w:rPr>
      </w:pPr>
    </w:p>
    <w:p w14:paraId="7E119CD0" w14:textId="77777777" w:rsidR="00C44B70" w:rsidRPr="00E46D51" w:rsidRDefault="00C44B70" w:rsidP="00C44B70">
      <w:pPr>
        <w:pStyle w:val="BodyTextIndent"/>
        <w:rPr>
          <w:szCs w:val="24"/>
          <w:u w:val="single"/>
        </w:rPr>
      </w:pPr>
      <w:r w:rsidRPr="00E46D51">
        <w:rPr>
          <w:szCs w:val="24"/>
          <w:u w:val="single"/>
        </w:rPr>
        <w:t xml:space="preserve">52.217-8 </w:t>
      </w:r>
      <w:r w:rsidRPr="00E46D51">
        <w:rPr>
          <w:szCs w:val="24"/>
          <w:u w:val="single"/>
        </w:rPr>
        <w:tab/>
        <w:t xml:space="preserve">OPTION TO EXTEND SERVICES (NOV 1999) </w:t>
      </w:r>
    </w:p>
    <w:p w14:paraId="7E119CD1" w14:textId="77777777" w:rsidR="00C44B70" w:rsidRPr="00F2005D" w:rsidRDefault="00C44B70" w:rsidP="00C44B70">
      <w:pPr>
        <w:pStyle w:val="BodyTextIndent"/>
        <w:rPr>
          <w:szCs w:val="24"/>
        </w:rPr>
      </w:pPr>
    </w:p>
    <w:p w14:paraId="7E119CD2" w14:textId="77777777" w:rsidR="00C44B70" w:rsidRPr="00F2005D" w:rsidRDefault="00C44B70" w:rsidP="00C44B70">
      <w:pPr>
        <w:pStyle w:val="BodyTextIndent2"/>
        <w:ind w:left="0"/>
        <w:rPr>
          <w:szCs w:val="24"/>
        </w:rPr>
      </w:pPr>
      <w:r w:rsidRPr="00F2005D">
        <w:rPr>
          <w:szCs w:val="24"/>
        </w:rPr>
        <w:t xml:space="preserve">The Government may require continued performance of any services within the limits and at the rates specified in the contract.  The option provision may be exercised more than once, but the total extension of performance hereunder shall not exceed 6 months.  The Contracting Officer may exercise the option by </w:t>
      </w:r>
      <w:proofErr w:type="gramStart"/>
      <w:r w:rsidRPr="00F2005D">
        <w:rPr>
          <w:szCs w:val="24"/>
        </w:rPr>
        <w:t>written</w:t>
      </w:r>
      <w:proofErr w:type="gramEnd"/>
      <w:r w:rsidRPr="00F2005D">
        <w:rPr>
          <w:szCs w:val="24"/>
        </w:rPr>
        <w:t xml:space="preserve"> notice to the Contractor within the performance period of the contract.</w:t>
      </w:r>
    </w:p>
    <w:p w14:paraId="7E119CD3" w14:textId="77777777" w:rsidR="00C44B70" w:rsidRPr="00F2005D" w:rsidRDefault="00C44B70" w:rsidP="00C44B70">
      <w:pPr>
        <w:pStyle w:val="BodyTextIndent2"/>
        <w:ind w:left="0"/>
        <w:rPr>
          <w:szCs w:val="24"/>
        </w:rPr>
      </w:pPr>
    </w:p>
    <w:p w14:paraId="7E119CD4" w14:textId="77777777" w:rsidR="00C44B70" w:rsidRPr="00E46D51" w:rsidRDefault="00C44B70" w:rsidP="00C44B70">
      <w:pPr>
        <w:rPr>
          <w:bCs/>
          <w:u w:val="single"/>
        </w:rPr>
      </w:pPr>
      <w:r w:rsidRPr="00E46D51">
        <w:rPr>
          <w:bCs/>
          <w:u w:val="single"/>
        </w:rPr>
        <w:t xml:space="preserve">52.217-9 </w:t>
      </w:r>
      <w:r w:rsidRPr="00E46D51">
        <w:rPr>
          <w:bCs/>
          <w:u w:val="single"/>
        </w:rPr>
        <w:tab/>
        <w:t>OPTION TO EXTEND THE TERM OF THE CONTRACT (MAR 2000)</w:t>
      </w:r>
    </w:p>
    <w:p w14:paraId="7E119CD5" w14:textId="77777777" w:rsidR="00C44B70" w:rsidRPr="00F2005D" w:rsidRDefault="00C44B70" w:rsidP="00C44B70"/>
    <w:p w14:paraId="7E119CD6" w14:textId="77777777" w:rsidR="00C44B70" w:rsidRPr="00F2005D" w:rsidRDefault="00C44B70" w:rsidP="00C44B70">
      <w:pPr>
        <w:ind w:firstLine="720"/>
      </w:pPr>
      <w:r w:rsidRPr="00F2005D">
        <w:t>(a)</w:t>
      </w:r>
      <w:r w:rsidRPr="00F2005D">
        <w:tab/>
        <w:t xml:space="preserve">The Government may extend the term of this contract by </w:t>
      </w:r>
      <w:proofErr w:type="gramStart"/>
      <w:r w:rsidRPr="00F2005D">
        <w:t>written</w:t>
      </w:r>
      <w:proofErr w:type="gramEnd"/>
      <w:r w:rsidRPr="00F2005D">
        <w:t xml:space="preserve"> notice to the Contractor within the performance period of the contract or within 30 days after funds for the option year become available, whichever is later.</w:t>
      </w:r>
    </w:p>
    <w:p w14:paraId="7E119CD7" w14:textId="77777777" w:rsidR="00C44B70" w:rsidRPr="00F2005D" w:rsidRDefault="00C44B70" w:rsidP="00C44B70"/>
    <w:p w14:paraId="7E119CD8" w14:textId="77777777" w:rsidR="00C44B70" w:rsidRPr="00F2005D" w:rsidRDefault="00C44B70" w:rsidP="00C44B70">
      <w:pPr>
        <w:ind w:firstLine="720"/>
      </w:pPr>
      <w:r w:rsidRPr="00F2005D">
        <w:t>(b)</w:t>
      </w:r>
      <w:r w:rsidRPr="00F2005D">
        <w:tab/>
        <w:t>If the Government exercises this option, the extended contract shall be considered to include this option clause.</w:t>
      </w:r>
    </w:p>
    <w:p w14:paraId="7E119CD9" w14:textId="77777777" w:rsidR="00C44B70" w:rsidRPr="00F2005D" w:rsidRDefault="00C44B70" w:rsidP="00C44B70"/>
    <w:p w14:paraId="7E119CDA" w14:textId="6D1B2DA5" w:rsidR="00C44B70" w:rsidRPr="00F2005D" w:rsidRDefault="00C44B70" w:rsidP="00C44B70">
      <w:pPr>
        <w:ind w:firstLine="720"/>
      </w:pPr>
      <w:r w:rsidRPr="00F2005D">
        <w:t>(c)</w:t>
      </w:r>
      <w:r w:rsidRPr="00F2005D">
        <w:tab/>
        <w:t xml:space="preserve">The total duration of this contract, including the exercise of any options under this clause, shall not exceed </w:t>
      </w:r>
      <w:r w:rsidR="005E2300">
        <w:t>36</w:t>
      </w:r>
      <w:r w:rsidR="00B55B0E">
        <w:t xml:space="preserve"> </w:t>
      </w:r>
      <w:r w:rsidRPr="00F2005D">
        <w:t>(months)</w:t>
      </w:r>
      <w:r w:rsidR="00E33E46">
        <w:t xml:space="preserve"> / 3</w:t>
      </w:r>
      <w:r w:rsidRPr="00F2005D">
        <w:t xml:space="preserve"> (years)</w:t>
      </w:r>
      <w:r w:rsidRPr="00F2005D">
        <w:rPr>
          <w:b/>
          <w:i/>
        </w:rPr>
        <w:t xml:space="preserve">.  </w:t>
      </w:r>
    </w:p>
    <w:p w14:paraId="7E119CDB" w14:textId="77777777" w:rsidR="00C44B70" w:rsidRPr="00F2005D" w:rsidRDefault="00C44B70" w:rsidP="00C44B70">
      <w:pPr>
        <w:autoSpaceDE w:val="0"/>
        <w:autoSpaceDN w:val="0"/>
        <w:adjustRightInd w:val="0"/>
      </w:pPr>
    </w:p>
    <w:p w14:paraId="7E119CDC" w14:textId="77777777" w:rsidR="00C44B70" w:rsidRPr="00E46D51" w:rsidRDefault="00C44B70" w:rsidP="00C44B70">
      <w:pPr>
        <w:pStyle w:val="BodyText3"/>
        <w:spacing w:line="240" w:lineRule="auto"/>
        <w:jc w:val="left"/>
        <w:rPr>
          <w:szCs w:val="24"/>
          <w:u w:val="single"/>
        </w:rPr>
      </w:pPr>
      <w:r w:rsidRPr="00E46D51">
        <w:rPr>
          <w:b w:val="0"/>
          <w:szCs w:val="24"/>
          <w:u w:val="single"/>
        </w:rPr>
        <w:t xml:space="preserve">52.232-19 </w:t>
      </w:r>
      <w:r w:rsidRPr="00E46D51">
        <w:rPr>
          <w:b w:val="0"/>
          <w:szCs w:val="24"/>
          <w:u w:val="single"/>
        </w:rPr>
        <w:tab/>
        <w:t>AVAILABILITY OF FUNDS FOR THE NEXT FISCAL YEAR (APR 1984</w:t>
      </w:r>
      <w:r w:rsidRPr="00E46D51">
        <w:rPr>
          <w:szCs w:val="24"/>
          <w:u w:val="single"/>
        </w:rPr>
        <w:t>)</w:t>
      </w:r>
    </w:p>
    <w:p w14:paraId="7E119CDD" w14:textId="77777777" w:rsidR="00C44B70" w:rsidRPr="00F2005D" w:rsidRDefault="00C44B70" w:rsidP="00C44B70"/>
    <w:p w14:paraId="7E119CDE" w14:textId="77777777" w:rsidR="00C44B70" w:rsidRPr="00F2005D" w:rsidRDefault="00C44B70" w:rsidP="00C44B70">
      <w:r w:rsidRPr="00F2005D">
        <w:tab/>
        <w:t xml:space="preserve">Funds are not presently available for performance under this contract beyond September 30 of the current calendar year.  The Government's obligation </w:t>
      </w:r>
      <w:proofErr w:type="gramStart"/>
      <w:r w:rsidRPr="00F2005D">
        <w:t>for performance</w:t>
      </w:r>
      <w:proofErr w:type="gramEnd"/>
      <w:r w:rsidRPr="00F2005D">
        <w:t xml:space="preserve"> of this contract beyond that date is contingent upon the availability of </w:t>
      </w:r>
      <w:proofErr w:type="gramStart"/>
      <w:r w:rsidRPr="00F2005D">
        <w:t>appropriated</w:t>
      </w:r>
      <w:proofErr w:type="gramEnd"/>
      <w:r w:rsidRPr="00F2005D">
        <w:t xml:space="preserve"> funds from which payment for contract purposes can be made.  No legal liability on the part of the Government for any payment may arise for performance under this contract beyond September 30 of the current calendar year, until funds are made available to the Contracting Officer for performance and until the Contractor receives notice of availability, to be confirmed in writing by the Contracting Officer.</w:t>
      </w:r>
    </w:p>
    <w:p w14:paraId="7E119CDF" w14:textId="77777777" w:rsidR="00C44B70" w:rsidRPr="00F2005D" w:rsidRDefault="00C44B70" w:rsidP="00C44B70"/>
    <w:p w14:paraId="7E119CE0" w14:textId="77777777" w:rsidR="00C44B70" w:rsidRPr="00F2005D" w:rsidRDefault="00C44B70" w:rsidP="00E46D51">
      <w:pPr>
        <w:jc w:val="center"/>
      </w:pPr>
      <w:r w:rsidRPr="00F2005D">
        <w:t>THE FOLLOWING DOSAR CLAUSES ARE PROVIDED IN FULL TEXT:</w:t>
      </w:r>
    </w:p>
    <w:p w14:paraId="7E119CE1" w14:textId="77777777" w:rsidR="00C44B70" w:rsidRPr="00F2005D" w:rsidRDefault="00C44B70" w:rsidP="00C44B70"/>
    <w:p w14:paraId="7E119CE4" w14:textId="77777777" w:rsidR="002577E1" w:rsidRPr="00B70726" w:rsidRDefault="002577E1" w:rsidP="002577E1">
      <w:pPr>
        <w:ind w:left="1440" w:hanging="1440"/>
        <w:rPr>
          <w:u w:val="single"/>
        </w:rPr>
      </w:pPr>
      <w:bookmarkStart w:id="17" w:name="_Hlk188867192"/>
      <w:bookmarkStart w:id="18" w:name="_Hlk189226920"/>
      <w:r w:rsidRPr="00B70726">
        <w:rPr>
          <w:u w:val="single"/>
        </w:rPr>
        <w:t>652.204-70</w:t>
      </w:r>
      <w:r w:rsidRPr="00B70726">
        <w:rPr>
          <w:u w:val="single"/>
        </w:rPr>
        <w:tab/>
        <w:t>DEPARTMENT OF STATE PERSONAL IDENTIFICATION CARD ISSUANCE (</w:t>
      </w:r>
      <w:r>
        <w:rPr>
          <w:u w:val="single"/>
        </w:rPr>
        <w:t>FEB</w:t>
      </w:r>
      <w:r w:rsidRPr="00B70726">
        <w:rPr>
          <w:u w:val="single"/>
        </w:rPr>
        <w:t xml:space="preserve"> 201</w:t>
      </w:r>
      <w:r>
        <w:rPr>
          <w:u w:val="single"/>
        </w:rPr>
        <w:t>5</w:t>
      </w:r>
      <w:r w:rsidRPr="00B70726">
        <w:rPr>
          <w:u w:val="single"/>
        </w:rPr>
        <w:t>)</w:t>
      </w:r>
    </w:p>
    <w:p w14:paraId="7E119CE5" w14:textId="77777777" w:rsidR="002577E1" w:rsidRPr="004737FC" w:rsidRDefault="002577E1" w:rsidP="002577E1">
      <w:pPr>
        <w:ind w:left="288" w:firstLine="720"/>
      </w:pPr>
    </w:p>
    <w:p w14:paraId="7E119CE6" w14:textId="77777777" w:rsidR="002577E1" w:rsidRDefault="002577E1" w:rsidP="002577E1">
      <w:r w:rsidRPr="00914891">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7E119CE7" w14:textId="77777777" w:rsidR="002577E1" w:rsidRPr="00914891" w:rsidRDefault="002577E1" w:rsidP="002577E1"/>
    <w:p w14:paraId="7E119CE8" w14:textId="77777777" w:rsidR="002577E1" w:rsidRPr="00914891" w:rsidRDefault="002577E1" w:rsidP="002577E1">
      <w:r w:rsidRPr="00914891">
        <w:t>(b) The DOS Personal Identification Card Policy and Procedures may be accessed at </w:t>
      </w:r>
      <w:hyperlink r:id="rId222" w:tgtFrame="_blank" w:history="1">
        <w:r w:rsidRPr="00914891">
          <w:rPr>
            <w:rStyle w:val="Hyperlink"/>
            <w:i/>
            <w:iCs/>
          </w:rPr>
          <w:t>http://www.state.gov/m/ds/rls/rpt/c21664.htm</w:t>
        </w:r>
      </w:hyperlink>
      <w:r w:rsidRPr="00914891">
        <w:rPr>
          <w:i/>
          <w:iCs/>
        </w:rPr>
        <w:t>.</w:t>
      </w:r>
    </w:p>
    <w:p w14:paraId="7E119CE9" w14:textId="77777777" w:rsidR="002577E1" w:rsidRPr="00914891" w:rsidRDefault="002577E1" w:rsidP="002577E1">
      <w:pPr>
        <w:jc w:val="center"/>
      </w:pPr>
    </w:p>
    <w:p w14:paraId="7E119CEA" w14:textId="77777777" w:rsidR="002577E1" w:rsidRDefault="002577E1" w:rsidP="002577E1">
      <w:pPr>
        <w:jc w:val="center"/>
      </w:pPr>
      <w:r w:rsidRPr="004737FC">
        <w:t>(End of clause)</w:t>
      </w:r>
    </w:p>
    <w:bookmarkEnd w:id="18"/>
    <w:p w14:paraId="7E119CEB" w14:textId="77777777" w:rsidR="002577E1" w:rsidRPr="004737FC" w:rsidRDefault="002577E1" w:rsidP="002577E1">
      <w:pPr>
        <w:jc w:val="center"/>
      </w:pPr>
    </w:p>
    <w:bookmarkEnd w:id="17"/>
    <w:p w14:paraId="7E119CEC" w14:textId="77777777" w:rsidR="00C44B70" w:rsidRPr="00E46D51" w:rsidRDefault="00C44B70" w:rsidP="00C44B70">
      <w:pPr>
        <w:rPr>
          <w:u w:val="single"/>
        </w:rPr>
      </w:pPr>
      <w:r w:rsidRPr="00E46D51">
        <w:rPr>
          <w:u w:val="single"/>
        </w:rPr>
        <w:t>CONTRACTOR IDENTIFICATION (JULY 2008)</w:t>
      </w:r>
    </w:p>
    <w:p w14:paraId="7E119CED" w14:textId="77777777" w:rsidR="00C44B70" w:rsidRPr="00F2005D" w:rsidRDefault="00C44B70" w:rsidP="00C44B70"/>
    <w:p w14:paraId="7E119CEE" w14:textId="77777777" w:rsidR="00C44B70" w:rsidRPr="00F2005D" w:rsidRDefault="00C44B70" w:rsidP="00C44B70">
      <w:r w:rsidRPr="00F2005D">
        <w:t>Contract performance may require contractor personnel to attend meetings with government personnel and the public, work within government offices, and/or utilize government email.</w:t>
      </w:r>
    </w:p>
    <w:p w14:paraId="7E119CEF" w14:textId="77777777" w:rsidR="00C44B70" w:rsidRPr="00F2005D" w:rsidRDefault="00C44B70" w:rsidP="00C44B70"/>
    <w:p w14:paraId="7E119CF0" w14:textId="77777777" w:rsidR="00C44B70" w:rsidRPr="00F2005D" w:rsidRDefault="00C44B70" w:rsidP="00C44B70">
      <w:r w:rsidRPr="00F2005D">
        <w:t>Contractor personnel must take the following actions to identify themselves as non-federal employees:</w:t>
      </w:r>
    </w:p>
    <w:p w14:paraId="7E119CF1" w14:textId="77777777" w:rsidR="00C44B70" w:rsidRPr="00F2005D" w:rsidRDefault="00C44B70" w:rsidP="00C44B70"/>
    <w:p w14:paraId="7E119CF2" w14:textId="77777777" w:rsidR="00C44B70" w:rsidRPr="00F2005D" w:rsidRDefault="00C44B70" w:rsidP="00A66F67">
      <w:pPr>
        <w:numPr>
          <w:ilvl w:val="0"/>
          <w:numId w:val="9"/>
        </w:numPr>
      </w:pPr>
      <w:r w:rsidRPr="00F2005D">
        <w:t>Use an email signature block that shows name, the office being supported and company affiliation (</w:t>
      </w:r>
      <w:r w:rsidR="00755F41" w:rsidRPr="00F2005D">
        <w:t>e.g.,</w:t>
      </w:r>
      <w:r w:rsidRPr="00F2005D">
        <w:t xml:space="preserve"> “John Smith, Office of Human Resources, ACME Corporation Support Contractor”</w:t>
      </w:r>
      <w:proofErr w:type="gramStart"/>
      <w:r w:rsidRPr="00F2005D">
        <w:t>);</w:t>
      </w:r>
      <w:proofErr w:type="gramEnd"/>
    </w:p>
    <w:p w14:paraId="7E119CF3" w14:textId="77777777" w:rsidR="00C44B70" w:rsidRPr="00F2005D" w:rsidRDefault="00C44B70" w:rsidP="00C44B70"/>
    <w:p w14:paraId="7E119CF4" w14:textId="77777777" w:rsidR="00C44B70" w:rsidRPr="00F2005D" w:rsidRDefault="00C44B70" w:rsidP="00A66F67">
      <w:pPr>
        <w:numPr>
          <w:ilvl w:val="0"/>
          <w:numId w:val="9"/>
        </w:numPr>
      </w:pPr>
      <w:r w:rsidRPr="00F2005D">
        <w:t xml:space="preserve">Clearly identify themselves and their contractor affiliation in </w:t>
      </w:r>
      <w:proofErr w:type="gramStart"/>
      <w:r w:rsidRPr="00F2005D">
        <w:t>meetings;</w:t>
      </w:r>
      <w:proofErr w:type="gramEnd"/>
    </w:p>
    <w:p w14:paraId="7E119CF5" w14:textId="77777777" w:rsidR="00C44B70" w:rsidRPr="00F2005D" w:rsidRDefault="00C44B70" w:rsidP="00C44B70">
      <w:pPr>
        <w:ind w:left="360"/>
      </w:pPr>
    </w:p>
    <w:p w14:paraId="7E119CF6" w14:textId="77777777" w:rsidR="00C44B70" w:rsidRPr="00F2005D" w:rsidRDefault="00C44B70" w:rsidP="00C44B70">
      <w:pPr>
        <w:ind w:left="720" w:hanging="360"/>
      </w:pPr>
      <w:r w:rsidRPr="00F2005D">
        <w:t xml:space="preserve">3)   Identify their contractor affiliation in Departmental e-mail and phone listings whenever contractor personnel are included in those listings; and </w:t>
      </w:r>
    </w:p>
    <w:p w14:paraId="7E119CF7" w14:textId="77777777" w:rsidR="00C44B70" w:rsidRPr="00F2005D" w:rsidRDefault="00C44B70" w:rsidP="00C44B70"/>
    <w:p w14:paraId="7E119CF8" w14:textId="77777777" w:rsidR="00C44B70" w:rsidRPr="00F2005D" w:rsidRDefault="00C44B70" w:rsidP="00C44B70">
      <w:pPr>
        <w:ind w:left="720" w:hanging="360"/>
      </w:pPr>
      <w:r w:rsidRPr="00F2005D">
        <w:t>4</w:t>
      </w:r>
      <w:proofErr w:type="gramStart"/>
      <w:r w:rsidRPr="00F2005D">
        <w:t>)  Contractor</w:t>
      </w:r>
      <w:proofErr w:type="gramEnd"/>
      <w:r w:rsidRPr="00F2005D">
        <w:t xml:space="preserve"> personnel may not utilize Department of State logos or indicia on business cards.</w:t>
      </w:r>
    </w:p>
    <w:p w14:paraId="7E119CF9" w14:textId="77777777" w:rsidR="00C44B70" w:rsidRPr="00F2005D" w:rsidRDefault="00C44B70" w:rsidP="00C44B70"/>
    <w:p w14:paraId="7E119CFA" w14:textId="77777777" w:rsidR="001D2683" w:rsidRPr="00B31E9A" w:rsidRDefault="001D2683" w:rsidP="001D2683">
      <w:bookmarkStart w:id="19" w:name="_Hlk108678699"/>
      <w:r w:rsidRPr="00910BDB">
        <w:rPr>
          <w:u w:val="single"/>
        </w:rPr>
        <w:t>652.215-70</w:t>
      </w:r>
      <w:r w:rsidRPr="00910BDB">
        <w:rPr>
          <w:u w:val="single"/>
        </w:rPr>
        <w:tab/>
      </w:r>
      <w:r w:rsidRPr="00B31E9A">
        <w:rPr>
          <w:u w:val="single"/>
        </w:rPr>
        <w:t>E</w:t>
      </w:r>
      <w:r>
        <w:rPr>
          <w:u w:val="single"/>
        </w:rPr>
        <w:t xml:space="preserve">XAMINATION OF </w:t>
      </w:r>
      <w:r w:rsidRPr="00B31E9A">
        <w:rPr>
          <w:u w:val="single"/>
        </w:rPr>
        <w:t>R</w:t>
      </w:r>
      <w:r>
        <w:rPr>
          <w:u w:val="single"/>
        </w:rPr>
        <w:t>ECORDS</w:t>
      </w:r>
      <w:r w:rsidRPr="00B31E9A">
        <w:rPr>
          <w:u w:val="single"/>
        </w:rPr>
        <w:t xml:space="preserve"> </w:t>
      </w:r>
    </w:p>
    <w:p w14:paraId="7E119CFB" w14:textId="77777777" w:rsidR="001D2683" w:rsidRPr="00B31E9A" w:rsidRDefault="001D2683" w:rsidP="001D2683"/>
    <w:p w14:paraId="7E119CFC" w14:textId="77777777" w:rsidR="001D2683" w:rsidRPr="00B31E9A" w:rsidRDefault="001D2683" w:rsidP="001D2683">
      <w:r w:rsidRPr="00B31E9A">
        <w:t xml:space="preserve">(a) With respect to matters related to this contract or a subcontract hereunder, the Department of State Office of the Inspector General, or an authorized representative, shall have upon request: </w:t>
      </w:r>
    </w:p>
    <w:p w14:paraId="7E119CFD" w14:textId="77777777" w:rsidR="001D2683" w:rsidRPr="00B31E9A" w:rsidRDefault="001D2683" w:rsidP="001D2683">
      <w:r w:rsidRPr="00B31E9A">
        <w:t xml:space="preserve">(1) Complete, prompt, and free access to all Contractor and Subcontractor files (in any format), documents, records, data, premises, and employees, except as limited by law; and </w:t>
      </w:r>
    </w:p>
    <w:p w14:paraId="7E119CFE" w14:textId="77777777" w:rsidR="001D2683" w:rsidRDefault="001D2683" w:rsidP="001D2683"/>
    <w:p w14:paraId="7E119CFF" w14:textId="77777777" w:rsidR="001D2683" w:rsidRPr="00B31E9A" w:rsidRDefault="001D2683" w:rsidP="001D2683">
      <w:r w:rsidRPr="00B31E9A">
        <w:t>(2) The right to interview any current Contractor and Subcontractor personnel, individually and directly, with respect to such matters.</w:t>
      </w:r>
    </w:p>
    <w:p w14:paraId="7E119D00" w14:textId="77777777" w:rsidR="001D2683" w:rsidRDefault="001D2683" w:rsidP="001D2683"/>
    <w:p w14:paraId="7E119D01" w14:textId="77777777" w:rsidR="001D2683" w:rsidRPr="00B31E9A" w:rsidRDefault="001D2683" w:rsidP="001D2683">
      <w:r w:rsidRPr="00B31E9A">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7E119D02" w14:textId="77777777" w:rsidR="001D2683" w:rsidRDefault="001D2683" w:rsidP="001D2683"/>
    <w:p w14:paraId="7E119D03" w14:textId="77777777" w:rsidR="001D2683" w:rsidRDefault="001D2683" w:rsidP="001D2683">
      <w:r w:rsidRPr="00B31E9A">
        <w:t xml:space="preserve">(c) The Contractor shall insert a clause containing all the terms of this clause, including this </w:t>
      </w:r>
      <w:hyperlink r:id="rId223" w:anchor="p-652.215-70(c)" w:history="1">
        <w:r w:rsidRPr="00B31E9A">
          <w:rPr>
            <w:rStyle w:val="Hyperlink"/>
          </w:rPr>
          <w:t>paragraph (c)</w:t>
        </w:r>
      </w:hyperlink>
      <w:r w:rsidRPr="00B31E9A">
        <w:t>, in all subcontracts under this contract other than acquisitions described in Federal Acquisition Regulation 15.209(b)(1).</w:t>
      </w:r>
    </w:p>
    <w:bookmarkEnd w:id="19"/>
    <w:p w14:paraId="7E119D04" w14:textId="77777777" w:rsidR="001D2683" w:rsidRDefault="001D2683"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u w:val="single"/>
        </w:rPr>
      </w:pPr>
    </w:p>
    <w:p w14:paraId="7E119D05" w14:textId="77777777" w:rsidR="00C44B70" w:rsidRPr="00E46D51" w:rsidRDefault="00C44B70"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u w:val="single"/>
        </w:rPr>
      </w:pPr>
      <w:r w:rsidRPr="00E46D51">
        <w:rPr>
          <w:bCs/>
          <w:u w:val="single"/>
        </w:rPr>
        <w:t>652.216-70</w:t>
      </w:r>
      <w:r w:rsidRPr="00E46D51">
        <w:rPr>
          <w:bCs/>
          <w:u w:val="single"/>
        </w:rPr>
        <w:tab/>
        <w:t>ORDERING - INDEFINITE-DELIVERY CONTRACT (APR 2004)</w:t>
      </w:r>
    </w:p>
    <w:p w14:paraId="7E119D06" w14:textId="77777777" w:rsidR="00C44B70" w:rsidRPr="00F2005D" w:rsidRDefault="00C44B70"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rPr>
      </w:pPr>
    </w:p>
    <w:p w14:paraId="7E119D07" w14:textId="77777777" w:rsidR="00C44B70" w:rsidRPr="00F2005D" w:rsidRDefault="00C44B70" w:rsidP="00C44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Cs/>
        </w:rPr>
      </w:pPr>
      <w:r w:rsidRPr="00F2005D">
        <w:rPr>
          <w:bCs/>
        </w:rPr>
        <w:t>The Government shall use one of the following forms to issue orders under this contract:</w:t>
      </w:r>
    </w:p>
    <w:p w14:paraId="7E119D08" w14:textId="77777777" w:rsidR="00C44B70" w:rsidRPr="00F2005D" w:rsidRDefault="00C44B70" w:rsidP="00C44B70">
      <w:pPr>
        <w:pStyle w:val="Document1"/>
        <w:keepNext w:val="0"/>
        <w:keepLines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Cs/>
          <w:szCs w:val="24"/>
        </w:rPr>
      </w:pPr>
    </w:p>
    <w:p w14:paraId="7E119D09" w14:textId="77777777" w:rsidR="00C44B70" w:rsidRPr="00F2005D" w:rsidRDefault="00C44B70" w:rsidP="00C44B70">
      <w:pPr>
        <w:rPr>
          <w:bCs/>
        </w:rPr>
      </w:pPr>
      <w:r w:rsidRPr="00F2005D">
        <w:rPr>
          <w:bCs/>
        </w:rPr>
        <w:tab/>
        <w:t>(a)</w:t>
      </w:r>
      <w:r w:rsidRPr="00F2005D">
        <w:rPr>
          <w:bCs/>
        </w:rPr>
        <w:tab/>
      </w:r>
      <w:proofErr w:type="gramStart"/>
      <w:r w:rsidRPr="00F2005D">
        <w:rPr>
          <w:bCs/>
        </w:rPr>
        <w:t>The Optional</w:t>
      </w:r>
      <w:proofErr w:type="gramEnd"/>
      <w:r w:rsidRPr="00F2005D">
        <w:rPr>
          <w:bCs/>
        </w:rPr>
        <w:t xml:space="preserve"> Form 347, </w:t>
      </w:r>
      <w:r w:rsidRPr="00F2005D">
        <w:rPr>
          <w:bCs/>
          <w:i/>
        </w:rPr>
        <w:t>Order for Supplies or Services</w:t>
      </w:r>
      <w:r w:rsidRPr="00F2005D">
        <w:rPr>
          <w:bCs/>
        </w:rPr>
        <w:t xml:space="preserve">, and Optional Form 348, </w:t>
      </w:r>
      <w:r w:rsidRPr="00F2005D">
        <w:rPr>
          <w:bCs/>
          <w:i/>
        </w:rPr>
        <w:t>Order for Supplies or Services Schedule - Continuation</w:t>
      </w:r>
      <w:r w:rsidRPr="00F2005D">
        <w:rPr>
          <w:bCs/>
        </w:rPr>
        <w:t>; or,</w:t>
      </w:r>
    </w:p>
    <w:p w14:paraId="7E119D0A" w14:textId="77777777" w:rsidR="00C44B70" w:rsidRPr="00F2005D" w:rsidRDefault="00C44B70" w:rsidP="00C44B70">
      <w:pPr>
        <w:rPr>
          <w:bCs/>
        </w:rPr>
      </w:pPr>
    </w:p>
    <w:p w14:paraId="7E119D0B" w14:textId="77777777" w:rsidR="00C44B70" w:rsidRPr="00F2005D" w:rsidRDefault="00C44B70" w:rsidP="00E93ED8">
      <w:pPr>
        <w:ind w:firstLine="720"/>
      </w:pPr>
      <w:r w:rsidRPr="00F2005D">
        <w:rPr>
          <w:bCs/>
        </w:rPr>
        <w:t>(b)</w:t>
      </w:r>
      <w:r w:rsidRPr="00F2005D">
        <w:rPr>
          <w:bCs/>
        </w:rPr>
        <w:tab/>
        <w:t xml:space="preserve">The DS-2076, </w:t>
      </w:r>
      <w:r w:rsidRPr="00F2005D">
        <w:rPr>
          <w:bCs/>
          <w:i/>
        </w:rPr>
        <w:t>Purchase Order, Receiving Report and Voucher</w:t>
      </w:r>
      <w:r w:rsidRPr="00F2005D">
        <w:rPr>
          <w:bCs/>
        </w:rPr>
        <w:t xml:space="preserve">, and DS-2077, </w:t>
      </w:r>
      <w:r w:rsidRPr="00F2005D">
        <w:rPr>
          <w:bCs/>
          <w:i/>
        </w:rPr>
        <w:t>Continuation Sheet</w:t>
      </w:r>
      <w:r w:rsidRPr="00F2005D">
        <w:rPr>
          <w:bCs/>
        </w:rPr>
        <w:t>.</w:t>
      </w:r>
      <w:r w:rsidRPr="00F2005D">
        <w:rPr>
          <w:rStyle w:val="FootnoteReference"/>
          <w:bCs/>
          <w:iCs/>
        </w:rPr>
        <w:t xml:space="preserve"> </w:t>
      </w:r>
    </w:p>
    <w:p w14:paraId="7E119D0C" w14:textId="77777777" w:rsidR="00774095" w:rsidRPr="00F2005D" w:rsidRDefault="00774095" w:rsidP="007740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E119D22" w14:textId="77777777" w:rsidR="00C44B70" w:rsidRPr="00F2005D" w:rsidRDefault="00C44B70" w:rsidP="00C44B70"/>
    <w:p w14:paraId="7E119D26" w14:textId="77777777" w:rsidR="001B2BBA" w:rsidRPr="001B2BBA" w:rsidRDefault="00C44B70" w:rsidP="00143D3F">
      <w:pPr>
        <w:ind w:left="1440" w:hanging="1440"/>
        <w:rPr>
          <w:u w:val="single"/>
        </w:rPr>
      </w:pPr>
      <w:r w:rsidRPr="001B2BBA">
        <w:rPr>
          <w:u w:val="single"/>
        </w:rPr>
        <w:t xml:space="preserve">652.229-70 </w:t>
      </w:r>
      <w:r w:rsidRPr="001B2BBA">
        <w:rPr>
          <w:u w:val="single"/>
        </w:rPr>
        <w:tab/>
        <w:t xml:space="preserve">EXCISE TAX EXEMPTION STATEMENT FOR CONTRACTORS WITHIN </w:t>
      </w:r>
    </w:p>
    <w:p w14:paraId="7E119D27" w14:textId="77777777" w:rsidR="00C44B70" w:rsidRPr="001B2BBA" w:rsidRDefault="00C44B70" w:rsidP="00BA5E15">
      <w:pPr>
        <w:ind w:left="1440"/>
        <w:rPr>
          <w:u w:val="single"/>
        </w:rPr>
      </w:pPr>
      <w:r w:rsidRPr="001B2BBA">
        <w:rPr>
          <w:u w:val="single"/>
        </w:rPr>
        <w:t>THE UNITED STATES (JUL 1988)</w:t>
      </w:r>
    </w:p>
    <w:p w14:paraId="7E119D28" w14:textId="77777777" w:rsidR="00C44B70" w:rsidRPr="00F2005D" w:rsidRDefault="00C44B70" w:rsidP="00C44B70">
      <w:pPr>
        <w:spacing w:before="100" w:beforeAutospacing="1" w:after="100" w:afterAutospacing="1"/>
      </w:pPr>
      <w:r w:rsidRPr="00F2005D">
        <w:t>This is to certify that the item(s) covered by this contract is/are for export solely for the use of the U.S. Foreign Service Post identified in the contract schedule.</w:t>
      </w:r>
    </w:p>
    <w:p w14:paraId="7E119D29" w14:textId="77777777" w:rsidR="00C44B70" w:rsidRDefault="00C44B70" w:rsidP="00C44B70">
      <w:pPr>
        <w:pStyle w:val="Document1"/>
        <w:keepNext w:val="0"/>
        <w:keepLines w:val="0"/>
        <w:rPr>
          <w:rFonts w:ascii="Times New Roman" w:hAnsi="Times New Roman"/>
          <w:szCs w:val="24"/>
        </w:rPr>
      </w:pPr>
      <w:r w:rsidRPr="00F2005D">
        <w:rPr>
          <w:rFonts w:ascii="Times New Roman" w:hAnsi="Times New Roman"/>
          <w:szCs w:val="24"/>
        </w:rPr>
        <w:t>The Contractor shall use a photocopy of this contract as evidence of intent to export. Final proof of exportation may be obtained from the agent handling the shipment. Such proof shall be accepted in lieu of payment of excise tax.</w:t>
      </w:r>
    </w:p>
    <w:p w14:paraId="7E119D2A" w14:textId="77777777" w:rsidR="00E93ED8" w:rsidRDefault="00E93ED8" w:rsidP="00C44B70">
      <w:pPr>
        <w:pStyle w:val="Document1"/>
        <w:keepNext w:val="0"/>
        <w:keepLines w:val="0"/>
        <w:rPr>
          <w:rFonts w:ascii="Times New Roman" w:hAnsi="Times New Roman"/>
          <w:szCs w:val="24"/>
        </w:rPr>
      </w:pPr>
    </w:p>
    <w:p w14:paraId="7E119D2B" w14:textId="77777777" w:rsidR="00E93ED8" w:rsidRPr="001B2BBA" w:rsidRDefault="00E93ED8" w:rsidP="00E93E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rPr>
          <w:u w:val="single"/>
        </w:rPr>
      </w:pPr>
      <w:r w:rsidRPr="001B2BBA">
        <w:rPr>
          <w:u w:val="single"/>
        </w:rPr>
        <w:t>652.232-70</w:t>
      </w:r>
      <w:r w:rsidRPr="001B2BBA">
        <w:rPr>
          <w:u w:val="single"/>
        </w:rPr>
        <w:tab/>
        <w:t>PAYMENT SCHEDULE AND INVOICE SUBMISSION (FIXED-PRICE) (AUG 1999)</w:t>
      </w:r>
    </w:p>
    <w:p w14:paraId="7E119D2C" w14:textId="77777777" w:rsidR="00E93ED8" w:rsidRPr="00F2005D" w:rsidRDefault="00E93ED8" w:rsidP="00E93ED8">
      <w:pPr>
        <w:pStyle w:val="Document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Cs w:val="24"/>
        </w:rPr>
      </w:pPr>
    </w:p>
    <w:p w14:paraId="7E119D2D" w14:textId="77777777" w:rsidR="00E93ED8" w:rsidRPr="00F2005D" w:rsidRDefault="00E93ED8" w:rsidP="00E93E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F2005D">
        <w:tab/>
        <w:t>(a)</w:t>
      </w:r>
      <w:r w:rsidRPr="00F2005D">
        <w:tab/>
        <w:t xml:space="preserve">General.  The Government shall pay the Contractor as full compensation for all work required, performed, and </w:t>
      </w:r>
      <w:proofErr w:type="gramStart"/>
      <w:r w:rsidRPr="00F2005D">
        <w:t>accepted</w:t>
      </w:r>
      <w:proofErr w:type="gramEnd"/>
      <w:r w:rsidRPr="00F2005D">
        <w:t xml:space="preserve"> under this contract the </w:t>
      </w:r>
      <w:proofErr w:type="gramStart"/>
      <w:r w:rsidRPr="00F2005D">
        <w:t>firm</w:t>
      </w:r>
      <w:proofErr w:type="gramEnd"/>
      <w:r w:rsidRPr="00F2005D">
        <w:t xml:space="preserve"> </w:t>
      </w:r>
      <w:proofErr w:type="gramStart"/>
      <w:r w:rsidRPr="00F2005D">
        <w:t>fixed-price</w:t>
      </w:r>
      <w:proofErr w:type="gramEnd"/>
      <w:r w:rsidRPr="00F2005D">
        <w:t xml:space="preserve"> stated in this contract.</w:t>
      </w:r>
    </w:p>
    <w:p w14:paraId="7E119D2E" w14:textId="77777777" w:rsidR="00E93ED8" w:rsidRPr="00F2005D" w:rsidRDefault="00E93ED8" w:rsidP="00E93E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7E119D2F" w14:textId="595D1FC4" w:rsidR="00E93ED8" w:rsidRPr="00F2005D" w:rsidRDefault="00E93ED8" w:rsidP="00E93ED8">
      <w:pPr>
        <w:pStyle w:val="BodyText"/>
        <w:ind w:firstLine="720"/>
        <w:rPr>
          <w:szCs w:val="24"/>
          <w:u w:val="none"/>
        </w:rPr>
      </w:pPr>
      <w:r w:rsidRPr="00F2005D">
        <w:rPr>
          <w:szCs w:val="24"/>
          <w:u w:val="none"/>
        </w:rPr>
        <w:t>(b)</w:t>
      </w:r>
      <w:r w:rsidRPr="00F2005D">
        <w:rPr>
          <w:szCs w:val="24"/>
          <w:u w:val="none"/>
        </w:rPr>
        <w:tab/>
        <w:t xml:space="preserve">Invoice Submission.  The Contractor shall submit invoices </w:t>
      </w:r>
      <w:r w:rsidR="00B4332D">
        <w:rPr>
          <w:szCs w:val="24"/>
          <w:u w:val="none"/>
        </w:rPr>
        <w:t xml:space="preserve">electronically </w:t>
      </w:r>
      <w:r w:rsidRPr="00F2005D">
        <w:rPr>
          <w:szCs w:val="24"/>
          <w:u w:val="none"/>
        </w:rPr>
        <w:t xml:space="preserve">to the office identified in Block 18b of the SF-1449.  To constitute a proper invoice, the invoice shall include all the items required by FAR 32.905(e). </w:t>
      </w:r>
    </w:p>
    <w:p w14:paraId="7E119D30" w14:textId="77777777" w:rsidR="00E93ED8" w:rsidRPr="00F2005D" w:rsidRDefault="00E93ED8" w:rsidP="00E93ED8">
      <w:pPr>
        <w:pStyle w:val="BodyText"/>
        <w:ind w:firstLine="720"/>
        <w:rPr>
          <w:szCs w:val="24"/>
          <w:u w:val="none"/>
        </w:rPr>
      </w:pPr>
    </w:p>
    <w:p w14:paraId="7E119D33" w14:textId="77777777" w:rsidR="00E93ED8" w:rsidRPr="00F2005D" w:rsidRDefault="00E93ED8" w:rsidP="00E93ED8">
      <w:pPr>
        <w:pStyle w:val="BodyText2"/>
        <w:spacing w:line="240" w:lineRule="auto"/>
        <w:rPr>
          <w:b w:val="0"/>
          <w:szCs w:val="24"/>
        </w:rPr>
      </w:pPr>
      <w:r w:rsidRPr="00F2005D">
        <w:rPr>
          <w:b w:val="0"/>
          <w:szCs w:val="24"/>
        </w:rPr>
        <w:t>The Contractor shall show Value Added Tax (VAT) as a separate item on invoices submitted for payment.</w:t>
      </w:r>
    </w:p>
    <w:p w14:paraId="7E119D34" w14:textId="77777777" w:rsidR="00E93ED8" w:rsidRPr="00F2005D" w:rsidRDefault="00E93ED8" w:rsidP="00E93ED8">
      <w:pPr>
        <w:pStyle w:val="Document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Cs w:val="24"/>
        </w:rPr>
      </w:pPr>
    </w:p>
    <w:p w14:paraId="7E119D35" w14:textId="77777777" w:rsidR="00E93ED8" w:rsidRPr="00F2005D" w:rsidRDefault="00E93ED8" w:rsidP="00E93E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F2005D">
        <w:tab/>
        <w:t>(c)</w:t>
      </w:r>
      <w:r w:rsidRPr="00F2005D">
        <w:tab/>
        <w:t>Contractor Remittance Address.  The Government will make payment to the Contractor’s address stated on the cover page of this contract, unless a separate remittance address is shown below:</w:t>
      </w:r>
    </w:p>
    <w:p w14:paraId="7E119D36" w14:textId="77777777" w:rsidR="00E93ED8" w:rsidRPr="00F2005D" w:rsidRDefault="00E93ED8" w:rsidP="00E93ED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bl>
      <w:tblPr>
        <w:tblW w:w="0" w:type="auto"/>
        <w:tblInd w:w="46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7920"/>
      </w:tblGrid>
      <w:tr w:rsidR="00E93ED8" w:rsidRPr="00F2005D" w14:paraId="7E119D38" w14:textId="77777777" w:rsidTr="000E0543">
        <w:tc>
          <w:tcPr>
            <w:tcW w:w="7920" w:type="dxa"/>
          </w:tcPr>
          <w:p w14:paraId="7E119D37" w14:textId="77777777" w:rsidR="00E93ED8" w:rsidRPr="00F2005D" w:rsidRDefault="00E93ED8" w:rsidP="000E05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r w:rsidR="00E93ED8" w:rsidRPr="00F2005D" w14:paraId="7E119D3A" w14:textId="77777777" w:rsidTr="000E0543">
        <w:tc>
          <w:tcPr>
            <w:tcW w:w="7920" w:type="dxa"/>
          </w:tcPr>
          <w:p w14:paraId="7E119D39" w14:textId="77777777" w:rsidR="00E93ED8" w:rsidRPr="00F2005D" w:rsidRDefault="00E93ED8" w:rsidP="000E05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r w:rsidR="00E93ED8" w:rsidRPr="00F2005D" w14:paraId="7E119D3C" w14:textId="77777777" w:rsidTr="000E0543">
        <w:tc>
          <w:tcPr>
            <w:tcW w:w="7920" w:type="dxa"/>
          </w:tcPr>
          <w:p w14:paraId="7E119D3B" w14:textId="77777777" w:rsidR="00E93ED8" w:rsidRPr="00F2005D" w:rsidRDefault="00E93ED8" w:rsidP="000E054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tc>
      </w:tr>
    </w:tbl>
    <w:p w14:paraId="7E119D3D" w14:textId="77777777" w:rsidR="00E93ED8" w:rsidRPr="00F2005D" w:rsidRDefault="00E93ED8" w:rsidP="00C44B70">
      <w:pPr>
        <w:pStyle w:val="Document1"/>
        <w:keepNext w:val="0"/>
        <w:keepLines w:val="0"/>
        <w:rPr>
          <w:rFonts w:ascii="Times New Roman" w:hAnsi="Times New Roman"/>
          <w:szCs w:val="24"/>
        </w:rPr>
      </w:pPr>
    </w:p>
    <w:p w14:paraId="7E119D40" w14:textId="77777777" w:rsidR="00000D6F" w:rsidRDefault="00000D6F" w:rsidP="00000D6F">
      <w:pPr>
        <w:ind w:left="1440" w:hanging="1440"/>
        <w:rPr>
          <w:color w:val="000000"/>
          <w:u w:val="single"/>
        </w:rPr>
      </w:pPr>
    </w:p>
    <w:p w14:paraId="7E119D41" w14:textId="0FD9A197" w:rsidR="00000D6F" w:rsidRPr="000D5E68" w:rsidRDefault="00000D6F" w:rsidP="00000D6F">
      <w:pPr>
        <w:ind w:left="1440" w:hanging="1440"/>
        <w:rPr>
          <w:color w:val="000000"/>
          <w:u w:val="single"/>
        </w:rPr>
      </w:pPr>
      <w:r w:rsidRPr="00CA6D6D">
        <w:rPr>
          <w:color w:val="000000"/>
          <w:u w:val="single"/>
        </w:rPr>
        <w:t>652.237-72</w:t>
      </w:r>
      <w:r w:rsidRPr="00CA6D6D">
        <w:rPr>
          <w:color w:val="000000"/>
          <w:u w:val="single"/>
        </w:rPr>
        <w:tab/>
        <w:t>OBSERVANCE OF LEGAL HOLIDAYS AND ADMINISTRATIVE (FEB</w:t>
      </w:r>
      <w:r w:rsidRPr="000D5E68">
        <w:rPr>
          <w:color w:val="000000"/>
          <w:u w:val="single"/>
        </w:rPr>
        <w:t xml:space="preserve"> 2015)</w:t>
      </w:r>
    </w:p>
    <w:p w14:paraId="7E119D42" w14:textId="77777777" w:rsidR="00000D6F" w:rsidRPr="000D5E68" w:rsidRDefault="00000D6F" w:rsidP="00000D6F">
      <w:pPr>
        <w:jc w:val="both"/>
        <w:rPr>
          <w:color w:val="000000"/>
        </w:rPr>
      </w:pPr>
    </w:p>
    <w:p w14:paraId="7E119D43" w14:textId="77777777" w:rsidR="00000D6F" w:rsidRPr="000D5E68" w:rsidRDefault="00000D6F" w:rsidP="00000D6F">
      <w:pPr>
        <w:jc w:val="both"/>
        <w:rPr>
          <w:color w:val="000000"/>
        </w:rPr>
      </w:pPr>
      <w:r w:rsidRPr="000D5E68">
        <w:rPr>
          <w:color w:val="000000"/>
        </w:rPr>
        <w:t>(a) The Department of State observes the following days as holidays:</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48"/>
        <w:gridCol w:w="2284"/>
        <w:gridCol w:w="1466"/>
        <w:gridCol w:w="3360"/>
        <w:gridCol w:w="1440"/>
      </w:tblGrid>
      <w:tr w:rsidR="002D59CD" w:rsidRPr="00D959E1" w14:paraId="7B12C49B" w14:textId="77777777" w:rsidTr="009E25DE">
        <w:trPr>
          <w:trHeight w:val="271"/>
        </w:trPr>
        <w:tc>
          <w:tcPr>
            <w:tcW w:w="648" w:type="dxa"/>
            <w:tcBorders>
              <w:top w:val="none" w:sz="6" w:space="0" w:color="auto"/>
              <w:bottom w:val="none" w:sz="6" w:space="0" w:color="auto"/>
              <w:right w:val="none" w:sz="6" w:space="0" w:color="auto"/>
            </w:tcBorders>
            <w:shd w:val="clear" w:color="auto" w:fill="BFBFBF" w:themeFill="background1" w:themeFillShade="BF"/>
          </w:tcPr>
          <w:p w14:paraId="1E7B444A"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 No. </w:t>
            </w:r>
          </w:p>
        </w:tc>
        <w:tc>
          <w:tcPr>
            <w:tcW w:w="2284" w:type="dxa"/>
            <w:tcBorders>
              <w:top w:val="none" w:sz="6" w:space="0" w:color="auto"/>
              <w:left w:val="none" w:sz="6" w:space="0" w:color="auto"/>
              <w:bottom w:val="none" w:sz="6" w:space="0" w:color="auto"/>
              <w:right w:val="none" w:sz="6" w:space="0" w:color="auto"/>
            </w:tcBorders>
            <w:shd w:val="clear" w:color="auto" w:fill="BFBFBF" w:themeFill="background1" w:themeFillShade="BF"/>
          </w:tcPr>
          <w:p w14:paraId="79F7907D"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DATE: </w:t>
            </w:r>
          </w:p>
        </w:tc>
        <w:tc>
          <w:tcPr>
            <w:tcW w:w="1466" w:type="dxa"/>
            <w:tcBorders>
              <w:top w:val="none" w:sz="6" w:space="0" w:color="auto"/>
              <w:left w:val="none" w:sz="6" w:space="0" w:color="auto"/>
              <w:bottom w:val="none" w:sz="6" w:space="0" w:color="auto"/>
              <w:right w:val="none" w:sz="6" w:space="0" w:color="auto"/>
            </w:tcBorders>
            <w:shd w:val="clear" w:color="auto" w:fill="BFBFBF" w:themeFill="background1" w:themeFillShade="BF"/>
          </w:tcPr>
          <w:p w14:paraId="296F01CC"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DAY: </w:t>
            </w:r>
          </w:p>
        </w:tc>
        <w:tc>
          <w:tcPr>
            <w:tcW w:w="3360" w:type="dxa"/>
            <w:tcBorders>
              <w:top w:val="none" w:sz="6" w:space="0" w:color="auto"/>
              <w:left w:val="none" w:sz="6" w:space="0" w:color="auto"/>
              <w:bottom w:val="none" w:sz="6" w:space="0" w:color="auto"/>
              <w:right w:val="none" w:sz="6" w:space="0" w:color="auto"/>
            </w:tcBorders>
            <w:shd w:val="clear" w:color="auto" w:fill="BFBFBF" w:themeFill="background1" w:themeFillShade="BF"/>
          </w:tcPr>
          <w:p w14:paraId="22A4C8A7"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HOLIDAY: </w:t>
            </w:r>
          </w:p>
        </w:tc>
        <w:tc>
          <w:tcPr>
            <w:tcW w:w="1440" w:type="dxa"/>
            <w:tcBorders>
              <w:top w:val="none" w:sz="6" w:space="0" w:color="auto"/>
              <w:left w:val="none" w:sz="6" w:space="0" w:color="auto"/>
              <w:bottom w:val="none" w:sz="6" w:space="0" w:color="auto"/>
            </w:tcBorders>
            <w:shd w:val="clear" w:color="auto" w:fill="BFBFBF" w:themeFill="background1" w:themeFillShade="BF"/>
          </w:tcPr>
          <w:p w14:paraId="377ABF89"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COUNTRY </w:t>
            </w:r>
          </w:p>
        </w:tc>
      </w:tr>
      <w:tr w:rsidR="000E2ED8" w:rsidRPr="00DD4185" w14:paraId="5F218AFE" w14:textId="77777777" w:rsidTr="00491F3C">
        <w:trPr>
          <w:trHeight w:val="120"/>
        </w:trPr>
        <w:tc>
          <w:tcPr>
            <w:tcW w:w="648" w:type="dxa"/>
            <w:tcBorders>
              <w:top w:val="none" w:sz="6" w:space="0" w:color="auto"/>
              <w:bottom w:val="none" w:sz="6" w:space="0" w:color="auto"/>
              <w:right w:val="none" w:sz="6" w:space="0" w:color="auto"/>
            </w:tcBorders>
          </w:tcPr>
          <w:p w14:paraId="1A0D6659"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 </w:t>
            </w:r>
          </w:p>
        </w:tc>
        <w:tc>
          <w:tcPr>
            <w:tcW w:w="2284" w:type="dxa"/>
            <w:tcBorders>
              <w:top w:val="none" w:sz="6" w:space="0" w:color="auto"/>
              <w:left w:val="none" w:sz="6" w:space="0" w:color="auto"/>
              <w:bottom w:val="none" w:sz="6" w:space="0" w:color="auto"/>
              <w:right w:val="none" w:sz="6" w:space="0" w:color="auto"/>
            </w:tcBorders>
          </w:tcPr>
          <w:p w14:paraId="0F1C1783"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JAN 1 </w:t>
            </w:r>
          </w:p>
        </w:tc>
        <w:tc>
          <w:tcPr>
            <w:tcW w:w="1466" w:type="dxa"/>
            <w:tcBorders>
              <w:top w:val="none" w:sz="6" w:space="0" w:color="auto"/>
              <w:left w:val="none" w:sz="6" w:space="0" w:color="auto"/>
              <w:bottom w:val="none" w:sz="6" w:space="0" w:color="auto"/>
              <w:right w:val="none" w:sz="6" w:space="0" w:color="auto"/>
            </w:tcBorders>
          </w:tcPr>
          <w:p w14:paraId="43BEB263"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Thur. </w:t>
            </w:r>
          </w:p>
        </w:tc>
        <w:tc>
          <w:tcPr>
            <w:tcW w:w="3360" w:type="dxa"/>
            <w:tcBorders>
              <w:top w:val="none" w:sz="6" w:space="0" w:color="auto"/>
              <w:left w:val="none" w:sz="6" w:space="0" w:color="auto"/>
              <w:bottom w:val="none" w:sz="6" w:space="0" w:color="auto"/>
              <w:right w:val="none" w:sz="6" w:space="0" w:color="auto"/>
            </w:tcBorders>
          </w:tcPr>
          <w:p w14:paraId="05CE69D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New Year’s Day </w:t>
            </w:r>
          </w:p>
        </w:tc>
        <w:tc>
          <w:tcPr>
            <w:tcW w:w="1440" w:type="dxa"/>
            <w:tcBorders>
              <w:top w:val="none" w:sz="6" w:space="0" w:color="auto"/>
              <w:left w:val="none" w:sz="6" w:space="0" w:color="auto"/>
              <w:bottom w:val="none" w:sz="6" w:space="0" w:color="auto"/>
            </w:tcBorders>
          </w:tcPr>
          <w:p w14:paraId="17F2F805"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304A0F67" w14:textId="77777777" w:rsidTr="00491F3C">
        <w:trPr>
          <w:trHeight w:val="120"/>
        </w:trPr>
        <w:tc>
          <w:tcPr>
            <w:tcW w:w="648" w:type="dxa"/>
            <w:tcBorders>
              <w:top w:val="none" w:sz="6" w:space="0" w:color="auto"/>
              <w:bottom w:val="none" w:sz="6" w:space="0" w:color="auto"/>
              <w:right w:val="none" w:sz="6" w:space="0" w:color="auto"/>
            </w:tcBorders>
          </w:tcPr>
          <w:p w14:paraId="24DE0E7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2. </w:t>
            </w:r>
          </w:p>
        </w:tc>
        <w:tc>
          <w:tcPr>
            <w:tcW w:w="2284" w:type="dxa"/>
            <w:tcBorders>
              <w:top w:val="none" w:sz="6" w:space="0" w:color="auto"/>
              <w:left w:val="none" w:sz="6" w:space="0" w:color="auto"/>
              <w:bottom w:val="none" w:sz="6" w:space="0" w:color="auto"/>
              <w:right w:val="none" w:sz="6" w:space="0" w:color="auto"/>
            </w:tcBorders>
          </w:tcPr>
          <w:p w14:paraId="75DCA232"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JAN 2 </w:t>
            </w:r>
          </w:p>
        </w:tc>
        <w:tc>
          <w:tcPr>
            <w:tcW w:w="1466" w:type="dxa"/>
            <w:tcBorders>
              <w:top w:val="none" w:sz="6" w:space="0" w:color="auto"/>
              <w:left w:val="none" w:sz="6" w:space="0" w:color="auto"/>
              <w:bottom w:val="none" w:sz="6" w:space="0" w:color="auto"/>
              <w:right w:val="none" w:sz="6" w:space="0" w:color="auto"/>
            </w:tcBorders>
          </w:tcPr>
          <w:p w14:paraId="2C474B41"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Fri. </w:t>
            </w:r>
          </w:p>
        </w:tc>
        <w:tc>
          <w:tcPr>
            <w:tcW w:w="3360" w:type="dxa"/>
            <w:tcBorders>
              <w:top w:val="none" w:sz="6" w:space="0" w:color="auto"/>
              <w:left w:val="none" w:sz="6" w:space="0" w:color="auto"/>
              <w:bottom w:val="none" w:sz="6" w:space="0" w:color="auto"/>
              <w:right w:val="none" w:sz="6" w:space="0" w:color="auto"/>
            </w:tcBorders>
          </w:tcPr>
          <w:p w14:paraId="461ED674"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New Year’s Day </w:t>
            </w:r>
          </w:p>
        </w:tc>
        <w:tc>
          <w:tcPr>
            <w:tcW w:w="1440" w:type="dxa"/>
            <w:tcBorders>
              <w:top w:val="none" w:sz="6" w:space="0" w:color="auto"/>
              <w:left w:val="none" w:sz="6" w:space="0" w:color="auto"/>
              <w:bottom w:val="none" w:sz="6" w:space="0" w:color="auto"/>
            </w:tcBorders>
          </w:tcPr>
          <w:p w14:paraId="7DEE0BDD"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26758A57" w14:textId="77777777" w:rsidTr="00491F3C">
        <w:trPr>
          <w:trHeight w:val="120"/>
        </w:trPr>
        <w:tc>
          <w:tcPr>
            <w:tcW w:w="648" w:type="dxa"/>
            <w:tcBorders>
              <w:top w:val="none" w:sz="6" w:space="0" w:color="auto"/>
              <w:bottom w:val="none" w:sz="6" w:space="0" w:color="auto"/>
              <w:right w:val="none" w:sz="6" w:space="0" w:color="auto"/>
            </w:tcBorders>
          </w:tcPr>
          <w:p w14:paraId="243DAE79"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3. </w:t>
            </w:r>
          </w:p>
        </w:tc>
        <w:tc>
          <w:tcPr>
            <w:tcW w:w="2284" w:type="dxa"/>
            <w:tcBorders>
              <w:top w:val="none" w:sz="6" w:space="0" w:color="auto"/>
              <w:left w:val="none" w:sz="6" w:space="0" w:color="auto"/>
              <w:bottom w:val="none" w:sz="6" w:space="0" w:color="auto"/>
              <w:right w:val="none" w:sz="6" w:space="0" w:color="auto"/>
            </w:tcBorders>
          </w:tcPr>
          <w:p w14:paraId="6D5B1971"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JAN 19 </w:t>
            </w:r>
          </w:p>
        </w:tc>
        <w:tc>
          <w:tcPr>
            <w:tcW w:w="1466" w:type="dxa"/>
            <w:tcBorders>
              <w:top w:val="none" w:sz="6" w:space="0" w:color="auto"/>
              <w:left w:val="none" w:sz="6" w:space="0" w:color="auto"/>
              <w:bottom w:val="none" w:sz="6" w:space="0" w:color="auto"/>
              <w:right w:val="none" w:sz="6" w:space="0" w:color="auto"/>
            </w:tcBorders>
          </w:tcPr>
          <w:p w14:paraId="5AEBFAD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Mon. </w:t>
            </w:r>
          </w:p>
        </w:tc>
        <w:tc>
          <w:tcPr>
            <w:tcW w:w="3360" w:type="dxa"/>
            <w:tcBorders>
              <w:top w:val="none" w:sz="6" w:space="0" w:color="auto"/>
              <w:left w:val="none" w:sz="6" w:space="0" w:color="auto"/>
              <w:bottom w:val="none" w:sz="6" w:space="0" w:color="auto"/>
              <w:right w:val="none" w:sz="6" w:space="0" w:color="auto"/>
            </w:tcBorders>
          </w:tcPr>
          <w:p w14:paraId="2A01D3A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Martin Luther King's Birthday </w:t>
            </w:r>
          </w:p>
        </w:tc>
        <w:tc>
          <w:tcPr>
            <w:tcW w:w="1440" w:type="dxa"/>
            <w:tcBorders>
              <w:top w:val="none" w:sz="6" w:space="0" w:color="auto"/>
              <w:left w:val="none" w:sz="6" w:space="0" w:color="auto"/>
              <w:bottom w:val="none" w:sz="6" w:space="0" w:color="auto"/>
            </w:tcBorders>
          </w:tcPr>
          <w:p w14:paraId="517C3E79"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7278E8D0" w14:textId="77777777" w:rsidTr="00491F3C">
        <w:trPr>
          <w:trHeight w:val="120"/>
        </w:trPr>
        <w:tc>
          <w:tcPr>
            <w:tcW w:w="648" w:type="dxa"/>
            <w:tcBorders>
              <w:top w:val="none" w:sz="6" w:space="0" w:color="auto"/>
              <w:bottom w:val="none" w:sz="6" w:space="0" w:color="auto"/>
              <w:right w:val="none" w:sz="6" w:space="0" w:color="auto"/>
            </w:tcBorders>
          </w:tcPr>
          <w:p w14:paraId="0648F20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4. </w:t>
            </w:r>
          </w:p>
        </w:tc>
        <w:tc>
          <w:tcPr>
            <w:tcW w:w="2284" w:type="dxa"/>
            <w:tcBorders>
              <w:top w:val="none" w:sz="6" w:space="0" w:color="auto"/>
              <w:left w:val="none" w:sz="6" w:space="0" w:color="auto"/>
              <w:bottom w:val="none" w:sz="6" w:space="0" w:color="auto"/>
              <w:right w:val="none" w:sz="6" w:space="0" w:color="auto"/>
            </w:tcBorders>
          </w:tcPr>
          <w:p w14:paraId="377A3995"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FEB 16 </w:t>
            </w:r>
          </w:p>
        </w:tc>
        <w:tc>
          <w:tcPr>
            <w:tcW w:w="1466" w:type="dxa"/>
            <w:tcBorders>
              <w:top w:val="none" w:sz="6" w:space="0" w:color="auto"/>
              <w:left w:val="none" w:sz="6" w:space="0" w:color="auto"/>
              <w:bottom w:val="none" w:sz="6" w:space="0" w:color="auto"/>
              <w:right w:val="none" w:sz="6" w:space="0" w:color="auto"/>
            </w:tcBorders>
          </w:tcPr>
          <w:p w14:paraId="66FFDBB3"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Mon. </w:t>
            </w:r>
          </w:p>
        </w:tc>
        <w:tc>
          <w:tcPr>
            <w:tcW w:w="3360" w:type="dxa"/>
            <w:tcBorders>
              <w:top w:val="none" w:sz="6" w:space="0" w:color="auto"/>
              <w:left w:val="none" w:sz="6" w:space="0" w:color="auto"/>
              <w:bottom w:val="none" w:sz="6" w:space="0" w:color="auto"/>
              <w:right w:val="none" w:sz="6" w:space="0" w:color="auto"/>
            </w:tcBorders>
          </w:tcPr>
          <w:p w14:paraId="009C425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Washington’s (President's) Day </w:t>
            </w:r>
          </w:p>
        </w:tc>
        <w:tc>
          <w:tcPr>
            <w:tcW w:w="1440" w:type="dxa"/>
            <w:tcBorders>
              <w:top w:val="none" w:sz="6" w:space="0" w:color="auto"/>
              <w:left w:val="none" w:sz="6" w:space="0" w:color="auto"/>
              <w:bottom w:val="none" w:sz="6" w:space="0" w:color="auto"/>
            </w:tcBorders>
          </w:tcPr>
          <w:p w14:paraId="439CD3DF"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62B6842C" w14:textId="77777777" w:rsidTr="00491F3C">
        <w:trPr>
          <w:trHeight w:val="120"/>
        </w:trPr>
        <w:tc>
          <w:tcPr>
            <w:tcW w:w="648" w:type="dxa"/>
            <w:tcBorders>
              <w:top w:val="none" w:sz="6" w:space="0" w:color="auto"/>
              <w:bottom w:val="none" w:sz="6" w:space="0" w:color="auto"/>
              <w:right w:val="none" w:sz="6" w:space="0" w:color="auto"/>
            </w:tcBorders>
          </w:tcPr>
          <w:p w14:paraId="23887125"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5. </w:t>
            </w:r>
          </w:p>
        </w:tc>
        <w:tc>
          <w:tcPr>
            <w:tcW w:w="2284" w:type="dxa"/>
            <w:tcBorders>
              <w:top w:val="none" w:sz="6" w:space="0" w:color="auto"/>
              <w:left w:val="none" w:sz="6" w:space="0" w:color="auto"/>
              <w:bottom w:val="none" w:sz="6" w:space="0" w:color="auto"/>
              <w:right w:val="none" w:sz="6" w:space="0" w:color="auto"/>
            </w:tcBorders>
          </w:tcPr>
          <w:p w14:paraId="44695C67"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MAR 20* </w:t>
            </w:r>
          </w:p>
        </w:tc>
        <w:tc>
          <w:tcPr>
            <w:tcW w:w="1466" w:type="dxa"/>
            <w:tcBorders>
              <w:top w:val="none" w:sz="6" w:space="0" w:color="auto"/>
              <w:left w:val="none" w:sz="6" w:space="0" w:color="auto"/>
              <w:bottom w:val="none" w:sz="6" w:space="0" w:color="auto"/>
              <w:right w:val="none" w:sz="6" w:space="0" w:color="auto"/>
            </w:tcBorders>
          </w:tcPr>
          <w:p w14:paraId="190AAB9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Fri. </w:t>
            </w:r>
          </w:p>
        </w:tc>
        <w:tc>
          <w:tcPr>
            <w:tcW w:w="3360" w:type="dxa"/>
            <w:tcBorders>
              <w:top w:val="none" w:sz="6" w:space="0" w:color="auto"/>
              <w:left w:val="none" w:sz="6" w:space="0" w:color="auto"/>
              <w:bottom w:val="none" w:sz="6" w:space="0" w:color="auto"/>
              <w:right w:val="none" w:sz="6" w:space="0" w:color="auto"/>
            </w:tcBorders>
          </w:tcPr>
          <w:p w14:paraId="4965A755"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Big Bajram </w:t>
            </w:r>
          </w:p>
        </w:tc>
        <w:tc>
          <w:tcPr>
            <w:tcW w:w="1440" w:type="dxa"/>
            <w:tcBorders>
              <w:top w:val="none" w:sz="6" w:space="0" w:color="auto"/>
              <w:left w:val="none" w:sz="6" w:space="0" w:color="auto"/>
              <w:bottom w:val="none" w:sz="6" w:space="0" w:color="auto"/>
            </w:tcBorders>
          </w:tcPr>
          <w:p w14:paraId="033350FC"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2BF1124D" w14:textId="77777777" w:rsidTr="00491F3C">
        <w:trPr>
          <w:trHeight w:val="120"/>
        </w:trPr>
        <w:tc>
          <w:tcPr>
            <w:tcW w:w="648" w:type="dxa"/>
            <w:tcBorders>
              <w:top w:val="none" w:sz="6" w:space="0" w:color="auto"/>
              <w:bottom w:val="none" w:sz="6" w:space="0" w:color="auto"/>
              <w:right w:val="none" w:sz="6" w:space="0" w:color="auto"/>
            </w:tcBorders>
          </w:tcPr>
          <w:p w14:paraId="0EF987C6"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6. </w:t>
            </w:r>
          </w:p>
        </w:tc>
        <w:tc>
          <w:tcPr>
            <w:tcW w:w="2284" w:type="dxa"/>
            <w:tcBorders>
              <w:top w:val="none" w:sz="6" w:space="0" w:color="auto"/>
              <w:left w:val="none" w:sz="6" w:space="0" w:color="auto"/>
              <w:bottom w:val="none" w:sz="6" w:space="0" w:color="auto"/>
              <w:right w:val="none" w:sz="6" w:space="0" w:color="auto"/>
            </w:tcBorders>
          </w:tcPr>
          <w:p w14:paraId="15DA5DBF"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MAR 22 </w:t>
            </w:r>
          </w:p>
        </w:tc>
        <w:tc>
          <w:tcPr>
            <w:tcW w:w="1466" w:type="dxa"/>
            <w:tcBorders>
              <w:top w:val="none" w:sz="6" w:space="0" w:color="auto"/>
              <w:left w:val="none" w:sz="6" w:space="0" w:color="auto"/>
              <w:bottom w:val="none" w:sz="6" w:space="0" w:color="auto"/>
              <w:right w:val="none" w:sz="6" w:space="0" w:color="auto"/>
            </w:tcBorders>
          </w:tcPr>
          <w:p w14:paraId="754B1F4E"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Sun. </w:t>
            </w:r>
          </w:p>
        </w:tc>
        <w:tc>
          <w:tcPr>
            <w:tcW w:w="3360" w:type="dxa"/>
            <w:tcBorders>
              <w:top w:val="none" w:sz="6" w:space="0" w:color="auto"/>
              <w:left w:val="none" w:sz="6" w:space="0" w:color="auto"/>
              <w:bottom w:val="none" w:sz="6" w:space="0" w:color="auto"/>
              <w:right w:val="none" w:sz="6" w:space="0" w:color="auto"/>
            </w:tcBorders>
          </w:tcPr>
          <w:p w14:paraId="5DFCF902" w14:textId="77777777" w:rsidR="000E2ED8" w:rsidRPr="00DD4185" w:rsidRDefault="000E2ED8" w:rsidP="000E2ED8">
            <w:pPr>
              <w:autoSpaceDE w:val="0"/>
              <w:autoSpaceDN w:val="0"/>
              <w:adjustRightInd w:val="0"/>
              <w:rPr>
                <w:rFonts w:eastAsia="Calibri"/>
                <w:color w:val="000000"/>
              </w:rPr>
            </w:pPr>
            <w:proofErr w:type="spellStart"/>
            <w:r w:rsidRPr="00DD4185">
              <w:rPr>
                <w:rFonts w:eastAsia="Calibri"/>
                <w:color w:val="000000"/>
              </w:rPr>
              <w:t>Nevruz</w:t>
            </w:r>
            <w:proofErr w:type="spellEnd"/>
            <w:r w:rsidRPr="00DD4185">
              <w:rPr>
                <w:rFonts w:eastAsia="Calibri"/>
                <w:color w:val="000000"/>
              </w:rPr>
              <w:t xml:space="preserve"> Day </w:t>
            </w:r>
          </w:p>
        </w:tc>
        <w:tc>
          <w:tcPr>
            <w:tcW w:w="1440" w:type="dxa"/>
            <w:tcBorders>
              <w:top w:val="none" w:sz="6" w:space="0" w:color="auto"/>
              <w:left w:val="none" w:sz="6" w:space="0" w:color="auto"/>
              <w:bottom w:val="none" w:sz="6" w:space="0" w:color="auto"/>
            </w:tcBorders>
          </w:tcPr>
          <w:p w14:paraId="6DE2AC1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0649794C" w14:textId="77777777" w:rsidTr="00491F3C">
        <w:trPr>
          <w:trHeight w:val="120"/>
        </w:trPr>
        <w:tc>
          <w:tcPr>
            <w:tcW w:w="648" w:type="dxa"/>
            <w:tcBorders>
              <w:top w:val="none" w:sz="6" w:space="0" w:color="auto"/>
              <w:bottom w:val="none" w:sz="6" w:space="0" w:color="auto"/>
              <w:right w:val="none" w:sz="6" w:space="0" w:color="auto"/>
            </w:tcBorders>
          </w:tcPr>
          <w:p w14:paraId="5A57D7EE"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7. </w:t>
            </w:r>
          </w:p>
        </w:tc>
        <w:tc>
          <w:tcPr>
            <w:tcW w:w="2284" w:type="dxa"/>
            <w:tcBorders>
              <w:top w:val="none" w:sz="6" w:space="0" w:color="auto"/>
              <w:left w:val="none" w:sz="6" w:space="0" w:color="auto"/>
              <w:bottom w:val="none" w:sz="6" w:space="0" w:color="auto"/>
              <w:right w:val="none" w:sz="6" w:space="0" w:color="auto"/>
            </w:tcBorders>
          </w:tcPr>
          <w:p w14:paraId="7703BBFF"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APR 5 </w:t>
            </w:r>
          </w:p>
        </w:tc>
        <w:tc>
          <w:tcPr>
            <w:tcW w:w="1466" w:type="dxa"/>
            <w:tcBorders>
              <w:top w:val="none" w:sz="6" w:space="0" w:color="auto"/>
              <w:left w:val="none" w:sz="6" w:space="0" w:color="auto"/>
              <w:bottom w:val="none" w:sz="6" w:space="0" w:color="auto"/>
              <w:right w:val="none" w:sz="6" w:space="0" w:color="auto"/>
            </w:tcBorders>
          </w:tcPr>
          <w:p w14:paraId="65500D1C"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Sun. </w:t>
            </w:r>
          </w:p>
        </w:tc>
        <w:tc>
          <w:tcPr>
            <w:tcW w:w="3360" w:type="dxa"/>
            <w:tcBorders>
              <w:top w:val="none" w:sz="6" w:space="0" w:color="auto"/>
              <w:left w:val="none" w:sz="6" w:space="0" w:color="auto"/>
              <w:bottom w:val="none" w:sz="6" w:space="0" w:color="auto"/>
              <w:right w:val="none" w:sz="6" w:space="0" w:color="auto"/>
            </w:tcBorders>
          </w:tcPr>
          <w:p w14:paraId="4B13E58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Catholic Easter </w:t>
            </w:r>
          </w:p>
        </w:tc>
        <w:tc>
          <w:tcPr>
            <w:tcW w:w="1440" w:type="dxa"/>
            <w:tcBorders>
              <w:top w:val="none" w:sz="6" w:space="0" w:color="auto"/>
              <w:left w:val="none" w:sz="6" w:space="0" w:color="auto"/>
              <w:bottom w:val="none" w:sz="6" w:space="0" w:color="auto"/>
            </w:tcBorders>
          </w:tcPr>
          <w:p w14:paraId="5C5364A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6C83071B" w14:textId="77777777" w:rsidTr="00491F3C">
        <w:trPr>
          <w:trHeight w:val="120"/>
        </w:trPr>
        <w:tc>
          <w:tcPr>
            <w:tcW w:w="648" w:type="dxa"/>
            <w:tcBorders>
              <w:top w:val="none" w:sz="6" w:space="0" w:color="auto"/>
              <w:bottom w:val="none" w:sz="6" w:space="0" w:color="auto"/>
              <w:right w:val="none" w:sz="6" w:space="0" w:color="auto"/>
            </w:tcBorders>
          </w:tcPr>
          <w:p w14:paraId="4BBEFA2D"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8. </w:t>
            </w:r>
          </w:p>
        </w:tc>
        <w:tc>
          <w:tcPr>
            <w:tcW w:w="2284" w:type="dxa"/>
            <w:tcBorders>
              <w:top w:val="none" w:sz="6" w:space="0" w:color="auto"/>
              <w:left w:val="none" w:sz="6" w:space="0" w:color="auto"/>
              <w:bottom w:val="none" w:sz="6" w:space="0" w:color="auto"/>
              <w:right w:val="none" w:sz="6" w:space="0" w:color="auto"/>
            </w:tcBorders>
          </w:tcPr>
          <w:p w14:paraId="78907892"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APR 12 </w:t>
            </w:r>
          </w:p>
        </w:tc>
        <w:tc>
          <w:tcPr>
            <w:tcW w:w="1466" w:type="dxa"/>
            <w:tcBorders>
              <w:top w:val="none" w:sz="6" w:space="0" w:color="auto"/>
              <w:left w:val="none" w:sz="6" w:space="0" w:color="auto"/>
              <w:bottom w:val="none" w:sz="6" w:space="0" w:color="auto"/>
              <w:right w:val="none" w:sz="6" w:space="0" w:color="auto"/>
            </w:tcBorders>
          </w:tcPr>
          <w:p w14:paraId="596E6C47"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Sun. </w:t>
            </w:r>
          </w:p>
        </w:tc>
        <w:tc>
          <w:tcPr>
            <w:tcW w:w="3360" w:type="dxa"/>
            <w:tcBorders>
              <w:top w:val="none" w:sz="6" w:space="0" w:color="auto"/>
              <w:left w:val="none" w:sz="6" w:space="0" w:color="auto"/>
              <w:bottom w:val="none" w:sz="6" w:space="0" w:color="auto"/>
              <w:right w:val="none" w:sz="6" w:space="0" w:color="auto"/>
            </w:tcBorders>
          </w:tcPr>
          <w:p w14:paraId="7C3CC7B7"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Orthodox Easter </w:t>
            </w:r>
          </w:p>
        </w:tc>
        <w:tc>
          <w:tcPr>
            <w:tcW w:w="1440" w:type="dxa"/>
            <w:tcBorders>
              <w:top w:val="none" w:sz="6" w:space="0" w:color="auto"/>
              <w:left w:val="none" w:sz="6" w:space="0" w:color="auto"/>
              <w:bottom w:val="none" w:sz="6" w:space="0" w:color="auto"/>
            </w:tcBorders>
          </w:tcPr>
          <w:p w14:paraId="38FA11A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0A45A62C" w14:textId="77777777" w:rsidTr="00491F3C">
        <w:trPr>
          <w:trHeight w:val="120"/>
        </w:trPr>
        <w:tc>
          <w:tcPr>
            <w:tcW w:w="648" w:type="dxa"/>
            <w:tcBorders>
              <w:top w:val="none" w:sz="6" w:space="0" w:color="auto"/>
              <w:bottom w:val="none" w:sz="6" w:space="0" w:color="auto"/>
              <w:right w:val="none" w:sz="6" w:space="0" w:color="auto"/>
            </w:tcBorders>
          </w:tcPr>
          <w:p w14:paraId="79B48AC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9. </w:t>
            </w:r>
          </w:p>
        </w:tc>
        <w:tc>
          <w:tcPr>
            <w:tcW w:w="2284" w:type="dxa"/>
            <w:tcBorders>
              <w:top w:val="none" w:sz="6" w:space="0" w:color="auto"/>
              <w:left w:val="none" w:sz="6" w:space="0" w:color="auto"/>
              <w:bottom w:val="none" w:sz="6" w:space="0" w:color="auto"/>
              <w:right w:val="none" w:sz="6" w:space="0" w:color="auto"/>
            </w:tcBorders>
          </w:tcPr>
          <w:p w14:paraId="1E3D94D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MAY 1 </w:t>
            </w:r>
          </w:p>
        </w:tc>
        <w:tc>
          <w:tcPr>
            <w:tcW w:w="1466" w:type="dxa"/>
            <w:tcBorders>
              <w:top w:val="none" w:sz="6" w:space="0" w:color="auto"/>
              <w:left w:val="none" w:sz="6" w:space="0" w:color="auto"/>
              <w:bottom w:val="none" w:sz="6" w:space="0" w:color="auto"/>
              <w:right w:val="none" w:sz="6" w:space="0" w:color="auto"/>
            </w:tcBorders>
          </w:tcPr>
          <w:p w14:paraId="3B83E92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Fri. </w:t>
            </w:r>
          </w:p>
        </w:tc>
        <w:tc>
          <w:tcPr>
            <w:tcW w:w="3360" w:type="dxa"/>
            <w:tcBorders>
              <w:top w:val="none" w:sz="6" w:space="0" w:color="auto"/>
              <w:left w:val="none" w:sz="6" w:space="0" w:color="auto"/>
              <w:bottom w:val="none" w:sz="6" w:space="0" w:color="auto"/>
              <w:right w:val="none" w:sz="6" w:space="0" w:color="auto"/>
            </w:tcBorders>
          </w:tcPr>
          <w:p w14:paraId="4E93557A"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May Day </w:t>
            </w:r>
          </w:p>
        </w:tc>
        <w:tc>
          <w:tcPr>
            <w:tcW w:w="1440" w:type="dxa"/>
            <w:tcBorders>
              <w:top w:val="none" w:sz="6" w:space="0" w:color="auto"/>
              <w:left w:val="none" w:sz="6" w:space="0" w:color="auto"/>
              <w:bottom w:val="none" w:sz="6" w:space="0" w:color="auto"/>
            </w:tcBorders>
          </w:tcPr>
          <w:p w14:paraId="4A21B5B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3902460B" w14:textId="77777777" w:rsidTr="00491F3C">
        <w:trPr>
          <w:trHeight w:val="120"/>
        </w:trPr>
        <w:tc>
          <w:tcPr>
            <w:tcW w:w="648" w:type="dxa"/>
            <w:tcBorders>
              <w:top w:val="none" w:sz="6" w:space="0" w:color="auto"/>
              <w:bottom w:val="none" w:sz="6" w:space="0" w:color="auto"/>
              <w:right w:val="none" w:sz="6" w:space="0" w:color="auto"/>
            </w:tcBorders>
          </w:tcPr>
          <w:p w14:paraId="2D04944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10. </w:t>
            </w:r>
          </w:p>
        </w:tc>
        <w:tc>
          <w:tcPr>
            <w:tcW w:w="2284" w:type="dxa"/>
            <w:tcBorders>
              <w:top w:val="none" w:sz="6" w:space="0" w:color="auto"/>
              <w:left w:val="none" w:sz="6" w:space="0" w:color="auto"/>
              <w:bottom w:val="none" w:sz="6" w:space="0" w:color="auto"/>
              <w:right w:val="none" w:sz="6" w:space="0" w:color="auto"/>
            </w:tcBorders>
          </w:tcPr>
          <w:p w14:paraId="23B9BE77"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MAY 25 </w:t>
            </w:r>
          </w:p>
        </w:tc>
        <w:tc>
          <w:tcPr>
            <w:tcW w:w="1466" w:type="dxa"/>
            <w:tcBorders>
              <w:top w:val="none" w:sz="6" w:space="0" w:color="auto"/>
              <w:left w:val="none" w:sz="6" w:space="0" w:color="auto"/>
              <w:bottom w:val="none" w:sz="6" w:space="0" w:color="auto"/>
              <w:right w:val="none" w:sz="6" w:space="0" w:color="auto"/>
            </w:tcBorders>
          </w:tcPr>
          <w:p w14:paraId="27CC9E11"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Mon. </w:t>
            </w:r>
          </w:p>
        </w:tc>
        <w:tc>
          <w:tcPr>
            <w:tcW w:w="3360" w:type="dxa"/>
            <w:tcBorders>
              <w:top w:val="none" w:sz="6" w:space="0" w:color="auto"/>
              <w:left w:val="none" w:sz="6" w:space="0" w:color="auto"/>
              <w:bottom w:val="none" w:sz="6" w:space="0" w:color="auto"/>
              <w:right w:val="none" w:sz="6" w:space="0" w:color="auto"/>
            </w:tcBorders>
          </w:tcPr>
          <w:p w14:paraId="6FD8CCE9"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Memorial Day </w:t>
            </w:r>
          </w:p>
        </w:tc>
        <w:tc>
          <w:tcPr>
            <w:tcW w:w="1440" w:type="dxa"/>
            <w:tcBorders>
              <w:top w:val="none" w:sz="6" w:space="0" w:color="auto"/>
              <w:left w:val="none" w:sz="6" w:space="0" w:color="auto"/>
              <w:bottom w:val="none" w:sz="6" w:space="0" w:color="auto"/>
            </w:tcBorders>
          </w:tcPr>
          <w:p w14:paraId="63B1D9ED"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1BA97D92" w14:textId="77777777" w:rsidTr="00491F3C">
        <w:trPr>
          <w:trHeight w:val="120"/>
        </w:trPr>
        <w:tc>
          <w:tcPr>
            <w:tcW w:w="648" w:type="dxa"/>
            <w:tcBorders>
              <w:top w:val="none" w:sz="6" w:space="0" w:color="auto"/>
              <w:bottom w:val="none" w:sz="6" w:space="0" w:color="auto"/>
              <w:right w:val="none" w:sz="6" w:space="0" w:color="auto"/>
            </w:tcBorders>
          </w:tcPr>
          <w:p w14:paraId="2745F1E2"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11. </w:t>
            </w:r>
          </w:p>
        </w:tc>
        <w:tc>
          <w:tcPr>
            <w:tcW w:w="2284" w:type="dxa"/>
            <w:tcBorders>
              <w:top w:val="none" w:sz="6" w:space="0" w:color="auto"/>
              <w:left w:val="none" w:sz="6" w:space="0" w:color="auto"/>
              <w:bottom w:val="none" w:sz="6" w:space="0" w:color="auto"/>
              <w:right w:val="none" w:sz="6" w:space="0" w:color="auto"/>
            </w:tcBorders>
          </w:tcPr>
          <w:p w14:paraId="415D356E"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MAY 27* </w:t>
            </w:r>
          </w:p>
        </w:tc>
        <w:tc>
          <w:tcPr>
            <w:tcW w:w="1466" w:type="dxa"/>
            <w:tcBorders>
              <w:top w:val="none" w:sz="6" w:space="0" w:color="auto"/>
              <w:left w:val="none" w:sz="6" w:space="0" w:color="auto"/>
              <w:bottom w:val="none" w:sz="6" w:space="0" w:color="auto"/>
              <w:right w:val="none" w:sz="6" w:space="0" w:color="auto"/>
            </w:tcBorders>
          </w:tcPr>
          <w:p w14:paraId="2FD79DFF"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Wed. </w:t>
            </w:r>
          </w:p>
        </w:tc>
        <w:tc>
          <w:tcPr>
            <w:tcW w:w="3360" w:type="dxa"/>
            <w:tcBorders>
              <w:top w:val="none" w:sz="6" w:space="0" w:color="auto"/>
              <w:left w:val="none" w:sz="6" w:space="0" w:color="auto"/>
              <w:bottom w:val="none" w:sz="6" w:space="0" w:color="auto"/>
              <w:right w:val="none" w:sz="6" w:space="0" w:color="auto"/>
            </w:tcBorders>
          </w:tcPr>
          <w:p w14:paraId="7DD4FBBA"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Small Bajram </w:t>
            </w:r>
          </w:p>
        </w:tc>
        <w:tc>
          <w:tcPr>
            <w:tcW w:w="1440" w:type="dxa"/>
            <w:tcBorders>
              <w:top w:val="none" w:sz="6" w:space="0" w:color="auto"/>
              <w:left w:val="none" w:sz="6" w:space="0" w:color="auto"/>
              <w:bottom w:val="none" w:sz="6" w:space="0" w:color="auto"/>
            </w:tcBorders>
          </w:tcPr>
          <w:p w14:paraId="61768A6E"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0C309CAD" w14:textId="77777777" w:rsidTr="00491F3C">
        <w:trPr>
          <w:trHeight w:val="120"/>
        </w:trPr>
        <w:tc>
          <w:tcPr>
            <w:tcW w:w="648" w:type="dxa"/>
            <w:tcBorders>
              <w:top w:val="none" w:sz="6" w:space="0" w:color="auto"/>
              <w:bottom w:val="none" w:sz="6" w:space="0" w:color="auto"/>
              <w:right w:val="none" w:sz="6" w:space="0" w:color="auto"/>
            </w:tcBorders>
          </w:tcPr>
          <w:p w14:paraId="50431B3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12. </w:t>
            </w:r>
          </w:p>
        </w:tc>
        <w:tc>
          <w:tcPr>
            <w:tcW w:w="2284" w:type="dxa"/>
            <w:tcBorders>
              <w:top w:val="none" w:sz="6" w:space="0" w:color="auto"/>
              <w:left w:val="none" w:sz="6" w:space="0" w:color="auto"/>
              <w:bottom w:val="none" w:sz="6" w:space="0" w:color="auto"/>
              <w:right w:val="none" w:sz="6" w:space="0" w:color="auto"/>
            </w:tcBorders>
          </w:tcPr>
          <w:p w14:paraId="3976CF6A"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JUN 19 </w:t>
            </w:r>
          </w:p>
        </w:tc>
        <w:tc>
          <w:tcPr>
            <w:tcW w:w="1466" w:type="dxa"/>
            <w:tcBorders>
              <w:top w:val="none" w:sz="6" w:space="0" w:color="auto"/>
              <w:left w:val="none" w:sz="6" w:space="0" w:color="auto"/>
              <w:bottom w:val="none" w:sz="6" w:space="0" w:color="auto"/>
              <w:right w:val="none" w:sz="6" w:space="0" w:color="auto"/>
            </w:tcBorders>
          </w:tcPr>
          <w:p w14:paraId="1DFFDA3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Fri. </w:t>
            </w:r>
          </w:p>
        </w:tc>
        <w:tc>
          <w:tcPr>
            <w:tcW w:w="3360" w:type="dxa"/>
            <w:tcBorders>
              <w:top w:val="none" w:sz="6" w:space="0" w:color="auto"/>
              <w:left w:val="none" w:sz="6" w:space="0" w:color="auto"/>
              <w:bottom w:val="none" w:sz="6" w:space="0" w:color="auto"/>
              <w:right w:val="none" w:sz="6" w:space="0" w:color="auto"/>
            </w:tcBorders>
          </w:tcPr>
          <w:p w14:paraId="7B635F7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Juneteenth </w:t>
            </w:r>
          </w:p>
        </w:tc>
        <w:tc>
          <w:tcPr>
            <w:tcW w:w="1440" w:type="dxa"/>
            <w:tcBorders>
              <w:top w:val="none" w:sz="6" w:space="0" w:color="auto"/>
              <w:left w:val="none" w:sz="6" w:space="0" w:color="auto"/>
              <w:bottom w:val="none" w:sz="6" w:space="0" w:color="auto"/>
            </w:tcBorders>
          </w:tcPr>
          <w:p w14:paraId="3A09272C"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7E938165" w14:textId="77777777" w:rsidTr="00491F3C">
        <w:trPr>
          <w:trHeight w:val="120"/>
        </w:trPr>
        <w:tc>
          <w:tcPr>
            <w:tcW w:w="648" w:type="dxa"/>
            <w:tcBorders>
              <w:top w:val="none" w:sz="6" w:space="0" w:color="auto"/>
              <w:bottom w:val="none" w:sz="6" w:space="0" w:color="auto"/>
              <w:right w:val="none" w:sz="6" w:space="0" w:color="auto"/>
            </w:tcBorders>
          </w:tcPr>
          <w:p w14:paraId="3FF75C95"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13. </w:t>
            </w:r>
          </w:p>
        </w:tc>
        <w:tc>
          <w:tcPr>
            <w:tcW w:w="2284" w:type="dxa"/>
            <w:tcBorders>
              <w:top w:val="none" w:sz="6" w:space="0" w:color="auto"/>
              <w:left w:val="none" w:sz="6" w:space="0" w:color="auto"/>
              <w:bottom w:val="none" w:sz="6" w:space="0" w:color="auto"/>
              <w:right w:val="none" w:sz="6" w:space="0" w:color="auto"/>
            </w:tcBorders>
          </w:tcPr>
          <w:p w14:paraId="0FA7A1C4"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JUL 4* </w:t>
            </w:r>
          </w:p>
        </w:tc>
        <w:tc>
          <w:tcPr>
            <w:tcW w:w="1466" w:type="dxa"/>
            <w:tcBorders>
              <w:top w:val="none" w:sz="6" w:space="0" w:color="auto"/>
              <w:left w:val="none" w:sz="6" w:space="0" w:color="auto"/>
              <w:bottom w:val="none" w:sz="6" w:space="0" w:color="auto"/>
              <w:right w:val="none" w:sz="6" w:space="0" w:color="auto"/>
            </w:tcBorders>
          </w:tcPr>
          <w:p w14:paraId="2CF58351"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Sat. </w:t>
            </w:r>
          </w:p>
        </w:tc>
        <w:tc>
          <w:tcPr>
            <w:tcW w:w="3360" w:type="dxa"/>
            <w:tcBorders>
              <w:top w:val="none" w:sz="6" w:space="0" w:color="auto"/>
              <w:left w:val="none" w:sz="6" w:space="0" w:color="auto"/>
              <w:bottom w:val="none" w:sz="6" w:space="0" w:color="auto"/>
              <w:right w:val="none" w:sz="6" w:space="0" w:color="auto"/>
            </w:tcBorders>
          </w:tcPr>
          <w:p w14:paraId="61BB8D3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Independence Day </w:t>
            </w:r>
          </w:p>
        </w:tc>
        <w:tc>
          <w:tcPr>
            <w:tcW w:w="1440" w:type="dxa"/>
            <w:tcBorders>
              <w:top w:val="none" w:sz="6" w:space="0" w:color="auto"/>
              <w:left w:val="none" w:sz="6" w:space="0" w:color="auto"/>
              <w:bottom w:val="none" w:sz="6" w:space="0" w:color="auto"/>
            </w:tcBorders>
          </w:tcPr>
          <w:p w14:paraId="78B2CDF1"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1256F455" w14:textId="77777777" w:rsidTr="00491F3C">
        <w:trPr>
          <w:trHeight w:val="120"/>
        </w:trPr>
        <w:tc>
          <w:tcPr>
            <w:tcW w:w="648" w:type="dxa"/>
            <w:tcBorders>
              <w:top w:val="none" w:sz="6" w:space="0" w:color="auto"/>
              <w:bottom w:val="none" w:sz="6" w:space="0" w:color="auto"/>
              <w:right w:val="none" w:sz="6" w:space="0" w:color="auto"/>
            </w:tcBorders>
          </w:tcPr>
          <w:p w14:paraId="7BD800CA"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14. </w:t>
            </w:r>
          </w:p>
        </w:tc>
        <w:tc>
          <w:tcPr>
            <w:tcW w:w="2284" w:type="dxa"/>
            <w:tcBorders>
              <w:top w:val="none" w:sz="6" w:space="0" w:color="auto"/>
              <w:left w:val="none" w:sz="6" w:space="0" w:color="auto"/>
              <w:bottom w:val="none" w:sz="6" w:space="0" w:color="auto"/>
              <w:right w:val="none" w:sz="6" w:space="0" w:color="auto"/>
            </w:tcBorders>
          </w:tcPr>
          <w:p w14:paraId="28A34463"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SEP 5 </w:t>
            </w:r>
          </w:p>
        </w:tc>
        <w:tc>
          <w:tcPr>
            <w:tcW w:w="1466" w:type="dxa"/>
            <w:tcBorders>
              <w:top w:val="none" w:sz="6" w:space="0" w:color="auto"/>
              <w:left w:val="none" w:sz="6" w:space="0" w:color="auto"/>
              <w:bottom w:val="none" w:sz="6" w:space="0" w:color="auto"/>
              <w:right w:val="none" w:sz="6" w:space="0" w:color="auto"/>
            </w:tcBorders>
          </w:tcPr>
          <w:p w14:paraId="1A835F5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Sat. </w:t>
            </w:r>
          </w:p>
        </w:tc>
        <w:tc>
          <w:tcPr>
            <w:tcW w:w="3360" w:type="dxa"/>
            <w:tcBorders>
              <w:top w:val="none" w:sz="6" w:space="0" w:color="auto"/>
              <w:left w:val="none" w:sz="6" w:space="0" w:color="auto"/>
              <w:bottom w:val="none" w:sz="6" w:space="0" w:color="auto"/>
              <w:right w:val="none" w:sz="6" w:space="0" w:color="auto"/>
            </w:tcBorders>
          </w:tcPr>
          <w:p w14:paraId="3CEC2F45"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Saint Teresa Day </w:t>
            </w:r>
          </w:p>
        </w:tc>
        <w:tc>
          <w:tcPr>
            <w:tcW w:w="1440" w:type="dxa"/>
            <w:tcBorders>
              <w:top w:val="none" w:sz="6" w:space="0" w:color="auto"/>
              <w:left w:val="none" w:sz="6" w:space="0" w:color="auto"/>
              <w:bottom w:val="none" w:sz="6" w:space="0" w:color="auto"/>
            </w:tcBorders>
          </w:tcPr>
          <w:p w14:paraId="45CE31BD"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05B7BDE1" w14:textId="77777777" w:rsidTr="00491F3C">
        <w:trPr>
          <w:trHeight w:val="120"/>
        </w:trPr>
        <w:tc>
          <w:tcPr>
            <w:tcW w:w="648" w:type="dxa"/>
            <w:tcBorders>
              <w:top w:val="none" w:sz="6" w:space="0" w:color="auto"/>
              <w:bottom w:val="none" w:sz="6" w:space="0" w:color="auto"/>
              <w:right w:val="none" w:sz="6" w:space="0" w:color="auto"/>
            </w:tcBorders>
          </w:tcPr>
          <w:p w14:paraId="2CE81E19"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15. </w:t>
            </w:r>
          </w:p>
        </w:tc>
        <w:tc>
          <w:tcPr>
            <w:tcW w:w="2284" w:type="dxa"/>
            <w:tcBorders>
              <w:top w:val="none" w:sz="6" w:space="0" w:color="auto"/>
              <w:left w:val="none" w:sz="6" w:space="0" w:color="auto"/>
              <w:bottom w:val="none" w:sz="6" w:space="0" w:color="auto"/>
              <w:right w:val="none" w:sz="6" w:space="0" w:color="auto"/>
            </w:tcBorders>
          </w:tcPr>
          <w:p w14:paraId="5FD767E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SEP 7 </w:t>
            </w:r>
          </w:p>
        </w:tc>
        <w:tc>
          <w:tcPr>
            <w:tcW w:w="1466" w:type="dxa"/>
            <w:tcBorders>
              <w:top w:val="none" w:sz="6" w:space="0" w:color="auto"/>
              <w:left w:val="none" w:sz="6" w:space="0" w:color="auto"/>
              <w:bottom w:val="none" w:sz="6" w:space="0" w:color="auto"/>
              <w:right w:val="none" w:sz="6" w:space="0" w:color="auto"/>
            </w:tcBorders>
          </w:tcPr>
          <w:p w14:paraId="65BA7D1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Mon. </w:t>
            </w:r>
          </w:p>
        </w:tc>
        <w:tc>
          <w:tcPr>
            <w:tcW w:w="3360" w:type="dxa"/>
            <w:tcBorders>
              <w:top w:val="none" w:sz="6" w:space="0" w:color="auto"/>
              <w:left w:val="none" w:sz="6" w:space="0" w:color="auto"/>
              <w:bottom w:val="none" w:sz="6" w:space="0" w:color="auto"/>
              <w:right w:val="none" w:sz="6" w:space="0" w:color="auto"/>
            </w:tcBorders>
          </w:tcPr>
          <w:p w14:paraId="3E5E73BD"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Labor Day </w:t>
            </w:r>
          </w:p>
        </w:tc>
        <w:tc>
          <w:tcPr>
            <w:tcW w:w="1440" w:type="dxa"/>
            <w:tcBorders>
              <w:top w:val="none" w:sz="6" w:space="0" w:color="auto"/>
              <w:left w:val="none" w:sz="6" w:space="0" w:color="auto"/>
              <w:bottom w:val="none" w:sz="6" w:space="0" w:color="auto"/>
            </w:tcBorders>
          </w:tcPr>
          <w:p w14:paraId="36D78936"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0E2119FF" w14:textId="77777777" w:rsidTr="00491F3C">
        <w:trPr>
          <w:trHeight w:val="120"/>
        </w:trPr>
        <w:tc>
          <w:tcPr>
            <w:tcW w:w="648" w:type="dxa"/>
            <w:tcBorders>
              <w:top w:val="none" w:sz="6" w:space="0" w:color="auto"/>
              <w:bottom w:val="none" w:sz="6" w:space="0" w:color="auto"/>
              <w:right w:val="none" w:sz="6" w:space="0" w:color="auto"/>
            </w:tcBorders>
          </w:tcPr>
          <w:p w14:paraId="74FC0B5F"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16. </w:t>
            </w:r>
          </w:p>
        </w:tc>
        <w:tc>
          <w:tcPr>
            <w:tcW w:w="2284" w:type="dxa"/>
            <w:tcBorders>
              <w:top w:val="none" w:sz="6" w:space="0" w:color="auto"/>
              <w:left w:val="none" w:sz="6" w:space="0" w:color="auto"/>
              <w:bottom w:val="none" w:sz="6" w:space="0" w:color="auto"/>
              <w:right w:val="none" w:sz="6" w:space="0" w:color="auto"/>
            </w:tcBorders>
          </w:tcPr>
          <w:p w14:paraId="044D22E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OCT 12 </w:t>
            </w:r>
          </w:p>
        </w:tc>
        <w:tc>
          <w:tcPr>
            <w:tcW w:w="1466" w:type="dxa"/>
            <w:tcBorders>
              <w:top w:val="none" w:sz="6" w:space="0" w:color="auto"/>
              <w:left w:val="none" w:sz="6" w:space="0" w:color="auto"/>
              <w:bottom w:val="none" w:sz="6" w:space="0" w:color="auto"/>
              <w:right w:val="none" w:sz="6" w:space="0" w:color="auto"/>
            </w:tcBorders>
          </w:tcPr>
          <w:p w14:paraId="1E4137F6"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Mon. </w:t>
            </w:r>
          </w:p>
        </w:tc>
        <w:tc>
          <w:tcPr>
            <w:tcW w:w="3360" w:type="dxa"/>
            <w:tcBorders>
              <w:top w:val="none" w:sz="6" w:space="0" w:color="auto"/>
              <w:left w:val="none" w:sz="6" w:space="0" w:color="auto"/>
              <w:bottom w:val="none" w:sz="6" w:space="0" w:color="auto"/>
              <w:right w:val="none" w:sz="6" w:space="0" w:color="auto"/>
            </w:tcBorders>
          </w:tcPr>
          <w:p w14:paraId="470CA0BF"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Columbus Day </w:t>
            </w:r>
          </w:p>
        </w:tc>
        <w:tc>
          <w:tcPr>
            <w:tcW w:w="1440" w:type="dxa"/>
            <w:tcBorders>
              <w:top w:val="none" w:sz="6" w:space="0" w:color="auto"/>
              <w:left w:val="none" w:sz="6" w:space="0" w:color="auto"/>
              <w:bottom w:val="none" w:sz="6" w:space="0" w:color="auto"/>
            </w:tcBorders>
          </w:tcPr>
          <w:p w14:paraId="01E01F65"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58EB2FA9" w14:textId="77777777" w:rsidTr="00491F3C">
        <w:trPr>
          <w:trHeight w:val="120"/>
        </w:trPr>
        <w:tc>
          <w:tcPr>
            <w:tcW w:w="648" w:type="dxa"/>
            <w:tcBorders>
              <w:top w:val="none" w:sz="6" w:space="0" w:color="auto"/>
              <w:bottom w:val="none" w:sz="6" w:space="0" w:color="auto"/>
              <w:right w:val="none" w:sz="6" w:space="0" w:color="auto"/>
            </w:tcBorders>
          </w:tcPr>
          <w:p w14:paraId="26EEF6E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17. </w:t>
            </w:r>
          </w:p>
        </w:tc>
        <w:tc>
          <w:tcPr>
            <w:tcW w:w="2284" w:type="dxa"/>
            <w:tcBorders>
              <w:top w:val="none" w:sz="6" w:space="0" w:color="auto"/>
              <w:left w:val="none" w:sz="6" w:space="0" w:color="auto"/>
              <w:bottom w:val="none" w:sz="6" w:space="0" w:color="auto"/>
              <w:right w:val="none" w:sz="6" w:space="0" w:color="auto"/>
            </w:tcBorders>
          </w:tcPr>
          <w:p w14:paraId="3881B27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NOV 11 </w:t>
            </w:r>
          </w:p>
        </w:tc>
        <w:tc>
          <w:tcPr>
            <w:tcW w:w="1466" w:type="dxa"/>
            <w:tcBorders>
              <w:top w:val="none" w:sz="6" w:space="0" w:color="auto"/>
              <w:left w:val="none" w:sz="6" w:space="0" w:color="auto"/>
              <w:bottom w:val="none" w:sz="6" w:space="0" w:color="auto"/>
              <w:right w:val="none" w:sz="6" w:space="0" w:color="auto"/>
            </w:tcBorders>
          </w:tcPr>
          <w:p w14:paraId="62A73BF7"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Wed. </w:t>
            </w:r>
          </w:p>
        </w:tc>
        <w:tc>
          <w:tcPr>
            <w:tcW w:w="3360" w:type="dxa"/>
            <w:tcBorders>
              <w:top w:val="none" w:sz="6" w:space="0" w:color="auto"/>
              <w:left w:val="none" w:sz="6" w:space="0" w:color="auto"/>
              <w:bottom w:val="none" w:sz="6" w:space="0" w:color="auto"/>
              <w:right w:val="none" w:sz="6" w:space="0" w:color="auto"/>
            </w:tcBorders>
          </w:tcPr>
          <w:p w14:paraId="44B4654C"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Veterans Day </w:t>
            </w:r>
          </w:p>
        </w:tc>
        <w:tc>
          <w:tcPr>
            <w:tcW w:w="1440" w:type="dxa"/>
            <w:tcBorders>
              <w:top w:val="none" w:sz="6" w:space="0" w:color="auto"/>
              <w:left w:val="none" w:sz="6" w:space="0" w:color="auto"/>
              <w:bottom w:val="none" w:sz="6" w:space="0" w:color="auto"/>
            </w:tcBorders>
          </w:tcPr>
          <w:p w14:paraId="3E3A2D5D"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37E6BBDF" w14:textId="77777777" w:rsidTr="00491F3C">
        <w:trPr>
          <w:trHeight w:val="120"/>
        </w:trPr>
        <w:tc>
          <w:tcPr>
            <w:tcW w:w="648" w:type="dxa"/>
            <w:tcBorders>
              <w:top w:val="none" w:sz="6" w:space="0" w:color="auto"/>
              <w:bottom w:val="none" w:sz="6" w:space="0" w:color="auto"/>
              <w:right w:val="none" w:sz="6" w:space="0" w:color="auto"/>
            </w:tcBorders>
          </w:tcPr>
          <w:p w14:paraId="51904F4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18. </w:t>
            </w:r>
          </w:p>
        </w:tc>
        <w:tc>
          <w:tcPr>
            <w:tcW w:w="2284" w:type="dxa"/>
            <w:tcBorders>
              <w:top w:val="none" w:sz="6" w:space="0" w:color="auto"/>
              <w:left w:val="none" w:sz="6" w:space="0" w:color="auto"/>
              <w:bottom w:val="none" w:sz="6" w:space="0" w:color="auto"/>
              <w:right w:val="none" w:sz="6" w:space="0" w:color="auto"/>
            </w:tcBorders>
          </w:tcPr>
          <w:p w14:paraId="283ED57A"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NOV 26 </w:t>
            </w:r>
          </w:p>
        </w:tc>
        <w:tc>
          <w:tcPr>
            <w:tcW w:w="1466" w:type="dxa"/>
            <w:tcBorders>
              <w:top w:val="none" w:sz="6" w:space="0" w:color="auto"/>
              <w:left w:val="none" w:sz="6" w:space="0" w:color="auto"/>
              <w:bottom w:val="none" w:sz="6" w:space="0" w:color="auto"/>
              <w:right w:val="none" w:sz="6" w:space="0" w:color="auto"/>
            </w:tcBorders>
          </w:tcPr>
          <w:p w14:paraId="0D906C03"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Thur. </w:t>
            </w:r>
          </w:p>
        </w:tc>
        <w:tc>
          <w:tcPr>
            <w:tcW w:w="3360" w:type="dxa"/>
            <w:tcBorders>
              <w:top w:val="none" w:sz="6" w:space="0" w:color="auto"/>
              <w:left w:val="none" w:sz="6" w:space="0" w:color="auto"/>
              <w:bottom w:val="none" w:sz="6" w:space="0" w:color="auto"/>
              <w:right w:val="none" w:sz="6" w:space="0" w:color="auto"/>
            </w:tcBorders>
          </w:tcPr>
          <w:p w14:paraId="788C5586"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Thanksgiving Day </w:t>
            </w:r>
          </w:p>
        </w:tc>
        <w:tc>
          <w:tcPr>
            <w:tcW w:w="1440" w:type="dxa"/>
            <w:tcBorders>
              <w:top w:val="none" w:sz="6" w:space="0" w:color="auto"/>
              <w:left w:val="none" w:sz="6" w:space="0" w:color="auto"/>
              <w:bottom w:val="none" w:sz="6" w:space="0" w:color="auto"/>
            </w:tcBorders>
          </w:tcPr>
          <w:p w14:paraId="2990ED27"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(U.S) </w:t>
            </w:r>
          </w:p>
        </w:tc>
      </w:tr>
      <w:tr w:rsidR="000E2ED8" w:rsidRPr="00DD4185" w14:paraId="69E1AD64" w14:textId="77777777" w:rsidTr="00491F3C">
        <w:trPr>
          <w:trHeight w:val="120"/>
        </w:trPr>
        <w:tc>
          <w:tcPr>
            <w:tcW w:w="648" w:type="dxa"/>
            <w:tcBorders>
              <w:top w:val="none" w:sz="6" w:space="0" w:color="auto"/>
              <w:bottom w:val="none" w:sz="6" w:space="0" w:color="auto"/>
              <w:right w:val="none" w:sz="6" w:space="0" w:color="auto"/>
            </w:tcBorders>
          </w:tcPr>
          <w:p w14:paraId="29C23786"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19. </w:t>
            </w:r>
          </w:p>
        </w:tc>
        <w:tc>
          <w:tcPr>
            <w:tcW w:w="2284" w:type="dxa"/>
            <w:tcBorders>
              <w:top w:val="none" w:sz="6" w:space="0" w:color="auto"/>
              <w:left w:val="none" w:sz="6" w:space="0" w:color="auto"/>
              <w:bottom w:val="none" w:sz="6" w:space="0" w:color="auto"/>
              <w:right w:val="none" w:sz="6" w:space="0" w:color="auto"/>
            </w:tcBorders>
          </w:tcPr>
          <w:p w14:paraId="1AD8DD88"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NOV 28 </w:t>
            </w:r>
          </w:p>
        </w:tc>
        <w:tc>
          <w:tcPr>
            <w:tcW w:w="1466" w:type="dxa"/>
            <w:tcBorders>
              <w:top w:val="none" w:sz="6" w:space="0" w:color="auto"/>
              <w:left w:val="none" w:sz="6" w:space="0" w:color="auto"/>
              <w:bottom w:val="none" w:sz="6" w:space="0" w:color="auto"/>
              <w:right w:val="none" w:sz="6" w:space="0" w:color="auto"/>
            </w:tcBorders>
          </w:tcPr>
          <w:p w14:paraId="0CB779AF"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Sat. </w:t>
            </w:r>
          </w:p>
        </w:tc>
        <w:tc>
          <w:tcPr>
            <w:tcW w:w="3360" w:type="dxa"/>
            <w:tcBorders>
              <w:top w:val="none" w:sz="6" w:space="0" w:color="auto"/>
              <w:left w:val="none" w:sz="6" w:space="0" w:color="auto"/>
              <w:bottom w:val="none" w:sz="6" w:space="0" w:color="auto"/>
              <w:right w:val="none" w:sz="6" w:space="0" w:color="auto"/>
            </w:tcBorders>
          </w:tcPr>
          <w:p w14:paraId="75C3E8CA"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Independence Day </w:t>
            </w:r>
          </w:p>
        </w:tc>
        <w:tc>
          <w:tcPr>
            <w:tcW w:w="1440" w:type="dxa"/>
            <w:tcBorders>
              <w:top w:val="none" w:sz="6" w:space="0" w:color="auto"/>
              <w:left w:val="none" w:sz="6" w:space="0" w:color="auto"/>
              <w:bottom w:val="none" w:sz="6" w:space="0" w:color="auto"/>
            </w:tcBorders>
          </w:tcPr>
          <w:p w14:paraId="4126002E"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D4185" w14:paraId="0B4EA3CE" w14:textId="77777777" w:rsidTr="00491F3C">
        <w:trPr>
          <w:trHeight w:val="120"/>
        </w:trPr>
        <w:tc>
          <w:tcPr>
            <w:tcW w:w="648" w:type="dxa"/>
            <w:tcBorders>
              <w:top w:val="none" w:sz="6" w:space="0" w:color="auto"/>
              <w:bottom w:val="none" w:sz="6" w:space="0" w:color="auto"/>
              <w:right w:val="none" w:sz="6" w:space="0" w:color="auto"/>
            </w:tcBorders>
          </w:tcPr>
          <w:p w14:paraId="11C5B683"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20. </w:t>
            </w:r>
          </w:p>
        </w:tc>
        <w:tc>
          <w:tcPr>
            <w:tcW w:w="2284" w:type="dxa"/>
            <w:tcBorders>
              <w:top w:val="none" w:sz="6" w:space="0" w:color="auto"/>
              <w:left w:val="none" w:sz="6" w:space="0" w:color="auto"/>
              <w:bottom w:val="none" w:sz="6" w:space="0" w:color="auto"/>
              <w:right w:val="none" w:sz="6" w:space="0" w:color="auto"/>
            </w:tcBorders>
          </w:tcPr>
          <w:p w14:paraId="68F7899E"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NOV 29 </w:t>
            </w:r>
          </w:p>
        </w:tc>
        <w:tc>
          <w:tcPr>
            <w:tcW w:w="1466" w:type="dxa"/>
            <w:tcBorders>
              <w:top w:val="none" w:sz="6" w:space="0" w:color="auto"/>
              <w:left w:val="none" w:sz="6" w:space="0" w:color="auto"/>
              <w:bottom w:val="none" w:sz="6" w:space="0" w:color="auto"/>
              <w:right w:val="none" w:sz="6" w:space="0" w:color="auto"/>
            </w:tcBorders>
          </w:tcPr>
          <w:p w14:paraId="7B675DEB"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Sun. </w:t>
            </w:r>
          </w:p>
        </w:tc>
        <w:tc>
          <w:tcPr>
            <w:tcW w:w="3360" w:type="dxa"/>
            <w:tcBorders>
              <w:top w:val="none" w:sz="6" w:space="0" w:color="auto"/>
              <w:left w:val="none" w:sz="6" w:space="0" w:color="auto"/>
              <w:bottom w:val="none" w:sz="6" w:space="0" w:color="auto"/>
              <w:right w:val="none" w:sz="6" w:space="0" w:color="auto"/>
            </w:tcBorders>
          </w:tcPr>
          <w:p w14:paraId="478AF350"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National Liberation Day </w:t>
            </w:r>
          </w:p>
        </w:tc>
        <w:tc>
          <w:tcPr>
            <w:tcW w:w="1440" w:type="dxa"/>
            <w:tcBorders>
              <w:top w:val="none" w:sz="6" w:space="0" w:color="auto"/>
              <w:left w:val="none" w:sz="6" w:space="0" w:color="auto"/>
              <w:bottom w:val="none" w:sz="6" w:space="0" w:color="auto"/>
            </w:tcBorders>
          </w:tcPr>
          <w:p w14:paraId="4649765D" w14:textId="77777777" w:rsidR="000E2ED8" w:rsidRPr="00DD4185" w:rsidRDefault="000E2ED8" w:rsidP="000E2ED8">
            <w:pPr>
              <w:autoSpaceDE w:val="0"/>
              <w:autoSpaceDN w:val="0"/>
              <w:adjustRightInd w:val="0"/>
              <w:rPr>
                <w:rFonts w:eastAsia="Calibri"/>
                <w:color w:val="000000"/>
              </w:rPr>
            </w:pPr>
            <w:r w:rsidRPr="00DD4185">
              <w:rPr>
                <w:rFonts w:eastAsia="Calibri"/>
                <w:color w:val="000000"/>
              </w:rPr>
              <w:t xml:space="preserve">(Alb) </w:t>
            </w:r>
          </w:p>
        </w:tc>
      </w:tr>
      <w:tr w:rsidR="000E2ED8" w:rsidRPr="00D959E1" w14:paraId="6703B7FF" w14:textId="77777777" w:rsidTr="00491F3C">
        <w:trPr>
          <w:trHeight w:val="120"/>
        </w:trPr>
        <w:tc>
          <w:tcPr>
            <w:tcW w:w="648" w:type="dxa"/>
            <w:tcBorders>
              <w:top w:val="none" w:sz="6" w:space="0" w:color="auto"/>
              <w:bottom w:val="none" w:sz="6" w:space="0" w:color="auto"/>
              <w:right w:val="none" w:sz="6" w:space="0" w:color="auto"/>
            </w:tcBorders>
          </w:tcPr>
          <w:p w14:paraId="62EEDD64"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21. </w:t>
            </w:r>
          </w:p>
        </w:tc>
        <w:tc>
          <w:tcPr>
            <w:tcW w:w="2284" w:type="dxa"/>
            <w:tcBorders>
              <w:top w:val="none" w:sz="6" w:space="0" w:color="auto"/>
              <w:left w:val="none" w:sz="6" w:space="0" w:color="auto"/>
              <w:bottom w:val="none" w:sz="6" w:space="0" w:color="auto"/>
              <w:right w:val="none" w:sz="6" w:space="0" w:color="auto"/>
            </w:tcBorders>
          </w:tcPr>
          <w:p w14:paraId="00B03114"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DEC 25 </w:t>
            </w:r>
          </w:p>
        </w:tc>
        <w:tc>
          <w:tcPr>
            <w:tcW w:w="1466" w:type="dxa"/>
            <w:tcBorders>
              <w:top w:val="none" w:sz="6" w:space="0" w:color="auto"/>
              <w:left w:val="none" w:sz="6" w:space="0" w:color="auto"/>
              <w:bottom w:val="none" w:sz="6" w:space="0" w:color="auto"/>
              <w:right w:val="none" w:sz="6" w:space="0" w:color="auto"/>
            </w:tcBorders>
          </w:tcPr>
          <w:p w14:paraId="02578763"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Fri. </w:t>
            </w:r>
          </w:p>
        </w:tc>
        <w:tc>
          <w:tcPr>
            <w:tcW w:w="3360" w:type="dxa"/>
            <w:tcBorders>
              <w:top w:val="none" w:sz="6" w:space="0" w:color="auto"/>
              <w:left w:val="none" w:sz="6" w:space="0" w:color="auto"/>
              <w:bottom w:val="none" w:sz="6" w:space="0" w:color="auto"/>
              <w:right w:val="none" w:sz="6" w:space="0" w:color="auto"/>
            </w:tcBorders>
          </w:tcPr>
          <w:p w14:paraId="72F1A081"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Christmas Day </w:t>
            </w:r>
          </w:p>
        </w:tc>
        <w:tc>
          <w:tcPr>
            <w:tcW w:w="1440" w:type="dxa"/>
            <w:tcBorders>
              <w:top w:val="none" w:sz="6" w:space="0" w:color="auto"/>
              <w:left w:val="none" w:sz="6" w:space="0" w:color="auto"/>
              <w:bottom w:val="none" w:sz="6" w:space="0" w:color="auto"/>
            </w:tcBorders>
          </w:tcPr>
          <w:p w14:paraId="24C6504F" w14:textId="77777777" w:rsidR="000E2ED8" w:rsidRPr="003E1C37" w:rsidRDefault="000E2ED8" w:rsidP="000E2ED8">
            <w:pPr>
              <w:autoSpaceDE w:val="0"/>
              <w:autoSpaceDN w:val="0"/>
              <w:adjustRightInd w:val="0"/>
              <w:rPr>
                <w:rFonts w:eastAsia="Calibri"/>
                <w:color w:val="000000"/>
              </w:rPr>
            </w:pPr>
            <w:r w:rsidRPr="003E1C37">
              <w:rPr>
                <w:rFonts w:eastAsia="Calibri"/>
                <w:color w:val="000000"/>
              </w:rPr>
              <w:t xml:space="preserve">(U.S./Alb) </w:t>
            </w:r>
          </w:p>
        </w:tc>
      </w:tr>
    </w:tbl>
    <w:p w14:paraId="1230EECE" w14:textId="77777777" w:rsidR="000E2ED8" w:rsidRPr="000D5E68" w:rsidRDefault="000E2ED8" w:rsidP="00000D6F">
      <w:pPr>
        <w:jc w:val="both"/>
        <w:rPr>
          <w:color w:val="000000"/>
        </w:rPr>
      </w:pPr>
    </w:p>
    <w:p w14:paraId="64FCF674" w14:textId="77777777" w:rsidR="009E25DE" w:rsidRDefault="009E25DE" w:rsidP="00000D6F">
      <w:pPr>
        <w:rPr>
          <w:color w:val="000000"/>
        </w:rPr>
      </w:pPr>
    </w:p>
    <w:p w14:paraId="0A6706B6" w14:textId="77777777" w:rsidR="009E25DE" w:rsidRDefault="009E25DE" w:rsidP="00000D6F">
      <w:pPr>
        <w:rPr>
          <w:color w:val="000000"/>
        </w:rPr>
      </w:pPr>
    </w:p>
    <w:p w14:paraId="7E119D51" w14:textId="77777777" w:rsidR="00000D6F" w:rsidRPr="000D5E68" w:rsidRDefault="00000D6F" w:rsidP="00000D6F">
      <w:pPr>
        <w:rPr>
          <w:color w:val="000000"/>
        </w:rPr>
      </w:pPr>
      <w:r w:rsidRPr="000D5E68">
        <w:rPr>
          <w:color w:val="000000"/>
        </w:rPr>
        <w:t>Any other day designated by Federal law, Executive Order, or Presidential Proclamation.</w:t>
      </w:r>
    </w:p>
    <w:p w14:paraId="7E119D52" w14:textId="77777777" w:rsidR="00000D6F" w:rsidRPr="000D5E68" w:rsidRDefault="00000D6F" w:rsidP="00000D6F">
      <w:pPr>
        <w:rPr>
          <w:color w:val="000000"/>
        </w:rPr>
      </w:pPr>
    </w:p>
    <w:p w14:paraId="178CB56D" w14:textId="77777777" w:rsidR="00000D6F" w:rsidRPr="000D5E68" w:rsidRDefault="00000D6F" w:rsidP="00000D6F">
      <w:pPr>
        <w:rPr>
          <w:color w:val="000000"/>
        </w:rPr>
      </w:pPr>
      <w:r w:rsidRPr="000D5E68">
        <w:rPr>
          <w:color w:val="000000"/>
        </w:rPr>
        <w:t>(b) When New Year’s Day, Independence Day, Veterans Day or Christmas Day falls on a Sunday, the following Monday is observed; if it falls on Saturday the preceding Friday is observed. Observance of such days by Government personnel shall not be cause for additional period of performance or entitlement to compensation except as set forth in the contract. If the contractor’s personnel work on a holiday, no form of holiday or other premium compensation will be reimbursed either as a direct or indirect cost, unless authorized pursuant to an overtime clause elsewhere in this contract.</w:t>
      </w:r>
    </w:p>
    <w:p w14:paraId="7E119D54" w14:textId="77777777" w:rsidR="00000D6F" w:rsidRPr="000D5E68" w:rsidRDefault="00000D6F" w:rsidP="00000D6F">
      <w:pPr>
        <w:rPr>
          <w:color w:val="000000"/>
        </w:rPr>
      </w:pPr>
    </w:p>
    <w:p w14:paraId="7E119D55" w14:textId="77777777" w:rsidR="00000D6F" w:rsidRPr="000D5E68" w:rsidRDefault="00000D6F" w:rsidP="00000D6F">
      <w:pPr>
        <w:rPr>
          <w:color w:val="000000"/>
        </w:rPr>
      </w:pPr>
      <w:r w:rsidRPr="000D5E68">
        <w:rPr>
          <w:color w:val="000000"/>
        </w:rPr>
        <w:t xml:space="preserve">(c) When the Department of State grants administrative leave to its Government employees, assigned contractor personnel in Government facilities shall also be dismissed. However, the contractor agrees to continue to provide sufficient personnel to perform round-the-clock requirements </w:t>
      </w:r>
      <w:proofErr w:type="gramStart"/>
      <w:r w:rsidRPr="000D5E68">
        <w:rPr>
          <w:color w:val="000000"/>
        </w:rPr>
        <w:t>of</w:t>
      </w:r>
      <w:proofErr w:type="gramEnd"/>
      <w:r w:rsidRPr="000D5E68">
        <w:rPr>
          <w:color w:val="000000"/>
        </w:rPr>
        <w:t xml:space="preserve"> critical tasks already in operation or </w:t>
      </w:r>
      <w:proofErr w:type="gramStart"/>
      <w:r w:rsidRPr="000D5E68">
        <w:rPr>
          <w:color w:val="000000"/>
        </w:rPr>
        <w:t>scheduled, and</w:t>
      </w:r>
      <w:proofErr w:type="gramEnd"/>
      <w:r w:rsidRPr="000D5E68">
        <w:rPr>
          <w:color w:val="000000"/>
        </w:rPr>
        <w:t xml:space="preserve"> shall be guided by the instructions issued by the contracting officer or his/her duly authorized representative.</w:t>
      </w:r>
    </w:p>
    <w:p w14:paraId="7E119D56" w14:textId="77777777" w:rsidR="00000D6F" w:rsidRPr="000D5E68" w:rsidRDefault="00000D6F" w:rsidP="00000D6F">
      <w:pPr>
        <w:rPr>
          <w:color w:val="000000"/>
        </w:rPr>
      </w:pPr>
    </w:p>
    <w:p w14:paraId="7E119D57" w14:textId="77777777" w:rsidR="00000D6F" w:rsidRPr="000D5E68" w:rsidRDefault="00000D6F" w:rsidP="00000D6F">
      <w:pPr>
        <w:rPr>
          <w:color w:val="000000"/>
        </w:rPr>
      </w:pPr>
      <w:r w:rsidRPr="000D5E68">
        <w:rPr>
          <w:color w:val="000000"/>
        </w:rPr>
        <w:t>(d) For fixed-price contracts, if services are not required or provided because the building is closed due to inclement weather, unanticipated holidays declared by the President, failure of Congress to appropriate funds, or similar reasons, deductions will be computed as follows:</w:t>
      </w:r>
    </w:p>
    <w:p w14:paraId="7E119D58" w14:textId="77777777" w:rsidR="00000D6F" w:rsidRPr="000D5E68" w:rsidRDefault="00000D6F" w:rsidP="00000D6F">
      <w:pPr>
        <w:rPr>
          <w:color w:val="000000"/>
        </w:rPr>
      </w:pPr>
    </w:p>
    <w:p w14:paraId="7E119D59" w14:textId="77777777" w:rsidR="00000D6F" w:rsidRPr="000D5E68" w:rsidRDefault="00000D6F" w:rsidP="00000D6F">
      <w:pPr>
        <w:ind w:firstLine="720"/>
        <w:rPr>
          <w:color w:val="000000"/>
        </w:rPr>
      </w:pPr>
      <w:r w:rsidRPr="000D5E68">
        <w:rPr>
          <w:color w:val="000000"/>
        </w:rPr>
        <w:t>(1) The deduction rate in dollars per day will be equal to the per month contract price divided by 21 days per month.</w:t>
      </w:r>
    </w:p>
    <w:p w14:paraId="7E119D5A" w14:textId="77777777" w:rsidR="00000D6F" w:rsidRPr="000D5E68" w:rsidRDefault="00000D6F" w:rsidP="00000D6F">
      <w:pPr>
        <w:rPr>
          <w:color w:val="000000"/>
        </w:rPr>
      </w:pPr>
    </w:p>
    <w:p w14:paraId="7E119D5B" w14:textId="77777777" w:rsidR="00000D6F" w:rsidRPr="000D5E68" w:rsidRDefault="00000D6F" w:rsidP="00000D6F">
      <w:pPr>
        <w:ind w:firstLine="720"/>
        <w:rPr>
          <w:color w:val="000000"/>
        </w:rPr>
      </w:pPr>
      <w:r w:rsidRPr="000D5E68">
        <w:rPr>
          <w:color w:val="000000"/>
        </w:rPr>
        <w:t>(2) The deduction rate in dollars per day will be multiplied by the number of days services are not required or provided.</w:t>
      </w:r>
    </w:p>
    <w:p w14:paraId="7E119D5C" w14:textId="77777777" w:rsidR="00000D6F" w:rsidRPr="000D5E68" w:rsidRDefault="00000D6F" w:rsidP="00000D6F">
      <w:pPr>
        <w:rPr>
          <w:color w:val="000000"/>
        </w:rPr>
      </w:pPr>
    </w:p>
    <w:p w14:paraId="7E119D5D" w14:textId="77777777" w:rsidR="00000D6F" w:rsidRPr="000D5E68" w:rsidRDefault="00000D6F" w:rsidP="00000D6F">
      <w:pPr>
        <w:rPr>
          <w:color w:val="000000"/>
        </w:rPr>
      </w:pPr>
      <w:r w:rsidRPr="000D5E68">
        <w:rPr>
          <w:color w:val="000000"/>
        </w:rPr>
        <w:t>If services are provided for portions of days, appropriate adjustment will be made by the contracting officer to ensure that the contractor is compensated for services provided.</w:t>
      </w:r>
    </w:p>
    <w:p w14:paraId="7E119D5E" w14:textId="77777777" w:rsidR="00000D6F" w:rsidRPr="000D5E68" w:rsidRDefault="00000D6F" w:rsidP="00000D6F">
      <w:pPr>
        <w:rPr>
          <w:color w:val="000000"/>
        </w:rPr>
      </w:pPr>
    </w:p>
    <w:p w14:paraId="0C18D132" w14:textId="77777777" w:rsidR="00000D6F" w:rsidRPr="000D5E68" w:rsidRDefault="00000D6F" w:rsidP="00000D6F">
      <w:pPr>
        <w:rPr>
          <w:color w:val="000000"/>
        </w:rPr>
      </w:pPr>
      <w:r w:rsidRPr="000D5E68">
        <w:rPr>
          <w:color w:val="000000"/>
        </w:rPr>
        <w:t xml:space="preserve">(e) If administrative leave is granted to contractor personnel </w:t>
      </w:r>
      <w:proofErr w:type="gramStart"/>
      <w:r w:rsidRPr="000D5E68">
        <w:rPr>
          <w:color w:val="000000"/>
        </w:rPr>
        <w:t>as a result of</w:t>
      </w:r>
      <w:proofErr w:type="gramEnd"/>
      <w:r w:rsidRPr="000D5E68">
        <w:rPr>
          <w:color w:val="000000"/>
        </w:rPr>
        <w:t xml:space="preserve"> conditions stipulated in any “Excusable Delays” clause of this contract, it will be without loss to the contractor. The cost of salaries and wages to the contractor for the period of any such excused absence shall be a reimbursable item of direct cost hereunder for employees whose regular time is normally charged, and a reimbursable item of indirect cost for employees whose time is normally charged indirectly in accordance with the </w:t>
      </w:r>
      <w:proofErr w:type="gramStart"/>
      <w:r w:rsidRPr="000D5E68">
        <w:rPr>
          <w:color w:val="000000"/>
        </w:rPr>
        <w:t>contractors</w:t>
      </w:r>
      <w:proofErr w:type="gramEnd"/>
      <w:r w:rsidRPr="000D5E68">
        <w:rPr>
          <w:color w:val="000000"/>
        </w:rPr>
        <w:t xml:space="preserve"> accounting policy.</w:t>
      </w:r>
    </w:p>
    <w:p w14:paraId="7E119D60" w14:textId="77777777" w:rsidR="00000D6F" w:rsidRPr="000D5E68" w:rsidRDefault="00000D6F" w:rsidP="00000D6F">
      <w:pPr>
        <w:rPr>
          <w:color w:val="000000"/>
        </w:rPr>
      </w:pPr>
    </w:p>
    <w:p w14:paraId="7E119D61" w14:textId="77777777" w:rsidR="00000D6F" w:rsidRPr="004737FC" w:rsidRDefault="00000D6F" w:rsidP="00000D6F">
      <w:pPr>
        <w:jc w:val="center"/>
        <w:rPr>
          <w:color w:val="000000"/>
        </w:rPr>
      </w:pPr>
      <w:r w:rsidRPr="000D5E68">
        <w:rPr>
          <w:color w:val="000000"/>
        </w:rPr>
        <w:t>(End of clause)</w:t>
      </w:r>
    </w:p>
    <w:p w14:paraId="7E119D62" w14:textId="77777777" w:rsidR="00000D6F" w:rsidRDefault="00000D6F" w:rsidP="00774095">
      <w:pPr>
        <w:rPr>
          <w:u w:val="single"/>
        </w:rPr>
      </w:pPr>
    </w:p>
    <w:p w14:paraId="7E119D63" w14:textId="77777777" w:rsidR="00774095" w:rsidRPr="00E46D51" w:rsidRDefault="00774095" w:rsidP="00774095">
      <w:pPr>
        <w:rPr>
          <w:u w:val="single"/>
        </w:rPr>
      </w:pPr>
      <w:r w:rsidRPr="00E46D51">
        <w:rPr>
          <w:u w:val="single"/>
        </w:rPr>
        <w:t xml:space="preserve">652.242-70 </w:t>
      </w:r>
      <w:r w:rsidRPr="00E46D51">
        <w:rPr>
          <w:u w:val="single"/>
        </w:rPr>
        <w:tab/>
        <w:t>CONTRACTING OFFICER'S REPRESENTATIVE (COR) AUG 1999)</w:t>
      </w:r>
    </w:p>
    <w:p w14:paraId="7E119D64" w14:textId="77777777" w:rsidR="00774095" w:rsidRPr="00F2005D" w:rsidRDefault="00774095" w:rsidP="00774095"/>
    <w:p w14:paraId="7E119D65" w14:textId="77777777" w:rsidR="00774095" w:rsidRPr="00F2005D" w:rsidRDefault="00774095" w:rsidP="00774095">
      <w:r w:rsidRPr="00F2005D">
        <w:tab/>
        <w:t>(a)</w:t>
      </w:r>
      <w:r w:rsidRPr="00F2005D">
        <w:tab/>
        <w:t xml:space="preserve">The Contracting Officer may designate in writing one or more Government employees, by name or position title, to </w:t>
      </w:r>
      <w:proofErr w:type="gramStart"/>
      <w:r w:rsidRPr="00F2005D">
        <w:t>take action</w:t>
      </w:r>
      <w:proofErr w:type="gramEnd"/>
      <w:r w:rsidRPr="00F2005D">
        <w:t xml:space="preserve"> for the Contracting Officer under this contract.  Each </w:t>
      </w:r>
      <w:proofErr w:type="gramStart"/>
      <w:r w:rsidRPr="00F2005D">
        <w:t>designee</w:t>
      </w:r>
      <w:proofErr w:type="gramEnd"/>
      <w:r w:rsidRPr="00F2005D">
        <w:t xml:space="preserve"> shall be identified as a Contracting Officer’s Representative (COR).  Such designation(s) shall specify the scope and limitations of the authority so delegated; </w:t>
      </w:r>
      <w:proofErr w:type="gramStart"/>
      <w:r w:rsidRPr="00F2005D">
        <w:t>provided,</w:t>
      </w:r>
      <w:proofErr w:type="gramEnd"/>
      <w:r w:rsidRPr="00F2005D">
        <w:t xml:space="preserve"> that the </w:t>
      </w:r>
      <w:proofErr w:type="gramStart"/>
      <w:r w:rsidRPr="00F2005D">
        <w:t>designee</w:t>
      </w:r>
      <w:proofErr w:type="gramEnd"/>
      <w:r w:rsidRPr="00F2005D">
        <w:t xml:space="preserve"> shall not change the terms or conditions of the contract, unless the COR is a warranted Contracting Officer and this authority is delegated in the designation.</w:t>
      </w:r>
    </w:p>
    <w:p w14:paraId="7E119D66" w14:textId="77777777" w:rsidR="00774095" w:rsidRPr="00F2005D" w:rsidRDefault="00774095" w:rsidP="00774095"/>
    <w:p w14:paraId="7E119D67" w14:textId="6A57314B" w:rsidR="00774095" w:rsidRPr="00F2005D" w:rsidRDefault="00774095" w:rsidP="00774095">
      <w:pPr>
        <w:ind w:left="1440" w:hanging="720"/>
        <w:rPr>
          <w:b/>
          <w:bCs/>
          <w:i/>
          <w:iCs/>
        </w:rPr>
      </w:pPr>
      <w:r w:rsidRPr="00F2005D">
        <w:t>(b)</w:t>
      </w:r>
      <w:r w:rsidRPr="00F2005D">
        <w:tab/>
        <w:t>The COR for this contract is</w:t>
      </w:r>
      <w:r w:rsidR="009664AF">
        <w:t xml:space="preserve"> </w:t>
      </w:r>
      <w:r w:rsidR="007A4FBC" w:rsidRPr="00B55B0E">
        <w:rPr>
          <w:b/>
          <w:bCs/>
        </w:rPr>
        <w:t>Oriona Maja</w:t>
      </w:r>
      <w:r w:rsidR="007A4FBC">
        <w:t>, Information Management Administrative Clerk.</w:t>
      </w:r>
      <w:r w:rsidRPr="00F2005D">
        <w:t xml:space="preserve"> </w:t>
      </w:r>
    </w:p>
    <w:p w14:paraId="7E119D68" w14:textId="77777777" w:rsidR="00774095" w:rsidRDefault="00774095" w:rsidP="00624451">
      <w:pPr>
        <w:pStyle w:val="BodyText"/>
        <w:tabs>
          <w:tab w:val="left" w:pos="-720"/>
        </w:tabs>
        <w:jc w:val="both"/>
        <w:rPr>
          <w:szCs w:val="24"/>
        </w:rPr>
      </w:pPr>
    </w:p>
    <w:p w14:paraId="7E119D69" w14:textId="77777777" w:rsidR="00624451" w:rsidRPr="00957548" w:rsidRDefault="00624451" w:rsidP="00624451">
      <w:pPr>
        <w:pStyle w:val="BodyText"/>
        <w:tabs>
          <w:tab w:val="left" w:pos="-720"/>
        </w:tabs>
        <w:jc w:val="both"/>
        <w:rPr>
          <w:szCs w:val="24"/>
        </w:rPr>
      </w:pPr>
      <w:r w:rsidRPr="00957548">
        <w:rPr>
          <w:szCs w:val="24"/>
        </w:rPr>
        <w:t>652.242-73</w:t>
      </w:r>
      <w:r w:rsidRPr="00957548">
        <w:rPr>
          <w:szCs w:val="24"/>
        </w:rPr>
        <w:tab/>
        <w:t>AUTHORIZATION AND PERFORMANCE (AUG 1999)</w:t>
      </w:r>
    </w:p>
    <w:p w14:paraId="7E119D6A" w14:textId="77777777" w:rsidR="00624451" w:rsidRPr="00F2005D" w:rsidRDefault="00624451" w:rsidP="00624451"/>
    <w:p w14:paraId="7E119D6B" w14:textId="77777777" w:rsidR="00624451" w:rsidRPr="00F2005D" w:rsidRDefault="00624451" w:rsidP="00624451">
      <w:pPr>
        <w:pStyle w:val="Document1"/>
        <w:keepNext w:val="0"/>
        <w:keepLines w:val="0"/>
        <w:rPr>
          <w:rFonts w:ascii="Times New Roman" w:hAnsi="Times New Roman"/>
          <w:szCs w:val="24"/>
        </w:rPr>
      </w:pPr>
      <w:r w:rsidRPr="00F2005D">
        <w:rPr>
          <w:rFonts w:ascii="Times New Roman" w:hAnsi="Times New Roman"/>
          <w:szCs w:val="24"/>
        </w:rPr>
        <w:tab/>
        <w:t>(a)</w:t>
      </w:r>
      <w:r w:rsidRPr="00F2005D">
        <w:rPr>
          <w:rFonts w:ascii="Times New Roman" w:hAnsi="Times New Roman"/>
          <w:szCs w:val="24"/>
        </w:rPr>
        <w:tab/>
        <w:t>The Contractor warrants the following:</w:t>
      </w:r>
      <w:r w:rsidRPr="00F2005D">
        <w:rPr>
          <w:rFonts w:ascii="Times New Roman" w:hAnsi="Times New Roman"/>
          <w:szCs w:val="24"/>
        </w:rPr>
        <w:br/>
      </w:r>
    </w:p>
    <w:p w14:paraId="7E119D6C" w14:textId="77777777" w:rsidR="00624451" w:rsidRPr="00F2005D" w:rsidRDefault="00624451" w:rsidP="00624451">
      <w:r w:rsidRPr="00F2005D">
        <w:tab/>
      </w:r>
      <w:r w:rsidRPr="00F2005D">
        <w:tab/>
        <w:t>(1)</w:t>
      </w:r>
      <w:r w:rsidRPr="00F2005D">
        <w:tab/>
        <w:t>That is</w:t>
      </w:r>
      <w:proofErr w:type="gramStart"/>
      <w:r w:rsidRPr="00F2005D">
        <w:t xml:space="preserve"> has obtained authorization</w:t>
      </w:r>
      <w:proofErr w:type="gramEnd"/>
      <w:r w:rsidRPr="00F2005D">
        <w:t xml:space="preserve"> to operate and do business in the country or countries in which this contract will be performed;</w:t>
      </w:r>
      <w:r w:rsidRPr="00F2005D">
        <w:br/>
      </w:r>
    </w:p>
    <w:p w14:paraId="7E119D6D" w14:textId="77777777" w:rsidR="00624451" w:rsidRDefault="00624451" w:rsidP="00624451">
      <w:r w:rsidRPr="00F2005D">
        <w:tab/>
      </w:r>
      <w:r w:rsidRPr="00F2005D">
        <w:tab/>
        <w:t>(2)</w:t>
      </w:r>
      <w:r w:rsidRPr="00F2005D">
        <w:tab/>
        <w:t xml:space="preserve">That is has obtained all necessary licenses and permits required to </w:t>
      </w:r>
      <w:proofErr w:type="gramStart"/>
      <w:r w:rsidRPr="00F2005D">
        <w:t>perform</w:t>
      </w:r>
      <w:proofErr w:type="gramEnd"/>
      <w:r w:rsidRPr="00F2005D">
        <w:t xml:space="preserve"> this contract; and,</w:t>
      </w:r>
    </w:p>
    <w:p w14:paraId="7E119D6E" w14:textId="77777777" w:rsidR="00624451" w:rsidRPr="00F2005D" w:rsidRDefault="00624451" w:rsidP="00624451"/>
    <w:p w14:paraId="7E119D6F" w14:textId="77777777" w:rsidR="00624451" w:rsidRPr="00F2005D" w:rsidRDefault="00624451" w:rsidP="00624451">
      <w:r w:rsidRPr="00F2005D">
        <w:tab/>
      </w:r>
      <w:r w:rsidRPr="00F2005D">
        <w:tab/>
        <w:t>(3)</w:t>
      </w:r>
      <w:r w:rsidRPr="00F2005D">
        <w:tab/>
        <w:t>That it shall comply fully with all laws, decrees, labor standards, and regulations of said country or countries during the performance of this contract.</w:t>
      </w:r>
      <w:r w:rsidRPr="00F2005D">
        <w:br/>
      </w:r>
    </w:p>
    <w:p w14:paraId="7E119D70" w14:textId="77777777" w:rsidR="00143D3F" w:rsidRDefault="00624451" w:rsidP="00F4614B">
      <w:pPr>
        <w:pStyle w:val="Document1"/>
        <w:keepNext w:val="0"/>
        <w:keepLines w:val="0"/>
      </w:pPr>
      <w:r w:rsidRPr="00F2005D">
        <w:rPr>
          <w:rFonts w:ascii="Times New Roman" w:hAnsi="Times New Roman"/>
          <w:szCs w:val="24"/>
        </w:rPr>
        <w:tab/>
        <w:t>(b)</w:t>
      </w:r>
      <w:r w:rsidRPr="00F2005D">
        <w:rPr>
          <w:rFonts w:ascii="Times New Roman" w:hAnsi="Times New Roman"/>
          <w:szCs w:val="24"/>
        </w:rPr>
        <w:tab/>
        <w:t xml:space="preserve">If the party </w:t>
      </w:r>
      <w:proofErr w:type="gramStart"/>
      <w:r w:rsidRPr="00F2005D">
        <w:rPr>
          <w:rFonts w:ascii="Times New Roman" w:hAnsi="Times New Roman"/>
          <w:szCs w:val="24"/>
        </w:rPr>
        <w:t>actually performing</w:t>
      </w:r>
      <w:proofErr w:type="gramEnd"/>
      <w:r w:rsidRPr="00F2005D">
        <w:rPr>
          <w:rFonts w:ascii="Times New Roman" w:hAnsi="Times New Roman"/>
          <w:szCs w:val="24"/>
        </w:rPr>
        <w:t xml:space="preserve"> the work will be a subcontractor or joint venture partner, then such subcontractor or joint venture partner agrees to the requirements of paragraph (a) of this clause.</w:t>
      </w:r>
    </w:p>
    <w:p w14:paraId="7E119D71" w14:textId="77777777" w:rsidR="00000D6F" w:rsidRDefault="00000D6F" w:rsidP="00000D6F">
      <w:pPr>
        <w:rPr>
          <w:u w:val="single"/>
        </w:rPr>
      </w:pPr>
      <w:bookmarkStart w:id="20" w:name="_Hlk188868154"/>
    </w:p>
    <w:p w14:paraId="7E119D72" w14:textId="77777777" w:rsidR="00000D6F" w:rsidRDefault="00000D6F" w:rsidP="00000D6F">
      <w:pPr>
        <w:rPr>
          <w:u w:val="single"/>
        </w:rPr>
      </w:pPr>
      <w:r w:rsidRPr="00F86F77">
        <w:rPr>
          <w:u w:val="single"/>
        </w:rPr>
        <w:t>652.243-70</w:t>
      </w:r>
      <w:r w:rsidRPr="00F86F77">
        <w:rPr>
          <w:u w:val="single"/>
        </w:rPr>
        <w:tab/>
        <w:t>NOTICES (AUG 1999)</w:t>
      </w:r>
    </w:p>
    <w:p w14:paraId="7E119D73" w14:textId="77777777" w:rsidR="00000D6F" w:rsidRPr="00F86F77" w:rsidRDefault="00000D6F" w:rsidP="00000D6F">
      <w:pPr>
        <w:rPr>
          <w:u w:val="single"/>
        </w:rPr>
      </w:pPr>
    </w:p>
    <w:p w14:paraId="7E119D74" w14:textId="77777777" w:rsidR="00000D6F" w:rsidRPr="00F86F77" w:rsidRDefault="00000D6F" w:rsidP="00000D6F">
      <w:r w:rsidRPr="00F86F77">
        <w:t>Any notice or request relating to this contract given by either party to the other shall be in writing. Said notice or request shall be mailed or delivered by hand to the other party at the address provided in the schedule of the contract. All modifications to the contract must be made in writing by the Contracting Officer.</w:t>
      </w:r>
    </w:p>
    <w:bookmarkEnd w:id="20"/>
    <w:p w14:paraId="7E119D75" w14:textId="77777777" w:rsidR="00C44B70" w:rsidRPr="00F2005D" w:rsidRDefault="00143D3F" w:rsidP="00731B58">
      <w:pPr>
        <w:suppressAutoHyphens/>
        <w:jc w:val="center"/>
      </w:pPr>
      <w:r>
        <w:br w:type="page"/>
      </w:r>
      <w:r w:rsidR="00C44B70" w:rsidRPr="00F2005D">
        <w:t>SECTION 3 - SOLICITATION PROVISIONS</w:t>
      </w:r>
    </w:p>
    <w:p w14:paraId="7E119D76" w14:textId="77777777" w:rsidR="00C44B70" w:rsidRPr="00F2005D" w:rsidRDefault="00C44B70" w:rsidP="00C44B70">
      <w:pPr>
        <w:jc w:val="center"/>
      </w:pPr>
    </w:p>
    <w:p w14:paraId="7E119D77" w14:textId="77777777" w:rsidR="001C0E05" w:rsidRDefault="00957548" w:rsidP="00957548">
      <w:bookmarkStart w:id="21" w:name="_Hlk104212440"/>
      <w:r w:rsidRPr="00E941F2">
        <w:t>52.212-1</w:t>
      </w:r>
      <w:r w:rsidRPr="00E941F2">
        <w:tab/>
        <w:t xml:space="preserve">INSTRUCTIONS TO OFFERORS -- COMMERCIAL ITEMS </w:t>
      </w:r>
    </w:p>
    <w:p w14:paraId="7E119D78" w14:textId="77777777" w:rsidR="001C0E05" w:rsidRDefault="00957548" w:rsidP="00957548">
      <w:pPr>
        <w:ind w:left="720" w:firstLine="720"/>
      </w:pPr>
      <w:r w:rsidRPr="00000D6F">
        <w:t>(</w:t>
      </w:r>
      <w:r w:rsidR="00FC0E7F">
        <w:t>SEP</w:t>
      </w:r>
      <w:r w:rsidR="002C3B67" w:rsidRPr="00000D6F">
        <w:t xml:space="preserve"> 2023</w:t>
      </w:r>
      <w:r w:rsidRPr="00000D6F">
        <w:t>)</w:t>
      </w:r>
      <w:r w:rsidRPr="00E941F2">
        <w:t xml:space="preserve"> IS INCORPORATED BY REFERENCE (SEE SF-1449, </w:t>
      </w:r>
    </w:p>
    <w:p w14:paraId="7E119D79" w14:textId="77777777" w:rsidR="00957548" w:rsidRPr="00E941F2" w:rsidRDefault="00957548" w:rsidP="00957548">
      <w:pPr>
        <w:ind w:left="720" w:firstLine="720"/>
      </w:pPr>
      <w:r w:rsidRPr="00E941F2">
        <w:t>BLOCK 27A)</w:t>
      </w:r>
    </w:p>
    <w:bookmarkEnd w:id="21"/>
    <w:p w14:paraId="7E119D7A" w14:textId="77777777" w:rsidR="00C44B70" w:rsidRPr="00F2005D" w:rsidRDefault="00C44B70" w:rsidP="00C44B70">
      <w:pPr>
        <w:jc w:val="center"/>
      </w:pPr>
    </w:p>
    <w:p w14:paraId="7E119D7B" w14:textId="77777777" w:rsidR="00C44B70" w:rsidRPr="00F2005D" w:rsidRDefault="00C44B70" w:rsidP="00C44B70">
      <w:pPr>
        <w:jc w:val="center"/>
      </w:pPr>
      <w:r w:rsidRPr="00F2005D">
        <w:t>ADDENDUM TO 52.212-1</w:t>
      </w:r>
    </w:p>
    <w:p w14:paraId="7E119D7C" w14:textId="77777777" w:rsidR="00C44B70" w:rsidRPr="00F2005D" w:rsidRDefault="00C44B70" w:rsidP="00C44B70"/>
    <w:p w14:paraId="7E119D7D" w14:textId="77777777" w:rsidR="00C44B70" w:rsidRPr="00F2005D" w:rsidRDefault="00C44B70" w:rsidP="00C44B70">
      <w:r w:rsidRPr="00F2005D">
        <w:t>A.</w:t>
      </w:r>
      <w:r w:rsidRPr="00F2005D">
        <w:tab/>
        <w:t>SUMMARY OF INSTRUCTIONS.  Each offer must consist of the following:</w:t>
      </w:r>
    </w:p>
    <w:p w14:paraId="7E119D7E" w14:textId="77777777" w:rsidR="00C44B70" w:rsidRPr="00F2005D" w:rsidRDefault="00C44B70" w:rsidP="00C44B70"/>
    <w:p w14:paraId="7E119D7F" w14:textId="5D8D95E9" w:rsidR="00F24F4E" w:rsidRDefault="00C44B70" w:rsidP="00F24F4E">
      <w:pPr>
        <w:pStyle w:val="paragraph"/>
        <w:spacing w:before="0" w:beforeAutospacing="0" w:after="0" w:afterAutospacing="0"/>
        <w:textAlignment w:val="baseline"/>
        <w:rPr>
          <w:rStyle w:val="eop"/>
        </w:rPr>
      </w:pPr>
      <w:r w:rsidRPr="00F2005D">
        <w:rPr>
          <w:b/>
          <w:iCs/>
        </w:rPr>
        <w:t>A.1</w:t>
      </w:r>
      <w:r w:rsidRPr="00F2005D">
        <w:rPr>
          <w:b/>
          <w:i/>
        </w:rPr>
        <w:t>.</w:t>
      </w:r>
      <w:r w:rsidRPr="00F2005D">
        <w:rPr>
          <w:b/>
          <w:i/>
        </w:rPr>
        <w:tab/>
      </w:r>
      <w:r w:rsidR="00F24F4E" w:rsidRPr="009F460E">
        <w:rPr>
          <w:rStyle w:val="eop"/>
        </w:rPr>
        <w:t xml:space="preserve">CYBERSECURITY SUPPLY CHAIN RISK MANAGEMENT </w:t>
      </w:r>
      <w:r w:rsidR="00F24F4E" w:rsidRPr="00ED2A92">
        <w:rPr>
          <w:rStyle w:val="eop"/>
          <w:b/>
          <w:bCs/>
        </w:rPr>
        <w:t>C-SCRM Proposal/Quote Instructions</w:t>
      </w:r>
      <w:r w:rsidR="00E203A9" w:rsidRPr="00ED2A92">
        <w:rPr>
          <w:rStyle w:val="eop"/>
          <w:b/>
          <w:bCs/>
        </w:rPr>
        <w:t xml:space="preserve"> (corresponding instructions to the factor below</w:t>
      </w:r>
      <w:r w:rsidR="00E203A9" w:rsidRPr="009F460E">
        <w:rPr>
          <w:rStyle w:val="eop"/>
          <w:b/>
          <w:bCs/>
        </w:rPr>
        <w:t>)</w:t>
      </w:r>
      <w:r w:rsidR="00F24F4E">
        <w:rPr>
          <w:rStyle w:val="normaltextrun"/>
          <w:b/>
          <w:bCs/>
          <w:color w:val="000000"/>
          <w:shd w:val="clear" w:color="auto" w:fill="FFFF00"/>
        </w:rPr>
        <w:t> </w:t>
      </w:r>
    </w:p>
    <w:p w14:paraId="7E119D80" w14:textId="77777777" w:rsidR="0059641B" w:rsidRDefault="0059641B" w:rsidP="00F24F4E">
      <w:pPr>
        <w:pStyle w:val="paragraph"/>
        <w:spacing w:before="0" w:beforeAutospacing="0" w:after="0" w:afterAutospacing="0"/>
        <w:textAlignment w:val="baseline"/>
        <w:rPr>
          <w:rStyle w:val="eop"/>
        </w:rPr>
      </w:pPr>
    </w:p>
    <w:p w14:paraId="7E119D82" w14:textId="77777777" w:rsidR="001C3AB0" w:rsidRDefault="00F24F4E" w:rsidP="001C3AB0">
      <w:pPr>
        <w:pStyle w:val="paragraph"/>
        <w:spacing w:before="0" w:beforeAutospacing="0" w:after="0" w:afterAutospacing="0"/>
        <w:textAlignment w:val="baseline"/>
        <w:rPr>
          <w:rFonts w:ascii="Segoe UI" w:hAnsi="Segoe UI" w:cs="Segoe UI"/>
          <w:sz w:val="18"/>
          <w:szCs w:val="18"/>
        </w:rPr>
      </w:pPr>
      <w:r>
        <w:rPr>
          <w:rStyle w:val="eop"/>
        </w:rPr>
        <w:t> </w:t>
      </w:r>
    </w:p>
    <w:p w14:paraId="7E119D83" w14:textId="77777777" w:rsidR="0059641B" w:rsidRPr="001C3AB0" w:rsidRDefault="0059641B" w:rsidP="001C3AB0">
      <w:pPr>
        <w:pStyle w:val="paragraph"/>
        <w:spacing w:before="0" w:beforeAutospacing="0" w:after="0" w:afterAutospacing="0"/>
        <w:textAlignment w:val="baseline"/>
        <w:rPr>
          <w:rStyle w:val="eop"/>
          <w:rFonts w:ascii="Segoe UI" w:hAnsi="Segoe UI" w:cs="Segoe UI"/>
          <w:sz w:val="18"/>
          <w:szCs w:val="18"/>
        </w:rPr>
      </w:pPr>
      <w:r w:rsidRPr="0059641B">
        <w:rPr>
          <w:rStyle w:val="eop"/>
          <w:b/>
          <w:bCs/>
        </w:rPr>
        <w:t>Cybersecurity Supply Chain Risk Management (C-SCRM) Forms</w:t>
      </w:r>
    </w:p>
    <w:p w14:paraId="7E119D84" w14:textId="0A489CCF" w:rsidR="0059641B" w:rsidRPr="0059641B" w:rsidRDefault="0059641B" w:rsidP="0059641B">
      <w:pPr>
        <w:pStyle w:val="paragraph"/>
        <w:textAlignment w:val="baseline"/>
        <w:rPr>
          <w:rStyle w:val="eop"/>
          <w:b/>
          <w:bCs/>
        </w:rPr>
      </w:pPr>
      <w:r w:rsidRPr="0059641B">
        <w:rPr>
          <w:rStyle w:val="eop"/>
        </w:rPr>
        <w:t xml:space="preserve">The offeror </w:t>
      </w:r>
      <w:proofErr w:type="gramStart"/>
      <w:r w:rsidRPr="0059641B">
        <w:rPr>
          <w:rStyle w:val="eop"/>
        </w:rPr>
        <w:t>shall</w:t>
      </w:r>
      <w:proofErr w:type="gramEnd"/>
      <w:r w:rsidRPr="0059641B">
        <w:rPr>
          <w:rStyle w:val="eop"/>
        </w:rPr>
        <w:t xml:space="preserve"> include in its offer Attachment </w:t>
      </w:r>
      <w:r w:rsidR="006C504F">
        <w:rPr>
          <w:rStyle w:val="eop"/>
        </w:rPr>
        <w:t>1</w:t>
      </w:r>
      <w:r w:rsidRPr="0059641B">
        <w:rPr>
          <w:rStyle w:val="eop"/>
        </w:rPr>
        <w:t>, C</w:t>
      </w:r>
      <w:r>
        <w:rPr>
          <w:rStyle w:val="eop"/>
        </w:rPr>
        <w:t>-</w:t>
      </w:r>
      <w:r w:rsidRPr="0059641B">
        <w:rPr>
          <w:rStyle w:val="eop"/>
        </w:rPr>
        <w:t>SCRM</w:t>
      </w:r>
      <w:r>
        <w:rPr>
          <w:rStyle w:val="eop"/>
        </w:rPr>
        <w:t xml:space="preserve"> </w:t>
      </w:r>
      <w:r w:rsidR="009E3361" w:rsidRPr="0059641B">
        <w:rPr>
          <w:rStyle w:val="eop"/>
          <w:b/>
          <w:bCs/>
        </w:rPr>
        <w:t xml:space="preserve">Cybersecurity Supply Chain Risk Management </w:t>
      </w:r>
      <w:r w:rsidRPr="0059641B">
        <w:rPr>
          <w:rStyle w:val="eop"/>
        </w:rPr>
        <w:t>Questionnaire. In lieu of a completed C-SCRM Questionnaire, the vendor may submit a</w:t>
      </w:r>
      <w:r>
        <w:rPr>
          <w:rStyle w:val="eop"/>
        </w:rPr>
        <w:t xml:space="preserve"> </w:t>
      </w:r>
      <w:proofErr w:type="gramStart"/>
      <w:r w:rsidRPr="0059641B">
        <w:rPr>
          <w:rStyle w:val="eop"/>
        </w:rPr>
        <w:t>third party</w:t>
      </w:r>
      <w:proofErr w:type="gramEnd"/>
      <w:r w:rsidRPr="0059641B">
        <w:rPr>
          <w:rStyle w:val="eop"/>
        </w:rPr>
        <w:t xml:space="preserve"> authorizing official conducted </w:t>
      </w:r>
      <w:proofErr w:type="gramStart"/>
      <w:r w:rsidRPr="0059641B">
        <w:rPr>
          <w:rStyle w:val="eop"/>
        </w:rPr>
        <w:t>assessment</w:t>
      </w:r>
      <w:proofErr w:type="gramEnd"/>
      <w:r w:rsidRPr="0059641B">
        <w:rPr>
          <w:rStyle w:val="eop"/>
        </w:rPr>
        <w:t>, such as ISO 27001, ISO 9000, SOC II, or</w:t>
      </w:r>
      <w:r>
        <w:rPr>
          <w:rStyle w:val="eop"/>
        </w:rPr>
        <w:t xml:space="preserve"> </w:t>
      </w:r>
      <w:r w:rsidRPr="0059641B">
        <w:rPr>
          <w:rStyle w:val="eop"/>
        </w:rPr>
        <w:t>FEDRAMP authorization.</w:t>
      </w:r>
    </w:p>
    <w:p w14:paraId="7E119D85" w14:textId="6D61129E" w:rsidR="0059641B" w:rsidRPr="0059641B" w:rsidRDefault="0059641B" w:rsidP="0059641B">
      <w:pPr>
        <w:pStyle w:val="paragraph"/>
        <w:spacing w:before="0" w:beforeAutospacing="0" w:after="0" w:afterAutospacing="0"/>
        <w:textAlignment w:val="baseline"/>
        <w:rPr>
          <w:rStyle w:val="eop"/>
        </w:rPr>
      </w:pPr>
      <w:r w:rsidRPr="004D2F8F">
        <w:rPr>
          <w:rStyle w:val="eop"/>
        </w:rPr>
        <w:t xml:space="preserve">If the offeror is providing any software, the offeror must complete </w:t>
      </w:r>
      <w:r w:rsidR="00E74ADD">
        <w:rPr>
          <w:rStyle w:val="eop"/>
        </w:rPr>
        <w:t>Attachment 2</w:t>
      </w:r>
      <w:r w:rsidRPr="004D2F8F">
        <w:rPr>
          <w:rStyle w:val="eop"/>
        </w:rPr>
        <w:t xml:space="preserve">, State Department Secure Software Development Attestation Form (or another agency’s equivalent form), and either include it in the offer, submit it to the </w:t>
      </w:r>
      <w:hyperlink r:id="rId224" w:history="1">
        <w:r w:rsidRPr="004D2F8F">
          <w:rPr>
            <w:rStyle w:val="Hyperlink"/>
          </w:rPr>
          <w:t>CISA Repository for Software Attestations and Artifacts</w:t>
        </w:r>
      </w:hyperlink>
      <w:r w:rsidRPr="004D2F8F">
        <w:rPr>
          <w:rStyle w:val="eop"/>
        </w:rPr>
        <w:t xml:space="preserve"> website and indicate in its offer that the form is on this website, or upload the form to a public website and provide a link to the form in the offer. Both documents must be completed in accordance with each attachment’s instructions. Failure to follow the attachment’s instructions may result in rejection of the offer.</w:t>
      </w:r>
    </w:p>
    <w:p w14:paraId="7E119D86" w14:textId="77777777" w:rsidR="006344BC" w:rsidRDefault="006344BC" w:rsidP="00F24F4E">
      <w:pPr>
        <w:pStyle w:val="paragraph"/>
        <w:spacing w:before="0" w:beforeAutospacing="0" w:after="0" w:afterAutospacing="0"/>
        <w:textAlignment w:val="baseline"/>
        <w:rPr>
          <w:rStyle w:val="eop"/>
        </w:rPr>
      </w:pPr>
    </w:p>
    <w:p w14:paraId="7E119D87" w14:textId="77777777" w:rsidR="00C44B70" w:rsidRPr="00F2005D" w:rsidRDefault="00F24F4E" w:rsidP="00C44B70">
      <w:pPr>
        <w:pStyle w:val="BodyText2"/>
        <w:spacing w:line="240" w:lineRule="auto"/>
        <w:rPr>
          <w:b w:val="0"/>
          <w:i/>
          <w:szCs w:val="24"/>
        </w:rPr>
      </w:pPr>
      <w:r w:rsidRPr="00F24F4E">
        <w:rPr>
          <w:b w:val="0"/>
          <w:iCs/>
          <w:szCs w:val="24"/>
        </w:rPr>
        <w:t xml:space="preserve">A.2 </w:t>
      </w:r>
      <w:r w:rsidR="00C44B70" w:rsidRPr="00F24F4E">
        <w:rPr>
          <w:b w:val="0"/>
          <w:iCs/>
          <w:szCs w:val="24"/>
        </w:rPr>
        <w:t>SF-1449.  A completed solicitation, in which the SF-1449 cover page (blocks 12, 17, 19-24, and 30</w:t>
      </w:r>
      <w:r w:rsidR="00C44B70" w:rsidRPr="00F2005D">
        <w:rPr>
          <w:b w:val="0"/>
          <w:iCs/>
          <w:szCs w:val="24"/>
        </w:rPr>
        <w:t xml:space="preserve"> as appropriate), and Sections 1 and 5 have been filled out</w:t>
      </w:r>
      <w:r w:rsidR="00C44B70" w:rsidRPr="00F2005D">
        <w:rPr>
          <w:b w:val="0"/>
          <w:i/>
          <w:szCs w:val="24"/>
        </w:rPr>
        <w:t>.</w:t>
      </w:r>
    </w:p>
    <w:p w14:paraId="7E119D88" w14:textId="77777777" w:rsidR="00C44B70" w:rsidRPr="00F2005D" w:rsidRDefault="00C44B70" w:rsidP="00C44B70"/>
    <w:p w14:paraId="7E119D89" w14:textId="77777777" w:rsidR="00C44B70" w:rsidRPr="00F2005D" w:rsidRDefault="00C44B70" w:rsidP="00C44B70">
      <w:pPr>
        <w:ind w:left="720" w:hanging="720"/>
      </w:pPr>
      <w:r w:rsidRPr="00F2005D">
        <w:t>A.</w:t>
      </w:r>
      <w:r w:rsidR="00F24F4E">
        <w:t>3</w:t>
      </w:r>
      <w:r w:rsidRPr="00F2005D">
        <w:t>.</w:t>
      </w:r>
      <w:r w:rsidRPr="00F2005D">
        <w:tab/>
        <w:t>INFORMATION.  Information demonstrating the offeror’s/quoter’s ability to perform, including:</w:t>
      </w:r>
    </w:p>
    <w:p w14:paraId="7E119D8A" w14:textId="77777777" w:rsidR="00C44B70" w:rsidRPr="00F2005D" w:rsidRDefault="00C44B70" w:rsidP="00C44B70"/>
    <w:p w14:paraId="7E119D8D" w14:textId="77777777" w:rsidR="000959FE" w:rsidRDefault="000959FE" w:rsidP="000959FE">
      <w:pPr>
        <w:suppressAutoHyphens/>
        <w:ind w:firstLine="720"/>
      </w:pPr>
      <w:r w:rsidRPr="00F2005D">
        <w:t>(1)</w:t>
      </w:r>
      <w:r w:rsidRPr="00F2005D">
        <w:tab/>
        <w:t xml:space="preserve">Name of a Project Manager (or </w:t>
      </w:r>
      <w:proofErr w:type="gramStart"/>
      <w:r w:rsidRPr="00F2005D">
        <w:t>other</w:t>
      </w:r>
      <w:proofErr w:type="gramEnd"/>
      <w:r w:rsidRPr="00F2005D">
        <w:t xml:space="preserve"> liaison to the U.S. Embassy/Consulate)</w:t>
      </w:r>
      <w:r w:rsidR="00C44B70" w:rsidRPr="00F2005D">
        <w:t xml:space="preserve"> who understands written and spoken </w:t>
      </w:r>
      <w:proofErr w:type="gramStart"/>
      <w:r w:rsidR="00C44B70" w:rsidRPr="00F2005D">
        <w:t>English;</w:t>
      </w:r>
      <w:proofErr w:type="gramEnd"/>
    </w:p>
    <w:p w14:paraId="7E119D8E" w14:textId="77777777" w:rsidR="000959FE" w:rsidRDefault="000959FE" w:rsidP="000959FE">
      <w:pPr>
        <w:suppressAutoHyphens/>
        <w:ind w:left="1440"/>
      </w:pPr>
    </w:p>
    <w:p w14:paraId="7E119D8F" w14:textId="77777777" w:rsidR="008F3A42" w:rsidRDefault="000959FE" w:rsidP="000959FE">
      <w:pPr>
        <w:suppressAutoHyphens/>
        <w:ind w:firstLine="720"/>
      </w:pPr>
      <w:r w:rsidRPr="00F2005D">
        <w:t>(</w:t>
      </w:r>
      <w:r>
        <w:t>2</w:t>
      </w:r>
      <w:r w:rsidRPr="00F2005D">
        <w:t>)</w:t>
      </w:r>
      <w:r w:rsidRPr="00F2005D">
        <w:tab/>
      </w:r>
      <w:r w:rsidR="00C44B70" w:rsidRPr="00F2005D">
        <w:t xml:space="preserve">Evidence </w:t>
      </w:r>
      <w:r w:rsidR="008F3A42">
        <w:t>that the offeror/quoter operates an established business with a</w:t>
      </w:r>
    </w:p>
    <w:p w14:paraId="7E119D90" w14:textId="2CF9BF94" w:rsidR="00C44B70" w:rsidRDefault="008F3A42" w:rsidP="008F3A42">
      <w:r>
        <w:t xml:space="preserve">permanent address and telephone listing in </w:t>
      </w:r>
      <w:r w:rsidR="00CD10B2">
        <w:t xml:space="preserve">the Republic of </w:t>
      </w:r>
      <w:proofErr w:type="gramStart"/>
      <w:r w:rsidR="00CD10B2">
        <w:t xml:space="preserve">Albania </w:t>
      </w:r>
      <w:r>
        <w:t xml:space="preserve"> or</w:t>
      </w:r>
      <w:proofErr w:type="gramEnd"/>
      <w:r>
        <w:t xml:space="preserve"> plans to establish an office within 30 days of contract award</w:t>
      </w:r>
      <w:r w:rsidRPr="00F2005D">
        <w:t>.</w:t>
      </w:r>
    </w:p>
    <w:p w14:paraId="7E119D91" w14:textId="77777777" w:rsidR="00274EA2" w:rsidRDefault="00274EA2" w:rsidP="008F3A42"/>
    <w:p w14:paraId="7E119D92" w14:textId="77777777" w:rsidR="00274EA2" w:rsidRPr="00F2005D" w:rsidRDefault="00274EA2" w:rsidP="00774095">
      <w:pPr>
        <w:suppressAutoHyphens/>
        <w:ind w:firstLine="720"/>
      </w:pPr>
      <w:r w:rsidRPr="00F2005D">
        <w:t>(</w:t>
      </w:r>
      <w:r>
        <w:t>3</w:t>
      </w:r>
      <w:r w:rsidRPr="00F2005D">
        <w:t>)</w:t>
      </w:r>
      <w:r w:rsidRPr="00F2005D">
        <w:tab/>
      </w:r>
      <w:r w:rsidRPr="003F5CA5">
        <w:rPr>
          <w:snapToGrid w:val="0"/>
        </w:rPr>
        <w:t>The offeror</w:t>
      </w:r>
      <w:r>
        <w:rPr>
          <w:snapToGrid w:val="0"/>
        </w:rPr>
        <w:t xml:space="preserve"> shall provide proof of SAM registration to include the </w:t>
      </w:r>
      <w:r w:rsidR="001C0E05">
        <w:rPr>
          <w:snapToGrid w:val="0"/>
        </w:rPr>
        <w:t>S</w:t>
      </w:r>
      <w:r>
        <w:rPr>
          <w:snapToGrid w:val="0"/>
        </w:rPr>
        <w:t>AM UEI number</w:t>
      </w:r>
      <w:r w:rsidRPr="00F2005D">
        <w:t>.</w:t>
      </w:r>
    </w:p>
    <w:p w14:paraId="7E119D93" w14:textId="77777777" w:rsidR="00C44B70" w:rsidRPr="00F2005D" w:rsidRDefault="00C44B70" w:rsidP="00C44B70">
      <w:pPr>
        <w:tabs>
          <w:tab w:val="left" w:pos="0"/>
        </w:tabs>
        <w:suppressAutoHyphens/>
      </w:pPr>
    </w:p>
    <w:p w14:paraId="7E119D94" w14:textId="3CF0DF13" w:rsidR="00C44B70" w:rsidRPr="00F2005D" w:rsidRDefault="00C44B70" w:rsidP="00C44B70">
      <w:pPr>
        <w:suppressAutoHyphens/>
        <w:ind w:firstLine="360"/>
      </w:pPr>
      <w:r w:rsidRPr="00F2005D">
        <w:tab/>
        <w:t>(</w:t>
      </w:r>
      <w:r w:rsidR="00274EA2">
        <w:t>4</w:t>
      </w:r>
      <w:r w:rsidRPr="00F2005D">
        <w:t>)</w:t>
      </w:r>
      <w:r w:rsidRPr="00F2005D">
        <w:tab/>
        <w:t xml:space="preserve">List of clients over the past </w:t>
      </w:r>
      <w:r w:rsidR="00F83172">
        <w:t>2 (two)</w:t>
      </w:r>
      <w:r w:rsidRPr="00F2005D">
        <w:t xml:space="preserve"> years, demonstrating prior experience with relevant past performance information and references (provide dates of contracts, places of performance, value of contracts, contact names, telephone and fax numbers and email addresses).  If the offeror has not performed comparable services </w:t>
      </w:r>
      <w:proofErr w:type="gramStart"/>
      <w:r w:rsidRPr="00F2005D">
        <w:t xml:space="preserve">in </w:t>
      </w:r>
      <w:r w:rsidR="003B3E36">
        <w:rPr>
          <w:b/>
          <w:i/>
        </w:rPr>
        <w:t xml:space="preserve"> </w:t>
      </w:r>
      <w:r w:rsidR="003B3E36">
        <w:rPr>
          <w:u w:val="single"/>
        </w:rPr>
        <w:t>the</w:t>
      </w:r>
      <w:proofErr w:type="gramEnd"/>
      <w:r w:rsidR="003B3E36">
        <w:rPr>
          <w:u w:val="single"/>
        </w:rPr>
        <w:t xml:space="preserve"> Republic of </w:t>
      </w:r>
      <w:proofErr w:type="gramStart"/>
      <w:r w:rsidR="003B3E36">
        <w:rPr>
          <w:u w:val="single"/>
        </w:rPr>
        <w:t>Albania</w:t>
      </w:r>
      <w:proofErr w:type="gramEnd"/>
      <w:r w:rsidRPr="00F2005D">
        <w:t xml:space="preserve"> then the offeror shall provide its international experience.  Offerors are advised that the past performance information requested above may be discussed with the client’s contact person.  In addition, the client’s contact person may be asked to comment on the </w:t>
      </w:r>
      <w:proofErr w:type="gramStart"/>
      <w:r w:rsidRPr="00F2005D">
        <w:t>offeror’s</w:t>
      </w:r>
      <w:proofErr w:type="gramEnd"/>
      <w:r w:rsidRPr="00F2005D">
        <w:t>:</w:t>
      </w:r>
    </w:p>
    <w:p w14:paraId="7E119D95" w14:textId="77777777" w:rsidR="00C44B70" w:rsidRPr="00F2005D" w:rsidRDefault="00C44B70" w:rsidP="00C44B70">
      <w:pPr>
        <w:tabs>
          <w:tab w:val="left" w:pos="0"/>
        </w:tabs>
        <w:suppressAutoHyphens/>
        <w:ind w:left="360"/>
      </w:pPr>
    </w:p>
    <w:p w14:paraId="7E119D96" w14:textId="77777777" w:rsidR="00C44B70" w:rsidRPr="00F2005D" w:rsidRDefault="00C44B70" w:rsidP="00A66F67">
      <w:pPr>
        <w:numPr>
          <w:ilvl w:val="0"/>
          <w:numId w:val="11"/>
        </w:numPr>
        <w:tabs>
          <w:tab w:val="left" w:pos="0"/>
        </w:tabs>
        <w:suppressAutoHyphens/>
        <w:ind w:left="1440"/>
      </w:pPr>
      <w:r w:rsidRPr="00F2005D">
        <w:t xml:space="preserve">Quality of services provided under the </w:t>
      </w:r>
      <w:proofErr w:type="gramStart"/>
      <w:r w:rsidRPr="00F2005D">
        <w:t>contract;</w:t>
      </w:r>
      <w:proofErr w:type="gramEnd"/>
    </w:p>
    <w:p w14:paraId="7E119D97" w14:textId="77777777" w:rsidR="00C44B70" w:rsidRPr="00F2005D" w:rsidRDefault="00C44B70" w:rsidP="00A66F67">
      <w:pPr>
        <w:numPr>
          <w:ilvl w:val="0"/>
          <w:numId w:val="11"/>
        </w:numPr>
        <w:tabs>
          <w:tab w:val="left" w:pos="0"/>
        </w:tabs>
        <w:suppressAutoHyphens/>
        <w:ind w:left="1440"/>
      </w:pPr>
      <w:r w:rsidRPr="00F2005D">
        <w:t xml:space="preserve">Compliance with contract terms and </w:t>
      </w:r>
      <w:proofErr w:type="gramStart"/>
      <w:r w:rsidRPr="00F2005D">
        <w:t>conditions;</w:t>
      </w:r>
      <w:proofErr w:type="gramEnd"/>
    </w:p>
    <w:p w14:paraId="7E119D98" w14:textId="77777777" w:rsidR="00C44B70" w:rsidRPr="00F2005D" w:rsidRDefault="00C44B70" w:rsidP="00A66F67">
      <w:pPr>
        <w:numPr>
          <w:ilvl w:val="0"/>
          <w:numId w:val="11"/>
        </w:numPr>
        <w:tabs>
          <w:tab w:val="left" w:pos="0"/>
        </w:tabs>
        <w:suppressAutoHyphens/>
        <w:ind w:left="1440"/>
      </w:pPr>
      <w:r w:rsidRPr="00F2005D">
        <w:t xml:space="preserve">Effectiveness of </w:t>
      </w:r>
      <w:proofErr w:type="gramStart"/>
      <w:r w:rsidRPr="00F2005D">
        <w:t>management;</w:t>
      </w:r>
      <w:proofErr w:type="gramEnd"/>
    </w:p>
    <w:p w14:paraId="7E119D99" w14:textId="77777777" w:rsidR="00C44B70" w:rsidRPr="00F2005D" w:rsidRDefault="00C44B70" w:rsidP="00A66F67">
      <w:pPr>
        <w:numPr>
          <w:ilvl w:val="0"/>
          <w:numId w:val="11"/>
        </w:numPr>
        <w:tabs>
          <w:tab w:val="left" w:pos="0"/>
        </w:tabs>
        <w:suppressAutoHyphens/>
        <w:ind w:left="1440"/>
      </w:pPr>
      <w:r w:rsidRPr="00F2005D">
        <w:t>Willingness to cooperate with and assist the customer in routine matters, and when confronted by unexpected difficulties; and</w:t>
      </w:r>
    </w:p>
    <w:p w14:paraId="7E119D9A" w14:textId="77777777" w:rsidR="00C44B70" w:rsidRPr="00F2005D" w:rsidRDefault="00C44B70" w:rsidP="00A66F67">
      <w:pPr>
        <w:numPr>
          <w:ilvl w:val="0"/>
          <w:numId w:val="11"/>
        </w:numPr>
        <w:tabs>
          <w:tab w:val="left" w:pos="0"/>
        </w:tabs>
        <w:suppressAutoHyphens/>
        <w:ind w:left="1440"/>
      </w:pPr>
      <w:r w:rsidRPr="00F2005D">
        <w:t xml:space="preserve">Business integrity / business conduct.  The Government will use past performance information primarily to assess an offeror’s capability to meet the solicitation performance requirements, including the relevance and successful performance of the offeror’s work experience.  The Government may also use this data to evaluate the credibility of the offeror’s proposal.  In addition, the Contracting Officer may use past performance information in </w:t>
      </w:r>
      <w:proofErr w:type="gramStart"/>
      <w:r w:rsidRPr="00F2005D">
        <w:t>making a determination</w:t>
      </w:r>
      <w:proofErr w:type="gramEnd"/>
      <w:r w:rsidRPr="00F2005D">
        <w:t xml:space="preserve"> of responsibility.</w:t>
      </w:r>
    </w:p>
    <w:p w14:paraId="7E119D9B" w14:textId="77777777" w:rsidR="00C44B70" w:rsidRPr="00F2005D" w:rsidRDefault="00C44B70" w:rsidP="00C44B70">
      <w:pPr>
        <w:tabs>
          <w:tab w:val="left" w:pos="0"/>
        </w:tabs>
        <w:suppressAutoHyphens/>
      </w:pPr>
    </w:p>
    <w:p w14:paraId="7E119D9C" w14:textId="77777777" w:rsidR="00C44B70" w:rsidRPr="00F2005D" w:rsidRDefault="00C44B70" w:rsidP="00C44B70">
      <w:pPr>
        <w:tabs>
          <w:tab w:val="left" w:pos="0"/>
        </w:tabs>
        <w:suppressAutoHyphens/>
        <w:ind w:left="720"/>
      </w:pPr>
      <w:r w:rsidRPr="00F2005D">
        <w:t>(</w:t>
      </w:r>
      <w:r w:rsidR="00274EA2">
        <w:t>5</w:t>
      </w:r>
      <w:r w:rsidRPr="00F2005D">
        <w:t>)</w:t>
      </w:r>
      <w:r w:rsidR="00EF29B6">
        <w:tab/>
      </w:r>
      <w:r w:rsidRPr="00F2005D">
        <w:t xml:space="preserve">Evidence that the offeror/quoter can provide the necessary personnel, equipment, and financial resources needed to perform the </w:t>
      </w:r>
      <w:proofErr w:type="gramStart"/>
      <w:r w:rsidRPr="00F2005D">
        <w:t>work;</w:t>
      </w:r>
      <w:proofErr w:type="gramEnd"/>
    </w:p>
    <w:p w14:paraId="7E119D9D" w14:textId="77777777" w:rsidR="00C44B70" w:rsidRPr="00F2005D" w:rsidRDefault="00C44B70" w:rsidP="00C44B70">
      <w:pPr>
        <w:tabs>
          <w:tab w:val="left" w:pos="0"/>
        </w:tabs>
        <w:suppressAutoHyphens/>
      </w:pPr>
    </w:p>
    <w:p w14:paraId="7E119D9E" w14:textId="7EABCF71" w:rsidR="00C44B70" w:rsidRPr="00F2005D" w:rsidRDefault="00C44B70" w:rsidP="00C44B70">
      <w:pPr>
        <w:tabs>
          <w:tab w:val="left" w:pos="0"/>
        </w:tabs>
        <w:suppressAutoHyphens/>
        <w:ind w:left="720"/>
      </w:pPr>
      <w:r w:rsidRPr="00F2005D">
        <w:t>(</w:t>
      </w:r>
      <w:r w:rsidR="00274EA2">
        <w:t>6</w:t>
      </w:r>
      <w:r w:rsidRPr="00F2005D">
        <w:t>)</w:t>
      </w:r>
      <w:r w:rsidR="00EF29B6">
        <w:tab/>
      </w:r>
      <w:r w:rsidRPr="00F2005D">
        <w:t xml:space="preserve">The offeror shall address its plan to obtain all licenses and permits required by local law (see DOSAR 652.242-73 in Section 2).  If offeror already possesses the locally required licenses and permits, a copy shall be provided.  </w:t>
      </w:r>
    </w:p>
    <w:p w14:paraId="7E119D9F" w14:textId="77777777" w:rsidR="00C44B70" w:rsidRPr="00F2005D" w:rsidRDefault="00C44B70" w:rsidP="00C44B70">
      <w:pPr>
        <w:tabs>
          <w:tab w:val="left" w:pos="0"/>
        </w:tabs>
        <w:suppressAutoHyphens/>
      </w:pPr>
    </w:p>
    <w:p w14:paraId="7E119DA0" w14:textId="7CC09216" w:rsidR="00C44B70" w:rsidRPr="00F2005D" w:rsidRDefault="00C44B70" w:rsidP="00731B58">
      <w:pPr>
        <w:suppressAutoHyphens/>
        <w:ind w:left="720"/>
      </w:pPr>
      <w:r w:rsidRPr="00F2005D">
        <w:t>(</w:t>
      </w:r>
      <w:r w:rsidR="00274EA2">
        <w:t>7</w:t>
      </w:r>
      <w:r w:rsidRPr="00F2005D">
        <w:t>)</w:t>
      </w:r>
      <w:r w:rsidR="00EF29B6">
        <w:tab/>
      </w:r>
      <w:r w:rsidRPr="00F2005D">
        <w:t xml:space="preserve">The offeror’s plan for </w:t>
      </w:r>
      <w:r w:rsidR="009D033A" w:rsidRPr="00B55B0E">
        <w:rPr>
          <w:b/>
          <w:bCs/>
        </w:rPr>
        <w:t>Cell</w:t>
      </w:r>
      <w:r w:rsidR="00B93F34" w:rsidRPr="00B55B0E">
        <w:rPr>
          <w:b/>
          <w:bCs/>
        </w:rPr>
        <w:t xml:space="preserve">phone </w:t>
      </w:r>
      <w:r w:rsidRPr="00B55B0E">
        <w:rPr>
          <w:b/>
          <w:bCs/>
        </w:rPr>
        <w:t>services</w:t>
      </w:r>
      <w:r w:rsidRPr="00F2005D">
        <w:t xml:space="preserve"> to include but not limited to:</w:t>
      </w:r>
    </w:p>
    <w:p w14:paraId="7E119DA1" w14:textId="77777777" w:rsidR="00C44B70" w:rsidRPr="00F2005D" w:rsidRDefault="00C44B70" w:rsidP="00C44B70">
      <w:pPr>
        <w:suppressAutoHyphens/>
        <w:ind w:left="1440" w:firstLine="360"/>
      </w:pPr>
      <w:r w:rsidRPr="00F2005D">
        <w:t xml:space="preserve">     (a</w:t>
      </w:r>
      <w:proofErr w:type="gramStart"/>
      <w:r w:rsidRPr="00F2005D">
        <w:t>)  A</w:t>
      </w:r>
      <w:proofErr w:type="gramEnd"/>
      <w:r w:rsidRPr="00F2005D">
        <w:t xml:space="preserve"> work plan </w:t>
      </w:r>
      <w:proofErr w:type="gramStart"/>
      <w:r w:rsidRPr="00F2005D">
        <w:t>taking into account</w:t>
      </w:r>
      <w:proofErr w:type="gramEnd"/>
      <w:r w:rsidRPr="00F2005D">
        <w:t xml:space="preserve"> all work elements in Section 1, Performance Work Statement.</w:t>
      </w:r>
    </w:p>
    <w:p w14:paraId="7E119DA2" w14:textId="77777777" w:rsidR="00C44B70" w:rsidRPr="00F2005D" w:rsidRDefault="00C44B70" w:rsidP="00C44B70">
      <w:pPr>
        <w:suppressAutoHyphens/>
        <w:ind w:left="1440" w:firstLine="360"/>
      </w:pPr>
      <w:r w:rsidRPr="00F2005D">
        <w:t xml:space="preserve">     (b</w:t>
      </w:r>
      <w:proofErr w:type="gramStart"/>
      <w:r w:rsidRPr="00F2005D">
        <w:t>)  Identify</w:t>
      </w:r>
      <w:proofErr w:type="gramEnd"/>
      <w:r w:rsidRPr="00F2005D">
        <w:t xml:space="preserve"> types and quantities of equipment, supplies and materials required for performance of services under this contract.  Identify if the offeror already possesses the listed items and their condition for suitability and if not already possessed or inadequate for use how and when the items will be </w:t>
      </w:r>
      <w:proofErr w:type="gramStart"/>
      <w:r w:rsidRPr="00F2005D">
        <w:t>obtained;</w:t>
      </w:r>
      <w:proofErr w:type="gramEnd"/>
    </w:p>
    <w:p w14:paraId="7E119DA3" w14:textId="77777777" w:rsidR="00C44B70" w:rsidRPr="00F2005D" w:rsidRDefault="00C44B70" w:rsidP="00C44B70">
      <w:pPr>
        <w:suppressAutoHyphens/>
        <w:ind w:left="1440" w:firstLine="360"/>
      </w:pPr>
      <w:r w:rsidRPr="00F2005D">
        <w:t xml:space="preserve">     (c</w:t>
      </w:r>
      <w:r w:rsidR="00CC0548">
        <w:t>)</w:t>
      </w:r>
      <w:r w:rsidRPr="00F2005D">
        <w:t xml:space="preserve"> </w:t>
      </w:r>
    </w:p>
    <w:p w14:paraId="7E119DA4" w14:textId="77777777" w:rsidR="00C44B70" w:rsidRPr="00F2005D" w:rsidRDefault="00C44B70" w:rsidP="00C44B70">
      <w:pPr>
        <w:suppressAutoHyphens/>
        <w:ind w:left="1440" w:firstLine="360"/>
      </w:pPr>
      <w:r w:rsidRPr="00F2005D">
        <w:t xml:space="preserve">     (d) (1) If insurance is required by the solicitation, a copy of the Certificate of Insurance(s), </w:t>
      </w:r>
      <w:r w:rsidRPr="00F2005D">
        <w:rPr>
          <w:b/>
        </w:rPr>
        <w:t>or</w:t>
      </w:r>
      <w:r w:rsidRPr="00F2005D">
        <w:t xml:space="preserve"> (2) a statement that the Contractor will get the required insurance, and the name of the insurance provider to be used.  </w:t>
      </w:r>
    </w:p>
    <w:p w14:paraId="7E119DA5" w14:textId="77777777" w:rsidR="00C44B70" w:rsidRPr="00F2005D" w:rsidRDefault="00C44B70" w:rsidP="00C44B70">
      <w:pPr>
        <w:pStyle w:val="Document1"/>
        <w:keepNext w:val="0"/>
        <w:keepLines w:val="0"/>
        <w:tabs>
          <w:tab w:val="left" w:pos="0"/>
        </w:tabs>
        <w:suppressAutoHyphens/>
        <w:rPr>
          <w:rFonts w:ascii="Times New Roman" w:hAnsi="Times New Roman"/>
          <w:szCs w:val="24"/>
        </w:rPr>
      </w:pPr>
    </w:p>
    <w:p w14:paraId="7E119DA6" w14:textId="470D5BDA" w:rsidR="00C44B70" w:rsidRPr="00F2005D" w:rsidRDefault="00731B58" w:rsidP="00731B58">
      <w:pPr>
        <w:pStyle w:val="Document1"/>
        <w:keepNext w:val="0"/>
        <w:keepLines w:val="0"/>
        <w:tabs>
          <w:tab w:val="clear" w:pos="-720"/>
        </w:tabs>
        <w:suppressAutoHyphens/>
        <w:ind w:left="720"/>
        <w:rPr>
          <w:rFonts w:ascii="Times New Roman" w:hAnsi="Times New Roman"/>
          <w:szCs w:val="24"/>
        </w:rPr>
      </w:pPr>
      <w:r>
        <w:rPr>
          <w:rFonts w:ascii="Times New Roman" w:hAnsi="Times New Roman"/>
          <w:szCs w:val="24"/>
        </w:rPr>
        <w:t>(</w:t>
      </w:r>
      <w:r w:rsidR="00274EA2">
        <w:rPr>
          <w:rFonts w:ascii="Times New Roman" w:hAnsi="Times New Roman"/>
          <w:szCs w:val="24"/>
        </w:rPr>
        <w:t>8</w:t>
      </w:r>
      <w:r>
        <w:rPr>
          <w:rFonts w:ascii="Times New Roman" w:hAnsi="Times New Roman"/>
          <w:szCs w:val="24"/>
        </w:rPr>
        <w:t>)</w:t>
      </w:r>
      <w:r w:rsidR="00EF29B6">
        <w:rPr>
          <w:rFonts w:ascii="Times New Roman" w:hAnsi="Times New Roman"/>
          <w:szCs w:val="24"/>
        </w:rPr>
        <w:tab/>
      </w:r>
      <w:r w:rsidR="00C44B70" w:rsidRPr="00F2005D">
        <w:rPr>
          <w:rFonts w:ascii="Times New Roman" w:hAnsi="Times New Roman"/>
          <w:szCs w:val="24"/>
        </w:rPr>
        <w:t>Information on Connectivity within</w:t>
      </w:r>
      <w:r w:rsidR="00B93F34">
        <w:rPr>
          <w:rFonts w:ascii="Times New Roman" w:hAnsi="Times New Roman"/>
          <w:szCs w:val="24"/>
        </w:rPr>
        <w:t xml:space="preserve"> </w:t>
      </w:r>
      <w:r w:rsidR="00B93F34" w:rsidRPr="00B55B0E">
        <w:rPr>
          <w:rFonts w:ascii="Times New Roman" w:hAnsi="Times New Roman"/>
          <w:szCs w:val="24"/>
        </w:rPr>
        <w:t>the Republic of Albania.</w:t>
      </w:r>
      <w:r w:rsidR="00C44B70" w:rsidRPr="00F2005D">
        <w:rPr>
          <w:rFonts w:ascii="Times New Roman" w:hAnsi="Times New Roman"/>
          <w:szCs w:val="24"/>
        </w:rPr>
        <w:t xml:space="preserve"> </w:t>
      </w:r>
    </w:p>
    <w:p w14:paraId="7E119DAA" w14:textId="47EAAC50" w:rsidR="00C44B70" w:rsidRPr="00F2005D" w:rsidRDefault="00731B58" w:rsidP="00EF29B6">
      <w:pPr>
        <w:suppressAutoHyphens/>
        <w:ind w:left="720"/>
      </w:pPr>
      <w:proofErr w:type="gramStart"/>
      <w:r>
        <w:t>(</w:t>
      </w:r>
      <w:r w:rsidR="00274EA2">
        <w:t>9</w:t>
      </w:r>
      <w:r>
        <w:t>)</w:t>
      </w:r>
      <w:r w:rsidR="00EF29B6">
        <w:tab/>
      </w:r>
      <w:r w:rsidR="00C44B70" w:rsidRPr="00F2005D">
        <w:t>List</w:t>
      </w:r>
      <w:proofErr w:type="gramEnd"/>
      <w:r w:rsidR="00C44B70" w:rsidRPr="00F2005D">
        <w:t xml:space="preserve"> of International Roaming contracts.</w:t>
      </w:r>
      <w:r w:rsidR="00C44B70" w:rsidRPr="00F2005D">
        <w:br/>
      </w:r>
      <w:r>
        <w:t>(</w:t>
      </w:r>
      <w:r w:rsidR="00274EA2">
        <w:t>10</w:t>
      </w:r>
      <w:r>
        <w:t>)</w:t>
      </w:r>
      <w:r w:rsidR="00EF29B6">
        <w:tab/>
      </w:r>
      <w:r w:rsidR="00C44B70" w:rsidRPr="00F2005D">
        <w:t xml:space="preserve">Offeror is required to provide a copy of the Rate Plan Subscription </w:t>
      </w:r>
      <w:r w:rsidR="00C44B70" w:rsidRPr="00F2005D">
        <w:rPr>
          <w:b/>
          <w:i/>
          <w:iCs/>
        </w:rPr>
        <w:br/>
      </w:r>
      <w:r w:rsidR="00EF29B6">
        <w:t>(1</w:t>
      </w:r>
      <w:r w:rsidR="00274EA2">
        <w:t>1</w:t>
      </w:r>
      <w:r w:rsidR="00EF29B6">
        <w:t>)</w:t>
      </w:r>
      <w:r w:rsidR="00EF29B6">
        <w:tab/>
      </w:r>
      <w:r w:rsidR="00C44B70" w:rsidRPr="00F2005D">
        <w:t>Offeror is required to provide a Price List for accessories.</w:t>
      </w:r>
      <w:r w:rsidR="00C44B70" w:rsidRPr="00F2005D">
        <w:br/>
      </w:r>
      <w:r w:rsidR="00EF29B6">
        <w:t>(1</w:t>
      </w:r>
      <w:r w:rsidR="00274EA2">
        <w:t>2</w:t>
      </w:r>
      <w:r w:rsidR="00EF29B6">
        <w:t>)</w:t>
      </w:r>
      <w:r w:rsidR="00EF29B6">
        <w:tab/>
      </w:r>
      <w:r w:rsidR="00C44B70" w:rsidRPr="00F2005D">
        <w:t>Evidence that the Contractor has a recovery plan in the event of an emergency or disaster.</w:t>
      </w:r>
    </w:p>
    <w:p w14:paraId="7E119DAB" w14:textId="77777777" w:rsidR="00C44B70" w:rsidRPr="00F2005D" w:rsidRDefault="00C44B70" w:rsidP="00C44B70">
      <w:pPr>
        <w:tabs>
          <w:tab w:val="left" w:pos="0"/>
        </w:tabs>
        <w:suppressAutoHyphens/>
      </w:pPr>
    </w:p>
    <w:p w14:paraId="7E119DAC" w14:textId="365B128F" w:rsidR="00C44B70" w:rsidRPr="00F2005D" w:rsidRDefault="00C44B70" w:rsidP="00C44B70">
      <w:pPr>
        <w:pStyle w:val="BodyText3"/>
        <w:tabs>
          <w:tab w:val="clear" w:pos="-720"/>
        </w:tabs>
        <w:suppressAutoHyphens/>
        <w:spacing w:line="240" w:lineRule="auto"/>
        <w:jc w:val="left"/>
        <w:rPr>
          <w:i/>
          <w:iCs/>
          <w:szCs w:val="24"/>
        </w:rPr>
      </w:pPr>
      <w:r w:rsidRPr="00F2005D">
        <w:rPr>
          <w:b w:val="0"/>
          <w:bCs/>
          <w:szCs w:val="24"/>
        </w:rPr>
        <w:t>Any other written information that will provide proof of the company’s technical and financial responsibility</w:t>
      </w:r>
      <w:r w:rsidR="006D6F68">
        <w:rPr>
          <w:b w:val="0"/>
          <w:bCs/>
          <w:szCs w:val="24"/>
        </w:rPr>
        <w:t xml:space="preserve">, including but not limited to </w:t>
      </w:r>
      <w:r w:rsidRPr="00F2005D">
        <w:rPr>
          <w:i/>
          <w:iCs/>
          <w:szCs w:val="24"/>
        </w:rPr>
        <w:t>a company brochure, technical proposal, client list, financial statement, etc.</w:t>
      </w:r>
    </w:p>
    <w:p w14:paraId="7E119DAD" w14:textId="77777777" w:rsidR="00C44B70" w:rsidRPr="00F2005D" w:rsidRDefault="00C44B70" w:rsidP="00C44B70">
      <w:pPr>
        <w:pStyle w:val="Document1"/>
        <w:keepNext w:val="0"/>
        <w:keepLines w:val="0"/>
        <w:tabs>
          <w:tab w:val="clear" w:pos="-720"/>
        </w:tabs>
        <w:rPr>
          <w:rFonts w:ascii="Times New Roman" w:hAnsi="Times New Roman"/>
          <w:szCs w:val="24"/>
        </w:rPr>
      </w:pPr>
    </w:p>
    <w:p w14:paraId="7E119DAE" w14:textId="77777777" w:rsidR="00C44B70" w:rsidRPr="00F2005D" w:rsidRDefault="00C44B70" w:rsidP="00C44B70">
      <w:pPr>
        <w:pStyle w:val="BodyText"/>
        <w:rPr>
          <w:szCs w:val="24"/>
          <w:u w:val="none"/>
        </w:rPr>
      </w:pPr>
      <w:r w:rsidRPr="00F2005D">
        <w:rPr>
          <w:szCs w:val="24"/>
          <w:u w:val="none"/>
        </w:rPr>
        <w:t>A.</w:t>
      </w:r>
      <w:r w:rsidR="00F24F4E">
        <w:rPr>
          <w:szCs w:val="24"/>
          <w:u w:val="none"/>
        </w:rPr>
        <w:t>4</w:t>
      </w:r>
      <w:r w:rsidRPr="00F2005D">
        <w:rPr>
          <w:szCs w:val="24"/>
          <w:u w:val="none"/>
        </w:rPr>
        <w:t>.</w:t>
      </w:r>
      <w:r w:rsidRPr="00F2005D">
        <w:rPr>
          <w:szCs w:val="24"/>
          <w:u w:val="none"/>
        </w:rPr>
        <w:tab/>
        <w:t xml:space="preserve">IF REQUIRED BY THE SOLICITATION, PROVIDE EITHER: </w:t>
      </w:r>
    </w:p>
    <w:p w14:paraId="7E119DAF" w14:textId="77777777" w:rsidR="00C44B70" w:rsidRPr="00F2005D" w:rsidRDefault="00C44B70" w:rsidP="00C44B70">
      <w:pPr>
        <w:pStyle w:val="Document1"/>
        <w:keepNext w:val="0"/>
        <w:keepLines w:val="0"/>
        <w:tabs>
          <w:tab w:val="clear" w:pos="-720"/>
        </w:tabs>
        <w:rPr>
          <w:rFonts w:ascii="Times New Roman" w:hAnsi="Times New Roman"/>
          <w:szCs w:val="24"/>
        </w:rPr>
      </w:pPr>
    </w:p>
    <w:p w14:paraId="7E119DB0" w14:textId="77777777" w:rsidR="00C44B70" w:rsidRPr="00F2005D" w:rsidRDefault="00C44B70" w:rsidP="00A66F67">
      <w:pPr>
        <w:numPr>
          <w:ilvl w:val="0"/>
          <w:numId w:val="6"/>
        </w:numPr>
      </w:pPr>
      <w:r w:rsidRPr="00F2005D">
        <w:t>a copy of the Certificate of Insurance, or</w:t>
      </w:r>
    </w:p>
    <w:p w14:paraId="7E119DB1" w14:textId="77777777" w:rsidR="00C44B70" w:rsidRPr="00F2005D" w:rsidRDefault="00C44B70" w:rsidP="00C44B70">
      <w:pPr>
        <w:ind w:left="360"/>
      </w:pPr>
    </w:p>
    <w:p w14:paraId="7E119DB2" w14:textId="77777777" w:rsidR="00C44B70" w:rsidRPr="00F2005D" w:rsidRDefault="00C44B70" w:rsidP="00A66F67">
      <w:pPr>
        <w:numPr>
          <w:ilvl w:val="0"/>
          <w:numId w:val="6"/>
        </w:numPr>
      </w:pPr>
      <w:r w:rsidRPr="00F2005D">
        <w:t>a statement that the Contractor will get the required insurance, and the name of the insurance provider to be used.</w:t>
      </w:r>
    </w:p>
    <w:p w14:paraId="7E119DB3" w14:textId="77777777" w:rsidR="00C44B70" w:rsidRPr="00F2005D" w:rsidRDefault="00C44B70" w:rsidP="00C44B70">
      <w:pPr>
        <w:tabs>
          <w:tab w:val="left" w:pos="0"/>
        </w:tabs>
        <w:suppressAutoHyphens/>
        <w:rPr>
          <w:b/>
        </w:rPr>
      </w:pPr>
    </w:p>
    <w:p w14:paraId="7E119DB4" w14:textId="77777777" w:rsidR="007B1F27" w:rsidRPr="00F2005D" w:rsidRDefault="00143D3F" w:rsidP="00143D3F">
      <w:pPr>
        <w:jc w:val="center"/>
      </w:pPr>
      <w:r>
        <w:br w:type="page"/>
      </w:r>
      <w:r w:rsidR="007B1F27" w:rsidRPr="00F2005D">
        <w:t>ADDENDUM TO SOLICITATION PROVISIONS</w:t>
      </w:r>
    </w:p>
    <w:p w14:paraId="7E119DB5" w14:textId="77777777" w:rsidR="007B1F27" w:rsidRPr="00F2005D" w:rsidRDefault="007B1F27" w:rsidP="00DE44A0">
      <w:pPr>
        <w:tabs>
          <w:tab w:val="left" w:pos="0"/>
        </w:tabs>
        <w:suppressAutoHyphens/>
        <w:jc w:val="center"/>
      </w:pPr>
      <w:r w:rsidRPr="00F2005D">
        <w:t>FAR AND DOSAR PROVISIONS NOT PRESCRIBED IN PART 12</w:t>
      </w:r>
    </w:p>
    <w:p w14:paraId="7E119DB6" w14:textId="77777777" w:rsidR="007B1F27" w:rsidRPr="00F2005D" w:rsidRDefault="007B1F27" w:rsidP="00DE44A0"/>
    <w:p w14:paraId="7E119DB7" w14:textId="77777777" w:rsidR="00A05103" w:rsidRDefault="00423165" w:rsidP="00423165">
      <w:pPr>
        <w:rPr>
          <w:u w:val="single"/>
        </w:rPr>
      </w:pPr>
      <w:r w:rsidRPr="001B2BBA">
        <w:rPr>
          <w:u w:val="single"/>
        </w:rPr>
        <w:t>52.252-1</w:t>
      </w:r>
      <w:r w:rsidRPr="001B2BBA">
        <w:rPr>
          <w:u w:val="single"/>
        </w:rPr>
        <w:tab/>
        <w:t>SOLICITATION PROVISIONS INCORPORATED BY REFERENCE</w:t>
      </w:r>
    </w:p>
    <w:p w14:paraId="7E119DB8" w14:textId="77777777" w:rsidR="00423165" w:rsidRDefault="00423165" w:rsidP="00A05103">
      <w:pPr>
        <w:ind w:left="720" w:firstLine="720"/>
        <w:rPr>
          <w:u w:val="single"/>
        </w:rPr>
      </w:pPr>
      <w:r w:rsidRPr="001B2BBA">
        <w:rPr>
          <w:u w:val="single"/>
        </w:rPr>
        <w:t>(FEB 1998)</w:t>
      </w:r>
    </w:p>
    <w:p w14:paraId="7E119DB9" w14:textId="77777777" w:rsidR="00A05103" w:rsidRPr="001B2BBA" w:rsidRDefault="00A05103" w:rsidP="00423165">
      <w:pPr>
        <w:rPr>
          <w:u w:val="single"/>
        </w:rPr>
      </w:pPr>
    </w:p>
    <w:p w14:paraId="7E119DBA" w14:textId="77777777" w:rsidR="00423165" w:rsidRPr="00F2005D" w:rsidRDefault="00423165" w:rsidP="00423165">
      <w:r w:rsidRPr="00F2005D">
        <w:tab/>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r:id="rId225" w:history="1">
        <w:r w:rsidRPr="00F2005D">
          <w:rPr>
            <w:rStyle w:val="Hyperlink"/>
          </w:rPr>
          <w:t>Acquisition.gov</w:t>
        </w:r>
      </w:hyperlink>
      <w:r w:rsidRPr="00F2005D">
        <w:t xml:space="preserve"> this address is subject to change.</w:t>
      </w:r>
    </w:p>
    <w:p w14:paraId="7E119DBB" w14:textId="77777777" w:rsidR="00423165" w:rsidRPr="00F2005D" w:rsidRDefault="00423165" w:rsidP="00423165"/>
    <w:p w14:paraId="7E119DBC" w14:textId="77777777" w:rsidR="00423165" w:rsidRPr="00F2005D" w:rsidRDefault="00423165" w:rsidP="00423165">
      <w:r w:rsidRPr="00F2005D">
        <w:t xml:space="preserve">If the Federal Acquisition Regulation (FAR) is not available at the location indicated above, use the Department of State Acquisition website at </w:t>
      </w:r>
      <w:hyperlink r:id="rId226" w:history="1">
        <w:r w:rsidRPr="00F2005D">
          <w:rPr>
            <w:rStyle w:val="Hyperlink"/>
          </w:rPr>
          <w:t>e-CFR</w:t>
        </w:r>
      </w:hyperlink>
      <w:r w:rsidRPr="00F2005D">
        <w:t xml:space="preserve"> to see the links to the FAR.  You may also use an Internet “search engine” (for example, Google, Yahoo or Excite) to obtain the latest location of the most current FAR.</w:t>
      </w:r>
    </w:p>
    <w:p w14:paraId="7E119DBD" w14:textId="77777777" w:rsidR="00423165" w:rsidRPr="00F2005D" w:rsidRDefault="00423165" w:rsidP="00DE44A0"/>
    <w:p w14:paraId="7E119DBE" w14:textId="77777777" w:rsidR="007B1F27" w:rsidRPr="00F2005D" w:rsidRDefault="001B2BBA" w:rsidP="001B2BBA">
      <w:pPr>
        <w:jc w:val="center"/>
      </w:pPr>
      <w:r w:rsidRPr="00F2005D">
        <w:t>THE FOLLOWING FEDERAL ACQUISITION REGULATION SOLICITATION PROVISIONS ARE INCORPORATED BY REFERENCE:</w:t>
      </w:r>
    </w:p>
    <w:p w14:paraId="7E119DBF" w14:textId="77777777" w:rsidR="007B1F27" w:rsidRPr="00F2005D" w:rsidRDefault="007B1F27" w:rsidP="00DE44A0">
      <w:pPr>
        <w:rPr>
          <w:u w:val="single"/>
        </w:rPr>
      </w:pPr>
    </w:p>
    <w:p w14:paraId="7E119DC0" w14:textId="77777777" w:rsidR="00BE004F" w:rsidRPr="00F2005D" w:rsidRDefault="00BE004F" w:rsidP="0051504B">
      <w:pPr>
        <w:ind w:left="2160" w:hanging="2160"/>
        <w:rPr>
          <w:u w:val="single"/>
        </w:rPr>
      </w:pPr>
      <w:r w:rsidRPr="00F2005D">
        <w:rPr>
          <w:u w:val="single"/>
        </w:rPr>
        <w:t xml:space="preserve">PROVISION </w:t>
      </w:r>
      <w:r w:rsidRPr="00F2005D">
        <w:t xml:space="preserve">         </w:t>
      </w:r>
      <w:r w:rsidR="0051504B" w:rsidRPr="00F2005D">
        <w:tab/>
      </w:r>
      <w:r w:rsidRPr="00F2005D">
        <w:rPr>
          <w:u w:val="single"/>
        </w:rPr>
        <w:t>TITLE AND DATE</w:t>
      </w:r>
      <w:r w:rsidRPr="00F2005D">
        <w:tab/>
      </w:r>
    </w:p>
    <w:p w14:paraId="7E119DC1" w14:textId="77777777" w:rsidR="00BE004F" w:rsidRPr="00F2005D" w:rsidRDefault="00BE004F" w:rsidP="00BE004F">
      <w:pPr>
        <w:rPr>
          <w:u w:val="single"/>
        </w:rPr>
      </w:pPr>
    </w:p>
    <w:p w14:paraId="7E119DC2" w14:textId="77777777" w:rsidR="00BE004F" w:rsidRPr="00F2005D" w:rsidRDefault="00BE004F" w:rsidP="0051504B">
      <w:pPr>
        <w:ind w:left="2160" w:hanging="2160"/>
      </w:pPr>
      <w:r w:rsidRPr="00F2005D">
        <w:t>52.204-7</w:t>
      </w:r>
      <w:r w:rsidR="0051504B" w:rsidRPr="00F2005D">
        <w:tab/>
      </w:r>
      <w:r w:rsidRPr="00F2005D">
        <w:t>SYSTEM FOR AWARD MANAGEMENT (</w:t>
      </w:r>
      <w:r w:rsidR="001E3C64">
        <w:t>NOV</w:t>
      </w:r>
      <w:r w:rsidR="00BB1A49" w:rsidRPr="00F2005D">
        <w:t xml:space="preserve"> 20</w:t>
      </w:r>
      <w:r w:rsidR="001E3C64">
        <w:t>24</w:t>
      </w:r>
      <w:r w:rsidRPr="00F2005D">
        <w:t>)</w:t>
      </w:r>
    </w:p>
    <w:p w14:paraId="7E119DC3" w14:textId="77777777" w:rsidR="00024380" w:rsidRPr="00F2005D" w:rsidRDefault="00024380" w:rsidP="0051504B">
      <w:pPr>
        <w:ind w:left="2160" w:hanging="2160"/>
      </w:pPr>
    </w:p>
    <w:p w14:paraId="7E119DC4" w14:textId="77777777" w:rsidR="00024380" w:rsidRPr="00F2005D" w:rsidRDefault="00024380" w:rsidP="0051504B">
      <w:pPr>
        <w:ind w:left="2160" w:hanging="2160"/>
        <w:rPr>
          <w:color w:val="000000"/>
        </w:rPr>
      </w:pPr>
      <w:r w:rsidRPr="00F2005D">
        <w:rPr>
          <w:color w:val="000000"/>
        </w:rPr>
        <w:t>52.204-16</w:t>
      </w:r>
      <w:r w:rsidR="00EF29B6">
        <w:rPr>
          <w:color w:val="000000"/>
        </w:rPr>
        <w:tab/>
      </w:r>
      <w:r w:rsidRPr="00F2005D">
        <w:rPr>
          <w:caps/>
          <w:color w:val="000000"/>
        </w:rPr>
        <w:t>Commercial and Government Entity Code Reporting</w:t>
      </w:r>
      <w:r w:rsidRPr="00F2005D">
        <w:rPr>
          <w:color w:val="000000"/>
        </w:rPr>
        <w:t xml:space="preserve"> (</w:t>
      </w:r>
      <w:r w:rsidR="00CC56D8">
        <w:rPr>
          <w:color w:val="000000"/>
        </w:rPr>
        <w:t>AUG 2020</w:t>
      </w:r>
      <w:r w:rsidRPr="00F2005D">
        <w:rPr>
          <w:color w:val="000000"/>
        </w:rPr>
        <w:t>)</w:t>
      </w:r>
    </w:p>
    <w:p w14:paraId="7E119DC5" w14:textId="77777777" w:rsidR="001C277C" w:rsidRPr="00F2005D" w:rsidRDefault="001C277C" w:rsidP="0051504B">
      <w:pPr>
        <w:ind w:left="2160" w:hanging="2160"/>
      </w:pPr>
    </w:p>
    <w:p w14:paraId="7E119DCB" w14:textId="77777777" w:rsidR="00CA0F39" w:rsidRDefault="00CA0F39" w:rsidP="00CA0F39">
      <w:pPr>
        <w:ind w:left="2160" w:hanging="2160"/>
        <w:rPr>
          <w:rStyle w:val="ph"/>
          <w:bdr w:val="none" w:sz="0" w:space="0" w:color="auto" w:frame="1"/>
        </w:rPr>
      </w:pPr>
      <w:r w:rsidRPr="0039559D">
        <w:rPr>
          <w:rStyle w:val="ph"/>
          <w:bdr w:val="none" w:sz="0" w:space="0" w:color="auto" w:frame="1"/>
        </w:rPr>
        <w:t>52.211-1</w:t>
      </w:r>
      <w:r w:rsidRPr="0039559D">
        <w:t> </w:t>
      </w:r>
      <w:r w:rsidRPr="0039559D">
        <w:tab/>
      </w:r>
      <w:r w:rsidRPr="0039559D">
        <w:rPr>
          <w:rStyle w:val="ph"/>
          <w:bdr w:val="none" w:sz="0" w:space="0" w:color="auto" w:frame="1"/>
        </w:rPr>
        <w:t xml:space="preserve">AVAILABILITY OF SPECIFICATIONS LISTED IN THE GSA INDEX OF FEDERAL SPECIFICATIONS, STANDARDS AND COMMERCIAL ITEM DESCRIPTIONS, FPMR PART 101-29 </w:t>
      </w:r>
    </w:p>
    <w:p w14:paraId="7E119DCC" w14:textId="77777777" w:rsidR="00CA0F39" w:rsidRDefault="00CA0F39" w:rsidP="00CA0F39">
      <w:pPr>
        <w:ind w:left="2160"/>
      </w:pPr>
      <w:r w:rsidRPr="0039559D">
        <w:t>(SEP 2023)</w:t>
      </w:r>
    </w:p>
    <w:p w14:paraId="7E119DCD" w14:textId="77777777" w:rsidR="00CA0F39" w:rsidRDefault="00CA0F39" w:rsidP="00CA0F39">
      <w:pPr>
        <w:ind w:left="1440" w:hanging="1440"/>
      </w:pPr>
    </w:p>
    <w:p w14:paraId="7E119DCE" w14:textId="77777777" w:rsidR="00CA0F39" w:rsidRDefault="00CA0F39" w:rsidP="0051504B">
      <w:pPr>
        <w:ind w:left="2160" w:hanging="2160"/>
      </w:pPr>
      <w:r>
        <w:t>52.212-1</w:t>
      </w:r>
      <w:r>
        <w:tab/>
      </w:r>
      <w:r w:rsidRPr="00E941F2">
        <w:t xml:space="preserve">INSTRUCTIONS TO OFFERORS -- COMMERCIAL </w:t>
      </w:r>
      <w:r>
        <w:t xml:space="preserve">PRODUCTS AND COMMERCIAL SERVICES </w:t>
      </w:r>
      <w:r w:rsidRPr="00E941F2">
        <w:t>(</w:t>
      </w:r>
      <w:r>
        <w:t>SEP</w:t>
      </w:r>
      <w:r w:rsidRPr="00516D3A">
        <w:t xml:space="preserve"> 2023</w:t>
      </w:r>
      <w:r w:rsidRPr="00E941F2">
        <w:t xml:space="preserve">) </w:t>
      </w:r>
    </w:p>
    <w:p w14:paraId="7E119DCF" w14:textId="77777777" w:rsidR="00CA0F39" w:rsidRDefault="00CA0F39" w:rsidP="0051504B">
      <w:pPr>
        <w:ind w:left="2160" w:hanging="2160"/>
      </w:pPr>
    </w:p>
    <w:p w14:paraId="7E119DD0" w14:textId="77777777" w:rsidR="00D1014F" w:rsidRDefault="00BE004F" w:rsidP="0051504B">
      <w:pPr>
        <w:ind w:left="2160" w:hanging="2160"/>
      </w:pPr>
      <w:r w:rsidRPr="00F2005D">
        <w:t>52.214-34</w:t>
      </w:r>
      <w:r w:rsidRPr="00F2005D">
        <w:tab/>
        <w:t xml:space="preserve">SUBMISSION OF OFFERS IN THE ENGLISH LANGUAGE </w:t>
      </w:r>
    </w:p>
    <w:p w14:paraId="7E119DD1" w14:textId="77777777" w:rsidR="00BE004F" w:rsidRPr="00F2005D" w:rsidRDefault="00BE004F" w:rsidP="00D1014F">
      <w:pPr>
        <w:ind w:left="2160"/>
      </w:pPr>
      <w:r w:rsidRPr="00F2005D">
        <w:t>(APR 1991)</w:t>
      </w:r>
    </w:p>
    <w:p w14:paraId="7E119DD2" w14:textId="77777777" w:rsidR="00AF3A25" w:rsidRPr="00F2005D" w:rsidRDefault="00AF3A25" w:rsidP="0051504B">
      <w:pPr>
        <w:ind w:left="2160" w:hanging="2160"/>
      </w:pPr>
    </w:p>
    <w:p w14:paraId="7E119DD6" w14:textId="77777777" w:rsidR="00C57254" w:rsidRDefault="00C57254" w:rsidP="00C57254">
      <w:pPr>
        <w:jc w:val="both"/>
        <w:rPr>
          <w:b/>
          <w:bCs/>
          <w:i/>
          <w:iCs/>
        </w:rPr>
      </w:pPr>
      <w:bookmarkStart w:id="22" w:name="_Hlk188869010"/>
    </w:p>
    <w:bookmarkEnd w:id="22"/>
    <w:p w14:paraId="7E119DDE" w14:textId="77777777" w:rsidR="007B1F27" w:rsidRPr="00F2005D" w:rsidRDefault="001B2BBA" w:rsidP="001B2BBA">
      <w:pPr>
        <w:pStyle w:val="Document1"/>
        <w:keepNext w:val="0"/>
        <w:keepLines w:val="0"/>
        <w:tabs>
          <w:tab w:val="left" w:pos="0"/>
        </w:tabs>
        <w:suppressAutoHyphens/>
        <w:jc w:val="center"/>
        <w:rPr>
          <w:rFonts w:ascii="Times New Roman" w:hAnsi="Times New Roman"/>
          <w:szCs w:val="24"/>
        </w:rPr>
      </w:pPr>
      <w:r w:rsidRPr="00F2005D">
        <w:rPr>
          <w:rFonts w:ascii="Times New Roman" w:hAnsi="Times New Roman"/>
          <w:szCs w:val="24"/>
        </w:rPr>
        <w:t>THE FOLLOWING DOSAR PROVISION(S) IS/ARE PROVIDED IN FULL TEXT:</w:t>
      </w:r>
    </w:p>
    <w:p w14:paraId="7E119DDF" w14:textId="77777777" w:rsidR="007B1F27" w:rsidRPr="00F2005D" w:rsidRDefault="007B1F27" w:rsidP="00DE44A0">
      <w:pPr>
        <w:tabs>
          <w:tab w:val="left" w:pos="0"/>
        </w:tabs>
        <w:suppressAutoHyphens/>
        <w:rPr>
          <w:b/>
        </w:rPr>
      </w:pPr>
    </w:p>
    <w:p w14:paraId="7E119DE0" w14:textId="77777777" w:rsidR="0061335D" w:rsidRPr="001B2BBA" w:rsidRDefault="0061335D" w:rsidP="000D71BA">
      <w:pPr>
        <w:rPr>
          <w:b/>
          <w:color w:val="000000"/>
          <w:u w:val="single"/>
        </w:rPr>
      </w:pPr>
      <w:r w:rsidRPr="001B2BBA">
        <w:rPr>
          <w:color w:val="000000"/>
          <w:u w:val="single"/>
        </w:rPr>
        <w:t>652.206-70</w:t>
      </w:r>
      <w:r w:rsidR="00EF29B6" w:rsidRPr="001B2BBA">
        <w:rPr>
          <w:color w:val="000000"/>
          <w:u w:val="single"/>
        </w:rPr>
        <w:tab/>
      </w:r>
      <w:r w:rsidRPr="001B2BBA">
        <w:rPr>
          <w:color w:val="000000"/>
          <w:u w:val="single"/>
        </w:rPr>
        <w:t>ADVOCATE FOR COMPETITION/OMBUDSMAN (FEB 2015)</w:t>
      </w:r>
    </w:p>
    <w:p w14:paraId="7E119DE1" w14:textId="77777777" w:rsidR="0061335D" w:rsidRPr="00F2005D" w:rsidRDefault="0061335D" w:rsidP="000D71BA">
      <w:pPr>
        <w:rPr>
          <w:color w:val="000000"/>
        </w:rPr>
      </w:pPr>
      <w:r w:rsidRPr="00F2005D">
        <w:rPr>
          <w:color w:val="000000"/>
        </w:rPr>
        <w:t xml:space="preserve"> </w:t>
      </w:r>
    </w:p>
    <w:p w14:paraId="7E119DE2" w14:textId="77777777" w:rsidR="0061335D" w:rsidRPr="00F2005D" w:rsidRDefault="0061335D" w:rsidP="000D71BA">
      <w:pPr>
        <w:rPr>
          <w:color w:val="000000"/>
        </w:rPr>
      </w:pPr>
      <w:r w:rsidRPr="00F2005D">
        <w:rPr>
          <w:color w:val="000000"/>
        </w:rPr>
        <w:t>(a) The Department of State’s Advocate for Competition is responsible for assisting industry in removing restrictive requirements from Department of State solicitations and removing barriers to full and open competition and use of commercial items. If such a solicitation is considered competitively restrictive or does not appear properly conducive to competition and commercial practices, potential offerors are encouraged first to contact the contracting office for the solicitation. If concerns remain unresolved, contact:</w:t>
      </w:r>
    </w:p>
    <w:p w14:paraId="7E119DE3" w14:textId="77777777" w:rsidR="0061335D" w:rsidRPr="00F2005D" w:rsidRDefault="0061335D" w:rsidP="000D71BA">
      <w:pPr>
        <w:rPr>
          <w:color w:val="000000"/>
        </w:rPr>
      </w:pPr>
    </w:p>
    <w:p w14:paraId="7E119DE4" w14:textId="77777777" w:rsidR="0061335D" w:rsidRPr="00F2005D" w:rsidRDefault="0061335D" w:rsidP="00A66F67">
      <w:pPr>
        <w:pStyle w:val="ListParagraph"/>
        <w:numPr>
          <w:ilvl w:val="0"/>
          <w:numId w:val="12"/>
        </w:numPr>
        <w:ind w:left="0" w:firstLine="720"/>
        <w:contextualSpacing/>
        <w:rPr>
          <w:rFonts w:ascii="Times New Roman" w:hAnsi="Times New Roman"/>
          <w:color w:val="000000"/>
          <w:sz w:val="24"/>
          <w:szCs w:val="24"/>
        </w:rPr>
      </w:pPr>
      <w:r w:rsidRPr="00F2005D">
        <w:rPr>
          <w:rFonts w:ascii="Times New Roman" w:hAnsi="Times New Roman"/>
          <w:color w:val="000000"/>
          <w:sz w:val="24"/>
          <w:szCs w:val="24"/>
        </w:rPr>
        <w:t>For solicitations issued by the Office of Acquisition Management (A/</w:t>
      </w:r>
      <w:r w:rsidR="00F22CE5">
        <w:rPr>
          <w:rFonts w:ascii="Times New Roman" w:hAnsi="Times New Roman"/>
          <w:color w:val="000000"/>
          <w:sz w:val="24"/>
          <w:szCs w:val="24"/>
        </w:rPr>
        <w:t>GA/AMD</w:t>
      </w:r>
      <w:r w:rsidRPr="00F2005D">
        <w:rPr>
          <w:rFonts w:ascii="Times New Roman" w:hAnsi="Times New Roman"/>
          <w:color w:val="000000"/>
          <w:sz w:val="24"/>
          <w:szCs w:val="24"/>
        </w:rPr>
        <w:t>) or a Regional Procurement Support Office, the A/</w:t>
      </w:r>
      <w:r w:rsidR="00F22CE5">
        <w:rPr>
          <w:rFonts w:ascii="Times New Roman" w:hAnsi="Times New Roman"/>
          <w:color w:val="000000"/>
          <w:sz w:val="24"/>
          <w:szCs w:val="24"/>
        </w:rPr>
        <w:t>GA/AMD</w:t>
      </w:r>
      <w:r w:rsidRPr="00F2005D">
        <w:rPr>
          <w:rFonts w:ascii="Times New Roman" w:hAnsi="Times New Roman"/>
          <w:color w:val="000000"/>
          <w:sz w:val="24"/>
          <w:szCs w:val="24"/>
        </w:rPr>
        <w:t xml:space="preserve"> Advocate for Competition, at </w:t>
      </w:r>
      <w:hyperlink r:id="rId227" w:history="1">
        <w:r w:rsidRPr="00F2005D">
          <w:rPr>
            <w:rStyle w:val="Hyperlink"/>
            <w:rFonts w:ascii="Times New Roman" w:hAnsi="Times New Roman"/>
            <w:sz w:val="24"/>
            <w:szCs w:val="24"/>
          </w:rPr>
          <w:t>AQMCompetitionAdvocate@state.gov</w:t>
        </w:r>
      </w:hyperlink>
      <w:r w:rsidRPr="00F2005D">
        <w:rPr>
          <w:rFonts w:ascii="Times New Roman" w:hAnsi="Times New Roman"/>
          <w:color w:val="000000"/>
          <w:sz w:val="24"/>
          <w:szCs w:val="24"/>
        </w:rPr>
        <w:t xml:space="preserve">. </w:t>
      </w:r>
    </w:p>
    <w:p w14:paraId="7E119DE5" w14:textId="77777777" w:rsidR="0061335D" w:rsidRPr="00F2005D" w:rsidRDefault="0061335D" w:rsidP="000D71BA">
      <w:pPr>
        <w:pStyle w:val="ListParagraph"/>
        <w:rPr>
          <w:rFonts w:ascii="Times New Roman" w:hAnsi="Times New Roman"/>
          <w:color w:val="000000"/>
          <w:sz w:val="24"/>
          <w:szCs w:val="24"/>
        </w:rPr>
      </w:pPr>
    </w:p>
    <w:p w14:paraId="7E119DE6" w14:textId="77777777" w:rsidR="0061335D" w:rsidRPr="00F2005D" w:rsidRDefault="0061335D" w:rsidP="00A66F67">
      <w:pPr>
        <w:pStyle w:val="ListParagraph"/>
        <w:numPr>
          <w:ilvl w:val="0"/>
          <w:numId w:val="12"/>
        </w:numPr>
        <w:ind w:left="0" w:firstLine="720"/>
        <w:contextualSpacing/>
        <w:rPr>
          <w:rFonts w:ascii="Times New Roman" w:hAnsi="Times New Roman"/>
          <w:color w:val="000000"/>
          <w:sz w:val="24"/>
          <w:szCs w:val="24"/>
        </w:rPr>
      </w:pPr>
      <w:r w:rsidRPr="00F2005D">
        <w:rPr>
          <w:rFonts w:ascii="Times New Roman" w:hAnsi="Times New Roman"/>
          <w:color w:val="000000"/>
          <w:sz w:val="24"/>
          <w:szCs w:val="24"/>
        </w:rPr>
        <w:t xml:space="preserve">For all others, the Department of State Advocate for Competition at </w:t>
      </w:r>
      <w:hyperlink r:id="rId228" w:history="1">
        <w:r w:rsidRPr="00F2005D">
          <w:rPr>
            <w:rStyle w:val="Hyperlink"/>
            <w:rFonts w:ascii="Times New Roman" w:hAnsi="Times New Roman"/>
            <w:sz w:val="24"/>
            <w:szCs w:val="24"/>
          </w:rPr>
          <w:t>cat@state.gov</w:t>
        </w:r>
      </w:hyperlink>
      <w:r w:rsidRPr="00F2005D">
        <w:rPr>
          <w:rFonts w:ascii="Times New Roman" w:hAnsi="Times New Roman"/>
          <w:color w:val="000000"/>
          <w:sz w:val="24"/>
          <w:szCs w:val="24"/>
        </w:rPr>
        <w:t>.</w:t>
      </w:r>
    </w:p>
    <w:p w14:paraId="7E119DE7" w14:textId="77777777" w:rsidR="0061335D" w:rsidRPr="00F2005D" w:rsidRDefault="0061335D" w:rsidP="000D71BA">
      <w:pPr>
        <w:rPr>
          <w:color w:val="000000"/>
        </w:rPr>
      </w:pPr>
      <w:r w:rsidRPr="00F2005D">
        <w:rPr>
          <w:color w:val="000000"/>
        </w:rPr>
        <w:t xml:space="preserve"> </w:t>
      </w:r>
    </w:p>
    <w:p w14:paraId="7E119DE8" w14:textId="0E314858" w:rsidR="0061335D" w:rsidRPr="00F2005D" w:rsidRDefault="0061335D" w:rsidP="00BC2ED3">
      <w:pPr>
        <w:rPr>
          <w:color w:val="000000"/>
        </w:rPr>
      </w:pPr>
      <w:r w:rsidRPr="00F2005D">
        <w:rPr>
          <w:color w:val="000000"/>
        </w:rPr>
        <w:t xml:space="preserve">(b) The Department of State’s Acquisition Ombudsman has been appointed to hear concerns from potential offerors and contractors during the pre-award and post-award phases of this acquisition. The role of the ombudsman is not to diminish the authority of the contracting officer, the Technical Evaluation Panel or Source Evaluation Board, or the selection official. The purpose of the ombudsman is to facilitate the communication of concerns, issues, disagreements, and recommendations of interested parties to the appropriate Government personnel, and work to resolve them. When requested and appropriate, the ombudsman will maintain strict confidentiality as to the source of the concern. The ombudsman does not participate in the evaluation of proposals, the source selection process, or the adjudication of formal contract disputes. For an American Embassy or overseas post, refer to the numbers below for the Department Acquisition Ombudsman. Concerns, issues, disagreements, and recommendations which cannot be resolved at a contracting activity level may be referred to the Department of State Acquisition Ombudsman at (703) 516-1696 or write to: Department of State, Acquisition Ombudsman, Office of </w:t>
      </w:r>
      <w:r w:rsidR="00F22CE5">
        <w:rPr>
          <w:color w:val="000000"/>
        </w:rPr>
        <w:t>Global Acquisitions</w:t>
      </w:r>
      <w:r w:rsidRPr="00F2005D">
        <w:rPr>
          <w:color w:val="000000"/>
        </w:rPr>
        <w:t xml:space="preserve"> (A/</w:t>
      </w:r>
      <w:r w:rsidR="00F22CE5">
        <w:rPr>
          <w:color w:val="000000"/>
        </w:rPr>
        <w:t>GA</w:t>
      </w:r>
      <w:r w:rsidRPr="00F2005D">
        <w:rPr>
          <w:color w:val="000000"/>
        </w:rPr>
        <w:t>), Suite 1060, SA-15, Washington, DC 20520.</w:t>
      </w:r>
      <w:r w:rsidR="00BC2ED3">
        <w:rPr>
          <w:color w:val="000000"/>
        </w:rPr>
        <w:t xml:space="preserve"> </w:t>
      </w:r>
      <w:r w:rsidRPr="00F2005D">
        <w:rPr>
          <w:color w:val="000000"/>
        </w:rPr>
        <w:t>(End of provision)</w:t>
      </w:r>
    </w:p>
    <w:p w14:paraId="7E119DE9" w14:textId="77777777" w:rsidR="007B1F27" w:rsidRPr="00F2005D" w:rsidRDefault="007B1F27" w:rsidP="00DE44A0">
      <w:pPr>
        <w:jc w:val="center"/>
      </w:pPr>
      <w:r w:rsidRPr="00F2005D">
        <w:br w:type="page"/>
        <w:t xml:space="preserve">SECTION 4 - EVALUATION </w:t>
      </w:r>
    </w:p>
    <w:p w14:paraId="7E119DEA" w14:textId="77777777" w:rsidR="007B1F27" w:rsidRPr="00F2005D" w:rsidRDefault="007B1F27" w:rsidP="00DE44A0">
      <w:pPr>
        <w:tabs>
          <w:tab w:val="left" w:pos="0"/>
        </w:tabs>
        <w:suppressAutoHyphens/>
      </w:pPr>
    </w:p>
    <w:p w14:paraId="7E119DEB" w14:textId="1C1F6D0A" w:rsidR="007F20E3" w:rsidRPr="0026524E" w:rsidRDefault="00A146A3" w:rsidP="00B84370">
      <w:pPr>
        <w:autoSpaceDE w:val="0"/>
        <w:autoSpaceDN w:val="0"/>
        <w:adjustRightInd w:val="0"/>
      </w:pPr>
      <w:r w:rsidRPr="00B84370">
        <w:rPr>
          <w:rFonts w:eastAsia="Calibri"/>
        </w:rPr>
        <w:t>The Government intends to establish a single</w:t>
      </w:r>
      <w:r w:rsidR="00CC154F" w:rsidRPr="00B84370">
        <w:rPr>
          <w:rFonts w:eastAsia="Calibri"/>
        </w:rPr>
        <w:t xml:space="preserve"> indefinite quantity</w:t>
      </w:r>
      <w:r w:rsidRPr="00B84370">
        <w:rPr>
          <w:rFonts w:eastAsia="Calibri"/>
        </w:rPr>
        <w:t xml:space="preserve"> contract that includes a one-year base year plus</w:t>
      </w:r>
      <w:r w:rsidR="00915638">
        <w:rPr>
          <w:rFonts w:eastAsia="Calibri"/>
        </w:rPr>
        <w:t xml:space="preserve"> 2</w:t>
      </w:r>
      <w:r w:rsidRPr="00B84370">
        <w:rPr>
          <w:rFonts w:eastAsia="Calibri"/>
        </w:rPr>
        <w:t xml:space="preserve"> </w:t>
      </w:r>
      <w:r w:rsidR="00C57254" w:rsidRPr="00C57254">
        <w:rPr>
          <w:rFonts w:eastAsia="Calibri"/>
          <w:b/>
          <w:bCs/>
        </w:rPr>
        <w:t>(</w:t>
      </w:r>
      <w:r w:rsidR="00915638">
        <w:rPr>
          <w:rFonts w:eastAsia="Calibri"/>
          <w:b/>
          <w:bCs/>
        </w:rPr>
        <w:t>two</w:t>
      </w:r>
      <w:r w:rsidR="00C57254" w:rsidRPr="00C57254">
        <w:rPr>
          <w:rFonts w:eastAsia="Calibri"/>
          <w:b/>
          <w:bCs/>
        </w:rPr>
        <w:t>)</w:t>
      </w:r>
      <w:r w:rsidRPr="00B84370">
        <w:rPr>
          <w:rFonts w:eastAsia="Calibri"/>
        </w:rPr>
        <w:t>12-month options, resulting from this solicitation to the responsible contractor whose quotation conforms to the solicitation and represents the best value to the Government, price and other factors considered utilizing</w:t>
      </w:r>
      <w:r w:rsidR="00CC154F" w:rsidRPr="00B84370">
        <w:rPr>
          <w:rFonts w:eastAsia="Calibri"/>
        </w:rPr>
        <w:t xml:space="preserve"> FAR 13 Comparative Evaluation</w:t>
      </w:r>
      <w:r w:rsidRPr="00B84370">
        <w:rPr>
          <w:rFonts w:eastAsia="Calibri"/>
        </w:rPr>
        <w:t>.</w:t>
      </w:r>
    </w:p>
    <w:p w14:paraId="7E119DEC" w14:textId="77777777" w:rsidR="007F20E3" w:rsidRPr="005D78E4" w:rsidRDefault="007F20E3" w:rsidP="00B84370">
      <w:pPr>
        <w:autoSpaceDE w:val="0"/>
        <w:autoSpaceDN w:val="0"/>
        <w:adjustRightInd w:val="0"/>
      </w:pPr>
    </w:p>
    <w:p w14:paraId="7E119DED" w14:textId="77777777" w:rsidR="007F20E3" w:rsidRDefault="007F20E3" w:rsidP="00B84370">
      <w:pPr>
        <w:autoSpaceDE w:val="0"/>
        <w:autoSpaceDN w:val="0"/>
        <w:adjustRightInd w:val="0"/>
        <w:rPr>
          <w:rFonts w:eastAsia="Calibri"/>
        </w:rPr>
      </w:pPr>
      <w:r w:rsidRPr="00E8447D">
        <w:rPr>
          <w:rFonts w:eastAsia="Calibri"/>
        </w:rPr>
        <w:t xml:space="preserve">This selection process will utilize FAR 13 procedures. </w:t>
      </w:r>
    </w:p>
    <w:p w14:paraId="7E119DEE" w14:textId="77777777" w:rsidR="001B6DC2" w:rsidRDefault="001B6DC2" w:rsidP="001B6DC2">
      <w:pPr>
        <w:autoSpaceDE w:val="0"/>
        <w:autoSpaceDN w:val="0"/>
        <w:adjustRightInd w:val="0"/>
      </w:pPr>
    </w:p>
    <w:p w14:paraId="7E119DEF" w14:textId="77777777" w:rsidR="001B6DC2" w:rsidRDefault="001B6DC2" w:rsidP="00B84370">
      <w:pPr>
        <w:autoSpaceDE w:val="0"/>
        <w:autoSpaceDN w:val="0"/>
        <w:adjustRightInd w:val="0"/>
        <w:rPr>
          <w:rFonts w:eastAsia="Calibri"/>
          <w:b/>
          <w:bCs/>
        </w:rPr>
      </w:pPr>
      <w:r>
        <w:rPr>
          <w:rFonts w:eastAsia="Calibri"/>
          <w:b/>
          <w:bCs/>
        </w:rPr>
        <w:t>After preliminary consideration of all offers, the Department will no longer consider offers that do not</w:t>
      </w:r>
      <w:r w:rsidR="00143D3F">
        <w:rPr>
          <w:rFonts w:eastAsia="Calibri"/>
          <w:b/>
          <w:bCs/>
        </w:rPr>
        <w:t xml:space="preserve"> </w:t>
      </w:r>
      <w:r>
        <w:rPr>
          <w:rFonts w:eastAsia="Calibri"/>
          <w:b/>
          <w:bCs/>
        </w:rPr>
        <w:t xml:space="preserve">meet basic standards to be eligible for award. </w:t>
      </w:r>
      <w:r w:rsidR="00AB1042">
        <w:rPr>
          <w:rFonts w:eastAsia="Calibri"/>
          <w:b/>
          <w:bCs/>
        </w:rPr>
        <w:t xml:space="preserve"> </w:t>
      </w:r>
      <w:r>
        <w:rPr>
          <w:rFonts w:eastAsia="Calibri"/>
          <w:b/>
          <w:bCs/>
        </w:rPr>
        <w:t xml:space="preserve">The offers that remain will be </w:t>
      </w:r>
      <w:r w:rsidR="00AB1042">
        <w:rPr>
          <w:rFonts w:eastAsia="Calibri"/>
          <w:b/>
          <w:bCs/>
        </w:rPr>
        <w:t>subject to</w:t>
      </w:r>
      <w:r>
        <w:rPr>
          <w:rFonts w:eastAsia="Calibri"/>
          <w:b/>
          <w:bCs/>
        </w:rPr>
        <w:t xml:space="preserve"> a comparative evaluation.</w:t>
      </w:r>
    </w:p>
    <w:p w14:paraId="7E119DF0" w14:textId="77777777" w:rsidR="001B6DC2" w:rsidRDefault="001B6DC2" w:rsidP="00B84370">
      <w:pPr>
        <w:autoSpaceDE w:val="0"/>
        <w:autoSpaceDN w:val="0"/>
        <w:adjustRightInd w:val="0"/>
        <w:rPr>
          <w:rFonts w:eastAsia="Calibri"/>
          <w:b/>
          <w:bCs/>
        </w:rPr>
      </w:pPr>
    </w:p>
    <w:p w14:paraId="7E119DF1" w14:textId="77777777" w:rsidR="007B1F27" w:rsidRPr="00F2005D" w:rsidRDefault="007B1F27" w:rsidP="00B84370">
      <w:pPr>
        <w:autoSpaceDE w:val="0"/>
        <w:autoSpaceDN w:val="0"/>
        <w:adjustRightInd w:val="0"/>
      </w:pPr>
      <w:r w:rsidRPr="00F2005D">
        <w:t xml:space="preserve">The </w:t>
      </w:r>
      <w:r w:rsidR="00AB1042">
        <w:t xml:space="preserve">preliminary </w:t>
      </w:r>
      <w:r w:rsidRPr="00F2005D">
        <w:t>evaluation process shall include the following:</w:t>
      </w:r>
    </w:p>
    <w:p w14:paraId="7E119DF2" w14:textId="77777777" w:rsidR="007B1F27" w:rsidRPr="00F2005D" w:rsidRDefault="007B1F27" w:rsidP="00DE44A0"/>
    <w:p w14:paraId="7E119DF3" w14:textId="77777777" w:rsidR="0045212B" w:rsidRDefault="007B1F27" w:rsidP="000637C6">
      <w:r w:rsidRPr="00F2005D">
        <w:t xml:space="preserve">COMPLIANCE REVIEW.  The Government will perform an initial review of proposals/quotations received to determine </w:t>
      </w:r>
      <w:r w:rsidR="00E8447D">
        <w:t xml:space="preserve">completeness and </w:t>
      </w:r>
      <w:r w:rsidRPr="00F2005D">
        <w:t>compliance with the terms of the solicitation</w:t>
      </w:r>
      <w:r w:rsidR="009E6D75">
        <w:t xml:space="preserve"> </w:t>
      </w:r>
      <w:r w:rsidR="009E6D75">
        <w:rPr>
          <w:rStyle w:val="normaltextrun"/>
          <w:color w:val="000000"/>
          <w:shd w:val="clear" w:color="auto" w:fill="FFFFFF"/>
        </w:rPr>
        <w:t xml:space="preserve">to </w:t>
      </w:r>
      <w:r w:rsidR="009E6D75" w:rsidRPr="00A95A8F">
        <w:t>include CYBERSECURITY SUPPLY CHAIN RISK MANAGEMENT (C-SCRM) Go/No-Go Evaluation Factor</w:t>
      </w:r>
      <w:r w:rsidRPr="00A95A8F">
        <w:t>.</w:t>
      </w:r>
      <w:r w:rsidRPr="00F2005D">
        <w:t xml:space="preserve">  The Government may reject as unacceptable proposals/quotations that do not conform to the solicitation.</w:t>
      </w:r>
    </w:p>
    <w:p w14:paraId="42F09D1B" w14:textId="1AAE2E8A" w:rsidR="0035305F" w:rsidRDefault="0035305F" w:rsidP="002061CF">
      <w:pPr>
        <w:widowControl w:val="0"/>
        <w:autoSpaceDE w:val="0"/>
        <w:autoSpaceDN w:val="0"/>
        <w:rPr>
          <w:rStyle w:val="eop"/>
          <w:rFonts w:ascii="Tms Rmn" w:hAnsi="Tms Rmn"/>
          <w:sz w:val="20"/>
          <w:szCs w:val="20"/>
        </w:rPr>
      </w:pPr>
    </w:p>
    <w:p w14:paraId="75681E25" w14:textId="2F71FC81" w:rsidR="00E4371E" w:rsidRPr="00B90B6A" w:rsidRDefault="00E4371E" w:rsidP="0035305F">
      <w:pPr>
        <w:widowControl w:val="0"/>
        <w:autoSpaceDE w:val="0"/>
        <w:autoSpaceDN w:val="0"/>
        <w:rPr>
          <w:rFonts w:ascii="Calibri" w:eastAsia="Calibri" w:hAnsi="Calibri" w:cs="Calibri"/>
          <w:b/>
          <w:szCs w:val="22"/>
        </w:rPr>
      </w:pPr>
      <w:r w:rsidRPr="00B90B6A">
        <w:rPr>
          <w:rFonts w:ascii="Calibri" w:eastAsia="Calibri" w:hAnsi="Calibri" w:cs="Calibri"/>
          <w:b/>
          <w:szCs w:val="22"/>
        </w:rPr>
        <w:t>C-SCRM</w:t>
      </w:r>
      <w:r w:rsidRPr="00B90B6A">
        <w:rPr>
          <w:rFonts w:ascii="Calibri" w:eastAsia="Calibri" w:hAnsi="Calibri" w:cs="Calibri"/>
          <w:b/>
          <w:spacing w:val="-12"/>
          <w:szCs w:val="22"/>
        </w:rPr>
        <w:t xml:space="preserve"> </w:t>
      </w:r>
      <w:r w:rsidRPr="00B90B6A">
        <w:rPr>
          <w:rFonts w:ascii="Calibri" w:eastAsia="Calibri" w:hAnsi="Calibri" w:cs="Calibri"/>
          <w:b/>
          <w:szCs w:val="22"/>
        </w:rPr>
        <w:t>Go/No-Go</w:t>
      </w:r>
      <w:r w:rsidRPr="00B90B6A">
        <w:rPr>
          <w:rFonts w:ascii="Calibri" w:eastAsia="Calibri" w:hAnsi="Calibri" w:cs="Calibri"/>
          <w:b/>
          <w:spacing w:val="-12"/>
          <w:szCs w:val="22"/>
        </w:rPr>
        <w:t xml:space="preserve"> </w:t>
      </w:r>
      <w:r w:rsidRPr="00B90B6A">
        <w:rPr>
          <w:rFonts w:ascii="Calibri" w:eastAsia="Calibri" w:hAnsi="Calibri" w:cs="Calibri"/>
          <w:b/>
          <w:szCs w:val="22"/>
        </w:rPr>
        <w:t>Evaluation</w:t>
      </w:r>
      <w:r w:rsidRPr="00B90B6A">
        <w:rPr>
          <w:rFonts w:ascii="Calibri" w:eastAsia="Calibri" w:hAnsi="Calibri" w:cs="Calibri"/>
          <w:b/>
          <w:spacing w:val="-11"/>
          <w:szCs w:val="22"/>
        </w:rPr>
        <w:t xml:space="preserve"> </w:t>
      </w:r>
      <w:r w:rsidRPr="00B90B6A">
        <w:rPr>
          <w:rFonts w:ascii="Calibri" w:eastAsia="Calibri" w:hAnsi="Calibri" w:cs="Calibri"/>
          <w:b/>
          <w:spacing w:val="-2"/>
          <w:szCs w:val="22"/>
        </w:rPr>
        <w:t>Factor</w:t>
      </w:r>
    </w:p>
    <w:p w14:paraId="365964E8" w14:textId="77777777" w:rsidR="00E4371E" w:rsidRPr="00B90B6A" w:rsidRDefault="00E4371E" w:rsidP="0035305F">
      <w:pPr>
        <w:widowControl w:val="0"/>
        <w:autoSpaceDE w:val="0"/>
        <w:autoSpaceDN w:val="0"/>
        <w:spacing w:before="20" w:line="256" w:lineRule="auto"/>
        <w:ind w:right="561"/>
        <w:rPr>
          <w:rFonts w:ascii="Calibri" w:eastAsia="Calibri" w:hAnsi="Calibri" w:cs="Calibri"/>
          <w:szCs w:val="22"/>
        </w:rPr>
      </w:pPr>
      <w:r w:rsidRPr="00B90B6A">
        <w:rPr>
          <w:rFonts w:ascii="Calibri" w:eastAsia="Calibri" w:hAnsi="Calibri" w:cs="Calibri"/>
          <w:szCs w:val="22"/>
        </w:rPr>
        <w:t xml:space="preserve">This factor is evaluated on a go/no-go basis. The Government will evaluate whether the submitted C-SCRM </w:t>
      </w:r>
      <w:r w:rsidRPr="00B90B6A">
        <w:rPr>
          <w:rFonts w:ascii="Calibri" w:eastAsia="Calibri" w:hAnsi="Calibri" w:cs="Calibri"/>
        </w:rPr>
        <w:t>Questionnaire</w:t>
      </w:r>
      <w:r w:rsidRPr="00B90B6A">
        <w:rPr>
          <w:rFonts w:ascii="Calibri" w:eastAsia="Calibri" w:hAnsi="Calibri" w:cs="Calibri"/>
          <w:spacing w:val="-3"/>
        </w:rPr>
        <w:t xml:space="preserve"> </w:t>
      </w:r>
      <w:r w:rsidRPr="00B90B6A">
        <w:rPr>
          <w:rFonts w:ascii="Calibri" w:eastAsia="Calibri" w:hAnsi="Calibri" w:cs="Calibri"/>
        </w:rPr>
        <w:t>and</w:t>
      </w:r>
      <w:r w:rsidRPr="00B90B6A">
        <w:rPr>
          <w:rFonts w:ascii="Calibri" w:eastAsia="Calibri" w:hAnsi="Calibri" w:cs="Calibri"/>
          <w:spacing w:val="-2"/>
        </w:rPr>
        <w:t xml:space="preserve"> </w:t>
      </w:r>
      <w:r w:rsidRPr="00B90B6A">
        <w:rPr>
          <w:rFonts w:ascii="Calibri" w:eastAsia="Calibri" w:hAnsi="Calibri" w:cs="Calibri"/>
        </w:rPr>
        <w:t>State Department Secure Software Development</w:t>
      </w:r>
      <w:r w:rsidRPr="00B90B6A">
        <w:rPr>
          <w:rFonts w:ascii="Calibri" w:eastAsia="Calibri" w:hAnsi="Calibri" w:cs="Calibri"/>
          <w:szCs w:val="22"/>
        </w:rPr>
        <w:t xml:space="preserve"> Attestation Form</w:t>
      </w:r>
      <w:r w:rsidRPr="00B90B6A">
        <w:rPr>
          <w:rFonts w:ascii="Calibri" w:eastAsia="Calibri" w:hAnsi="Calibri" w:cs="Calibri"/>
          <w:spacing w:val="-2"/>
          <w:szCs w:val="22"/>
        </w:rPr>
        <w:t xml:space="preserve"> </w:t>
      </w:r>
      <w:r w:rsidRPr="00B90B6A">
        <w:rPr>
          <w:rFonts w:ascii="Calibri" w:eastAsia="Calibri" w:hAnsi="Calibri" w:cs="Calibri"/>
          <w:szCs w:val="22"/>
        </w:rPr>
        <w:t>meet</w:t>
      </w:r>
      <w:r w:rsidRPr="00B90B6A">
        <w:rPr>
          <w:rFonts w:ascii="Calibri" w:eastAsia="Calibri" w:hAnsi="Calibri" w:cs="Calibri"/>
          <w:spacing w:val="-2"/>
          <w:szCs w:val="22"/>
        </w:rPr>
        <w:t xml:space="preserve"> </w:t>
      </w:r>
      <w:r w:rsidRPr="00B90B6A">
        <w:rPr>
          <w:rFonts w:ascii="Calibri" w:eastAsia="Calibri" w:hAnsi="Calibri" w:cs="Calibri"/>
          <w:szCs w:val="22"/>
        </w:rPr>
        <w:t>the</w:t>
      </w:r>
      <w:r w:rsidRPr="00B90B6A">
        <w:rPr>
          <w:rFonts w:ascii="Calibri" w:eastAsia="Calibri" w:hAnsi="Calibri" w:cs="Calibri"/>
          <w:spacing w:val="-3"/>
          <w:szCs w:val="22"/>
        </w:rPr>
        <w:t xml:space="preserve"> </w:t>
      </w:r>
      <w:r w:rsidRPr="00B90B6A">
        <w:rPr>
          <w:rFonts w:ascii="Calibri" w:eastAsia="Calibri" w:hAnsi="Calibri" w:cs="Calibri"/>
          <w:szCs w:val="22"/>
        </w:rPr>
        <w:t>definition</w:t>
      </w:r>
      <w:r w:rsidRPr="00B90B6A">
        <w:rPr>
          <w:rFonts w:ascii="Calibri" w:eastAsia="Calibri" w:hAnsi="Calibri" w:cs="Calibri"/>
          <w:spacing w:val="-3"/>
          <w:szCs w:val="22"/>
        </w:rPr>
        <w:t xml:space="preserve"> </w:t>
      </w:r>
      <w:r w:rsidRPr="00B90B6A">
        <w:rPr>
          <w:rFonts w:ascii="Calibri" w:eastAsia="Calibri" w:hAnsi="Calibri" w:cs="Calibri"/>
          <w:szCs w:val="22"/>
        </w:rPr>
        <w:t>for</w:t>
      </w:r>
      <w:r w:rsidRPr="00B90B6A">
        <w:rPr>
          <w:rFonts w:ascii="Calibri" w:eastAsia="Calibri" w:hAnsi="Calibri" w:cs="Calibri"/>
          <w:spacing w:val="-2"/>
          <w:szCs w:val="22"/>
        </w:rPr>
        <w:t xml:space="preserve"> </w:t>
      </w:r>
      <w:r w:rsidRPr="00B90B6A">
        <w:rPr>
          <w:rFonts w:ascii="Calibri" w:eastAsia="Calibri" w:hAnsi="Calibri" w:cs="Calibri"/>
          <w:szCs w:val="22"/>
        </w:rPr>
        <w:t>the</w:t>
      </w:r>
      <w:r w:rsidRPr="00B90B6A">
        <w:rPr>
          <w:rFonts w:ascii="Calibri" w:eastAsia="Calibri" w:hAnsi="Calibri" w:cs="Calibri"/>
          <w:spacing w:val="-2"/>
          <w:szCs w:val="22"/>
        </w:rPr>
        <w:t xml:space="preserve"> </w:t>
      </w:r>
      <w:r w:rsidRPr="00B90B6A">
        <w:rPr>
          <w:rFonts w:ascii="Calibri" w:eastAsia="Calibri" w:hAnsi="Calibri" w:cs="Calibri"/>
          <w:szCs w:val="22"/>
        </w:rPr>
        <w:t>“Go”</w:t>
      </w:r>
      <w:r w:rsidRPr="00B90B6A">
        <w:rPr>
          <w:rFonts w:ascii="Calibri" w:eastAsia="Calibri" w:hAnsi="Calibri" w:cs="Calibri"/>
          <w:spacing w:val="-3"/>
          <w:szCs w:val="22"/>
        </w:rPr>
        <w:t xml:space="preserve"> </w:t>
      </w:r>
      <w:r w:rsidRPr="00B90B6A">
        <w:rPr>
          <w:rFonts w:ascii="Calibri" w:eastAsia="Calibri" w:hAnsi="Calibri" w:cs="Calibri"/>
          <w:szCs w:val="22"/>
        </w:rPr>
        <w:t>or</w:t>
      </w:r>
      <w:r w:rsidRPr="00B90B6A">
        <w:rPr>
          <w:rFonts w:ascii="Calibri" w:eastAsia="Calibri" w:hAnsi="Calibri" w:cs="Calibri"/>
          <w:spacing w:val="-3"/>
          <w:szCs w:val="22"/>
        </w:rPr>
        <w:t xml:space="preserve"> </w:t>
      </w:r>
      <w:r w:rsidRPr="00B90B6A">
        <w:rPr>
          <w:rFonts w:ascii="Calibri" w:eastAsia="Calibri" w:hAnsi="Calibri" w:cs="Calibri"/>
          <w:szCs w:val="22"/>
        </w:rPr>
        <w:t>“No-Go”</w:t>
      </w:r>
      <w:r w:rsidRPr="00B90B6A">
        <w:rPr>
          <w:rFonts w:ascii="Calibri" w:eastAsia="Calibri" w:hAnsi="Calibri" w:cs="Calibri"/>
          <w:spacing w:val="-3"/>
          <w:szCs w:val="22"/>
        </w:rPr>
        <w:t xml:space="preserve"> </w:t>
      </w:r>
      <w:r w:rsidRPr="00B90B6A">
        <w:rPr>
          <w:rFonts w:ascii="Calibri" w:eastAsia="Calibri" w:hAnsi="Calibri" w:cs="Calibri"/>
          <w:szCs w:val="22"/>
        </w:rPr>
        <w:t>ratings for this factor. The “Go” and “No-Go” ratings and their definitions are as follows:</w:t>
      </w:r>
    </w:p>
    <w:p w14:paraId="7E119DF7" w14:textId="1E80EEAD" w:rsidR="00C83ED2" w:rsidRDefault="00C83ED2" w:rsidP="00C83ED2">
      <w:pPr>
        <w:pStyle w:val="paragraph"/>
        <w:spacing w:before="0" w:beforeAutospacing="0" w:after="0" w:afterAutospacing="0"/>
        <w:textAlignment w:val="baseline"/>
        <w:rPr>
          <w:rStyle w:val="eop"/>
        </w:rPr>
      </w:pPr>
    </w:p>
    <w:p w14:paraId="12099393" w14:textId="77777777" w:rsidR="00A33AFE" w:rsidRDefault="00A33AFE" w:rsidP="00C83ED2">
      <w:pPr>
        <w:pStyle w:val="paragraph"/>
        <w:spacing w:before="0" w:beforeAutospacing="0" w:after="0" w:afterAutospacing="0"/>
        <w:textAlignment w:val="baseline"/>
        <w:rPr>
          <w:rFonts w:ascii="Segoe UI" w:hAnsi="Segoe UI" w:cs="Segoe UI"/>
          <w:sz w:val="18"/>
          <w:szCs w:val="18"/>
        </w:rPr>
      </w:pPr>
    </w:p>
    <w:tbl>
      <w:tblPr>
        <w:tblW w:w="10165"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2"/>
        <w:gridCol w:w="8993"/>
      </w:tblGrid>
      <w:tr w:rsidR="00210ACB" w:rsidRPr="00B90B6A" w14:paraId="1948ABC1" w14:textId="77777777" w:rsidTr="00E84CD4">
        <w:trPr>
          <w:trHeight w:val="165"/>
        </w:trPr>
        <w:tc>
          <w:tcPr>
            <w:tcW w:w="1172" w:type="dxa"/>
            <w:shd w:val="clear" w:color="auto" w:fill="808080" w:themeFill="background1" w:themeFillShade="80"/>
            <w:hideMark/>
          </w:tcPr>
          <w:p w14:paraId="2070A783" w14:textId="77777777" w:rsidR="00A33AFE" w:rsidRPr="00E84CD4" w:rsidRDefault="00A33AFE" w:rsidP="00A33AFE">
            <w:pPr>
              <w:pStyle w:val="paragraph"/>
              <w:spacing w:before="0"/>
              <w:textAlignment w:val="baseline"/>
              <w:rPr>
                <w:b/>
                <w:color w:val="000000"/>
              </w:rPr>
            </w:pPr>
            <w:r w:rsidRPr="00E84CD4">
              <w:rPr>
                <w:b/>
                <w:color w:val="000000"/>
              </w:rPr>
              <w:t>RATING</w:t>
            </w:r>
          </w:p>
        </w:tc>
        <w:tc>
          <w:tcPr>
            <w:tcW w:w="8993" w:type="dxa"/>
            <w:shd w:val="clear" w:color="auto" w:fill="808080" w:themeFill="background1" w:themeFillShade="80"/>
            <w:hideMark/>
          </w:tcPr>
          <w:p w14:paraId="1CD6FDAC" w14:textId="77777777" w:rsidR="00A33AFE" w:rsidRPr="00E84CD4" w:rsidRDefault="00A33AFE" w:rsidP="00A33AFE">
            <w:pPr>
              <w:pStyle w:val="paragraph"/>
              <w:spacing w:before="0"/>
              <w:textAlignment w:val="baseline"/>
              <w:rPr>
                <w:b/>
                <w:color w:val="000000"/>
              </w:rPr>
            </w:pPr>
            <w:r w:rsidRPr="00E84CD4">
              <w:rPr>
                <w:b/>
                <w:color w:val="000000"/>
              </w:rPr>
              <w:t>RATING DEFINITION</w:t>
            </w:r>
          </w:p>
        </w:tc>
      </w:tr>
      <w:tr w:rsidR="00210ACB" w:rsidRPr="00B90B6A" w14:paraId="382178C0" w14:textId="77777777" w:rsidTr="00E84CD4">
        <w:trPr>
          <w:trHeight w:val="165"/>
        </w:trPr>
        <w:tc>
          <w:tcPr>
            <w:tcW w:w="1172" w:type="dxa"/>
            <w:shd w:val="clear" w:color="auto" w:fill="D9D9D9" w:themeFill="background1" w:themeFillShade="D9"/>
            <w:hideMark/>
          </w:tcPr>
          <w:p w14:paraId="4E91EAB8" w14:textId="77777777" w:rsidR="00A33AFE" w:rsidRPr="00E84CD4" w:rsidRDefault="00A33AFE" w:rsidP="00A33AFE">
            <w:pPr>
              <w:pStyle w:val="paragraph"/>
              <w:textAlignment w:val="baseline"/>
              <w:rPr>
                <w:b/>
                <w:color w:val="000000"/>
              </w:rPr>
            </w:pPr>
          </w:p>
          <w:p w14:paraId="4EE67D85" w14:textId="77777777" w:rsidR="00A33AFE" w:rsidRPr="00E84CD4" w:rsidRDefault="00A33AFE" w:rsidP="00A33AFE">
            <w:pPr>
              <w:pStyle w:val="paragraph"/>
              <w:textAlignment w:val="baseline"/>
              <w:rPr>
                <w:b/>
                <w:color w:val="000000"/>
              </w:rPr>
            </w:pPr>
          </w:p>
          <w:p w14:paraId="7B6A27A3" w14:textId="77777777" w:rsidR="00A33AFE" w:rsidRPr="00E84CD4" w:rsidRDefault="00A33AFE" w:rsidP="00A33AFE">
            <w:pPr>
              <w:pStyle w:val="paragraph"/>
              <w:textAlignment w:val="baseline"/>
              <w:rPr>
                <w:b/>
                <w:color w:val="000000"/>
              </w:rPr>
            </w:pPr>
          </w:p>
          <w:p w14:paraId="327F8DA1" w14:textId="77777777" w:rsidR="00A33AFE" w:rsidRPr="00E84CD4" w:rsidRDefault="00A33AFE" w:rsidP="00A33AFE">
            <w:pPr>
              <w:pStyle w:val="paragraph"/>
              <w:textAlignment w:val="baseline"/>
              <w:rPr>
                <w:b/>
                <w:color w:val="000000"/>
              </w:rPr>
            </w:pPr>
          </w:p>
          <w:p w14:paraId="6269253D" w14:textId="77777777" w:rsidR="00A33AFE" w:rsidRPr="00E84CD4" w:rsidRDefault="00A33AFE" w:rsidP="00A33AFE">
            <w:pPr>
              <w:pStyle w:val="paragraph"/>
              <w:spacing w:before="0"/>
              <w:textAlignment w:val="baseline"/>
              <w:rPr>
                <w:b/>
                <w:color w:val="000000"/>
              </w:rPr>
            </w:pPr>
          </w:p>
          <w:p w14:paraId="76C6877F" w14:textId="77777777" w:rsidR="00A33AFE" w:rsidRPr="00E84CD4" w:rsidRDefault="00A33AFE" w:rsidP="00A33AFE">
            <w:pPr>
              <w:pStyle w:val="paragraph"/>
              <w:textAlignment w:val="baseline"/>
              <w:rPr>
                <w:b/>
                <w:color w:val="000000"/>
              </w:rPr>
            </w:pPr>
            <w:r w:rsidRPr="00E84CD4">
              <w:rPr>
                <w:b/>
                <w:color w:val="000000"/>
              </w:rPr>
              <w:t>GO</w:t>
            </w:r>
          </w:p>
        </w:tc>
        <w:tc>
          <w:tcPr>
            <w:tcW w:w="8993" w:type="dxa"/>
            <w:shd w:val="clear" w:color="auto" w:fill="DAE9F7" w:themeFill="text2" w:themeFillTint="1A"/>
            <w:hideMark/>
          </w:tcPr>
          <w:p w14:paraId="4485F632" w14:textId="548D39DA" w:rsidR="00A33AFE" w:rsidRPr="00E84CD4" w:rsidRDefault="00A33AFE" w:rsidP="00296451">
            <w:pPr>
              <w:pStyle w:val="paragraph"/>
              <w:textAlignment w:val="baseline"/>
              <w:rPr>
                <w:color w:val="000000"/>
              </w:rPr>
            </w:pPr>
            <w:r w:rsidRPr="00E84CD4">
              <w:rPr>
                <w:color w:val="000000"/>
              </w:rPr>
              <w:t>The proposal meets the criteria in the following two (2) paragraphs.</w:t>
            </w:r>
          </w:p>
          <w:p w14:paraId="54D196FB" w14:textId="77777777" w:rsidR="00296451" w:rsidRPr="00E84CD4" w:rsidRDefault="00A33AFE" w:rsidP="00A33AFE">
            <w:pPr>
              <w:pStyle w:val="paragraph"/>
              <w:textAlignment w:val="baseline"/>
              <w:rPr>
                <w:color w:val="000000"/>
              </w:rPr>
            </w:pPr>
            <w:r w:rsidRPr="00E84CD4">
              <w:rPr>
                <w:color w:val="000000"/>
              </w:rPr>
              <w:t xml:space="preserve">The C-SCRM Questionnaire contains both of the following: (1) C-SCRM Questionnaire instructions are completed; and (2) contains Yes answers for all questions in Sections 2 and 3 of the </w:t>
            </w:r>
            <w:proofErr w:type="gramStart"/>
            <w:r w:rsidRPr="00E84CD4">
              <w:rPr>
                <w:color w:val="000000"/>
              </w:rPr>
              <w:t>questionnaire</w:t>
            </w:r>
            <w:proofErr w:type="gramEnd"/>
            <w:r w:rsidRPr="00E84CD4">
              <w:rPr>
                <w:color w:val="000000"/>
              </w:rPr>
              <w:t xml:space="preserve">; or the vendor has submitted a </w:t>
            </w:r>
            <w:proofErr w:type="gramStart"/>
            <w:r w:rsidRPr="00E84CD4">
              <w:rPr>
                <w:color w:val="000000"/>
              </w:rPr>
              <w:t>third party</w:t>
            </w:r>
            <w:proofErr w:type="gramEnd"/>
            <w:r w:rsidRPr="00E84CD4">
              <w:rPr>
                <w:color w:val="000000"/>
              </w:rPr>
              <w:t xml:space="preserve"> authorizing official conducted assessment such as, ISO 27001, ISO 9000, SOC II, or FEDRAMP authorization.</w:t>
            </w:r>
          </w:p>
          <w:p w14:paraId="7C807E9C" w14:textId="3B76BA30" w:rsidR="00A33AFE" w:rsidRPr="00E84CD4" w:rsidRDefault="00A33AFE" w:rsidP="00A33AFE">
            <w:pPr>
              <w:pStyle w:val="paragraph"/>
              <w:textAlignment w:val="baseline"/>
              <w:rPr>
                <w:color w:val="000000"/>
              </w:rPr>
            </w:pPr>
            <w:r w:rsidRPr="00E84CD4">
              <w:rPr>
                <w:color w:val="000000"/>
              </w:rPr>
              <w:t>For suppliers offering any software, the State Department Secure Software Development Attestation Form (or another federal agency’s equivalent form) is signed and submitted in accordance with the form’s instructions. In lieu of submitting the State Department Secure Software Development Attestation Form, the offeror provides the information required by section “Additional Information” of the form and the Government finds that this information satisfactory mitigates associated risks.</w:t>
            </w:r>
          </w:p>
        </w:tc>
      </w:tr>
    </w:tbl>
    <w:p w14:paraId="7E119E04" w14:textId="77777777" w:rsidR="00C83ED2" w:rsidRPr="00FC0E7F" w:rsidRDefault="00C83ED2" w:rsidP="00C83ED2">
      <w:pPr>
        <w:pStyle w:val="paragraph"/>
        <w:spacing w:before="0" w:beforeAutospacing="0" w:after="0" w:afterAutospacing="0"/>
        <w:textAlignment w:val="baseline"/>
      </w:pPr>
      <w:r w:rsidRPr="00FC0E7F">
        <w:rPr>
          <w:rStyle w:val="eop"/>
        </w:rPr>
        <w:t> </w:t>
      </w:r>
    </w:p>
    <w:p w14:paraId="22A8B426" w14:textId="77777777" w:rsidR="00590F30" w:rsidRDefault="00590F30" w:rsidP="003506BE">
      <w:pPr>
        <w:rPr>
          <w:rFonts w:eastAsia="Calibri"/>
          <w:u w:val="single"/>
        </w:rPr>
      </w:pPr>
    </w:p>
    <w:p w14:paraId="3F4EB7FA" w14:textId="77777777" w:rsidR="00590F30" w:rsidRDefault="00590F30" w:rsidP="003506BE">
      <w:pPr>
        <w:rPr>
          <w:rFonts w:eastAsia="Calibri"/>
          <w:u w:val="single"/>
        </w:rPr>
      </w:pPr>
    </w:p>
    <w:tbl>
      <w:tblPr>
        <w:tblW w:w="10251" w:type="dxa"/>
        <w:tblInd w:w="-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27"/>
        <w:gridCol w:w="9224"/>
      </w:tblGrid>
      <w:tr w:rsidR="00BF56C0" w:rsidRPr="00B90B6A" w14:paraId="45CA97F7" w14:textId="77777777" w:rsidTr="002B2D65">
        <w:trPr>
          <w:trHeight w:val="3225"/>
        </w:trPr>
        <w:tc>
          <w:tcPr>
            <w:tcW w:w="1027" w:type="dxa"/>
            <w:tcBorders>
              <w:top w:val="single" w:sz="6" w:space="0" w:color="000000"/>
              <w:left w:val="single" w:sz="6" w:space="0" w:color="000000"/>
              <w:bottom w:val="single" w:sz="6" w:space="0" w:color="000000"/>
              <w:right w:val="single" w:sz="6" w:space="0" w:color="000000"/>
            </w:tcBorders>
            <w:shd w:val="clear" w:color="auto" w:fill="F0F0F0"/>
          </w:tcPr>
          <w:p w14:paraId="218B5B9C" w14:textId="77777777" w:rsidR="00BF56C0" w:rsidRPr="00E84CD4" w:rsidRDefault="00BF56C0">
            <w:pPr>
              <w:widowControl w:val="0"/>
              <w:autoSpaceDE w:val="0"/>
              <w:autoSpaceDN w:val="0"/>
              <w:rPr>
                <w:rFonts w:eastAsia="Calibri"/>
              </w:rPr>
            </w:pPr>
          </w:p>
          <w:p w14:paraId="7A463A13" w14:textId="77777777" w:rsidR="00BF56C0" w:rsidRPr="00E84CD4" w:rsidRDefault="00BF56C0">
            <w:pPr>
              <w:widowControl w:val="0"/>
              <w:autoSpaceDE w:val="0"/>
              <w:autoSpaceDN w:val="0"/>
              <w:rPr>
                <w:rFonts w:eastAsia="Calibri"/>
              </w:rPr>
            </w:pPr>
          </w:p>
          <w:p w14:paraId="732ED2E6" w14:textId="77777777" w:rsidR="00BF56C0" w:rsidRPr="00E84CD4" w:rsidRDefault="00BF56C0">
            <w:pPr>
              <w:widowControl w:val="0"/>
              <w:autoSpaceDE w:val="0"/>
              <w:autoSpaceDN w:val="0"/>
              <w:rPr>
                <w:rFonts w:eastAsia="Calibri"/>
              </w:rPr>
            </w:pPr>
          </w:p>
          <w:p w14:paraId="665DC640" w14:textId="77777777" w:rsidR="00BF56C0" w:rsidRPr="00E84CD4" w:rsidRDefault="00BF56C0">
            <w:pPr>
              <w:widowControl w:val="0"/>
              <w:autoSpaceDE w:val="0"/>
              <w:autoSpaceDN w:val="0"/>
              <w:rPr>
                <w:rFonts w:eastAsia="Calibri"/>
              </w:rPr>
            </w:pPr>
          </w:p>
          <w:p w14:paraId="368B7977" w14:textId="77777777" w:rsidR="00BF56C0" w:rsidRPr="00E84CD4" w:rsidRDefault="00BF56C0">
            <w:pPr>
              <w:widowControl w:val="0"/>
              <w:autoSpaceDE w:val="0"/>
              <w:autoSpaceDN w:val="0"/>
              <w:spacing w:before="282"/>
              <w:rPr>
                <w:rFonts w:eastAsia="Calibri"/>
              </w:rPr>
            </w:pPr>
          </w:p>
          <w:p w14:paraId="1FBF9982" w14:textId="77777777" w:rsidR="00BF56C0" w:rsidRPr="00E84CD4" w:rsidRDefault="00BF56C0">
            <w:pPr>
              <w:widowControl w:val="0"/>
              <w:autoSpaceDE w:val="0"/>
              <w:autoSpaceDN w:val="0"/>
              <w:ind w:left="147"/>
              <w:rPr>
                <w:rFonts w:eastAsia="Calibri"/>
                <w:b/>
              </w:rPr>
            </w:pPr>
            <w:r w:rsidRPr="00E84CD4">
              <w:rPr>
                <w:rFonts w:eastAsia="Calibri"/>
                <w:b/>
              </w:rPr>
              <w:t>NO-</w:t>
            </w:r>
            <w:r w:rsidRPr="00E84CD4">
              <w:rPr>
                <w:rFonts w:eastAsia="Calibri"/>
                <w:b/>
                <w:spacing w:val="-5"/>
              </w:rPr>
              <w:t>GO</w:t>
            </w:r>
          </w:p>
        </w:tc>
        <w:tc>
          <w:tcPr>
            <w:tcW w:w="9224" w:type="dxa"/>
            <w:tcBorders>
              <w:top w:val="single" w:sz="6" w:space="0" w:color="000000"/>
              <w:left w:val="single" w:sz="6" w:space="0" w:color="000000"/>
              <w:bottom w:val="single" w:sz="6" w:space="0" w:color="000000"/>
              <w:right w:val="single" w:sz="6" w:space="0" w:color="000000"/>
            </w:tcBorders>
            <w:shd w:val="clear" w:color="auto" w:fill="DEEBF7"/>
          </w:tcPr>
          <w:p w14:paraId="1470CA73" w14:textId="77777777" w:rsidR="00BF56C0" w:rsidRPr="00E84CD4" w:rsidRDefault="00BF56C0">
            <w:pPr>
              <w:widowControl w:val="0"/>
              <w:autoSpaceDE w:val="0"/>
              <w:autoSpaceDN w:val="0"/>
              <w:ind w:right="789"/>
              <w:rPr>
                <w:rFonts w:eastAsia="Calibri"/>
              </w:rPr>
            </w:pPr>
            <w:r w:rsidRPr="00E84CD4">
              <w:rPr>
                <w:rFonts w:eastAsia="Calibri"/>
              </w:rPr>
              <w:t>The</w:t>
            </w:r>
            <w:r w:rsidRPr="00E84CD4">
              <w:rPr>
                <w:rFonts w:eastAsia="Calibri"/>
                <w:spacing w:val="-2"/>
              </w:rPr>
              <w:t xml:space="preserve"> </w:t>
            </w:r>
            <w:r w:rsidRPr="00E84CD4">
              <w:rPr>
                <w:rFonts w:eastAsia="Calibri"/>
              </w:rPr>
              <w:t>proposal</w:t>
            </w:r>
            <w:r w:rsidRPr="00E84CD4">
              <w:rPr>
                <w:rFonts w:eastAsia="Calibri"/>
                <w:spacing w:val="-3"/>
              </w:rPr>
              <w:t xml:space="preserve"> </w:t>
            </w:r>
            <w:r w:rsidRPr="00E84CD4">
              <w:rPr>
                <w:rFonts w:eastAsia="Calibri"/>
                <w:b/>
                <w:u w:val="single"/>
              </w:rPr>
              <w:t>does</w:t>
            </w:r>
            <w:r w:rsidRPr="00E84CD4">
              <w:rPr>
                <w:rFonts w:eastAsia="Calibri"/>
                <w:b/>
                <w:spacing w:val="-2"/>
                <w:u w:val="single"/>
              </w:rPr>
              <w:t xml:space="preserve"> </w:t>
            </w:r>
            <w:r w:rsidRPr="00E84CD4">
              <w:rPr>
                <w:rFonts w:eastAsia="Calibri"/>
                <w:b/>
                <w:u w:val="single"/>
              </w:rPr>
              <w:t>not</w:t>
            </w:r>
            <w:r w:rsidRPr="00E84CD4">
              <w:rPr>
                <w:rFonts w:eastAsia="Calibri"/>
                <w:b/>
                <w:spacing w:val="-2"/>
                <w:u w:val="single"/>
              </w:rPr>
              <w:t xml:space="preserve"> </w:t>
            </w:r>
            <w:r w:rsidRPr="00E84CD4">
              <w:rPr>
                <w:rFonts w:eastAsia="Calibri"/>
                <w:b/>
                <w:u w:val="single"/>
              </w:rPr>
              <w:t>meet</w:t>
            </w:r>
            <w:r w:rsidRPr="00E84CD4">
              <w:rPr>
                <w:rFonts w:eastAsia="Calibri"/>
                <w:b/>
                <w:spacing w:val="-4"/>
              </w:rPr>
              <w:t xml:space="preserve"> </w:t>
            </w:r>
            <w:r w:rsidRPr="00E84CD4">
              <w:rPr>
                <w:rFonts w:eastAsia="Calibri"/>
              </w:rPr>
              <w:t>one</w:t>
            </w:r>
            <w:r w:rsidRPr="00E84CD4">
              <w:rPr>
                <w:rFonts w:eastAsia="Calibri"/>
                <w:spacing w:val="-2"/>
              </w:rPr>
              <w:t xml:space="preserve"> </w:t>
            </w:r>
            <w:r w:rsidRPr="00E84CD4">
              <w:rPr>
                <w:rFonts w:eastAsia="Calibri"/>
              </w:rPr>
              <w:t>(1)</w:t>
            </w:r>
            <w:r w:rsidRPr="00E84CD4">
              <w:rPr>
                <w:rFonts w:eastAsia="Calibri"/>
                <w:spacing w:val="-2"/>
              </w:rPr>
              <w:t xml:space="preserve"> </w:t>
            </w:r>
            <w:r w:rsidRPr="00E84CD4">
              <w:rPr>
                <w:rFonts w:eastAsia="Calibri"/>
              </w:rPr>
              <w:t>or</w:t>
            </w:r>
            <w:r w:rsidRPr="00E84CD4">
              <w:rPr>
                <w:rFonts w:eastAsia="Calibri"/>
                <w:spacing w:val="-2"/>
              </w:rPr>
              <w:t xml:space="preserve"> </w:t>
            </w:r>
            <w:r w:rsidRPr="00E84CD4">
              <w:rPr>
                <w:rFonts w:eastAsia="Calibri"/>
              </w:rPr>
              <w:t>more</w:t>
            </w:r>
            <w:r w:rsidRPr="00E84CD4">
              <w:rPr>
                <w:rFonts w:eastAsia="Calibri"/>
                <w:spacing w:val="-3"/>
              </w:rPr>
              <w:t xml:space="preserve"> </w:t>
            </w:r>
            <w:r w:rsidRPr="00E84CD4">
              <w:rPr>
                <w:rFonts w:eastAsia="Calibri"/>
              </w:rPr>
              <w:t>of</w:t>
            </w:r>
            <w:r w:rsidRPr="00E84CD4">
              <w:rPr>
                <w:rFonts w:eastAsia="Calibri"/>
                <w:spacing w:val="-3"/>
              </w:rPr>
              <w:t xml:space="preserve"> </w:t>
            </w:r>
            <w:r w:rsidRPr="00E84CD4">
              <w:rPr>
                <w:rFonts w:eastAsia="Calibri"/>
              </w:rPr>
              <w:t>the</w:t>
            </w:r>
            <w:r w:rsidRPr="00E84CD4">
              <w:rPr>
                <w:rFonts w:eastAsia="Calibri"/>
                <w:spacing w:val="-2"/>
              </w:rPr>
              <w:t xml:space="preserve"> </w:t>
            </w:r>
            <w:r w:rsidRPr="00E84CD4">
              <w:rPr>
                <w:rFonts w:eastAsia="Calibri"/>
              </w:rPr>
              <w:t>criteria</w:t>
            </w:r>
            <w:r w:rsidRPr="00E84CD4">
              <w:rPr>
                <w:rFonts w:eastAsia="Calibri"/>
                <w:spacing w:val="-3"/>
              </w:rPr>
              <w:t xml:space="preserve"> </w:t>
            </w:r>
            <w:r w:rsidRPr="00E84CD4">
              <w:rPr>
                <w:rFonts w:eastAsia="Calibri"/>
              </w:rPr>
              <w:t>in</w:t>
            </w:r>
            <w:r w:rsidRPr="00E84CD4">
              <w:rPr>
                <w:rFonts w:eastAsia="Calibri"/>
                <w:spacing w:val="-2"/>
              </w:rPr>
              <w:t xml:space="preserve"> </w:t>
            </w:r>
            <w:r w:rsidRPr="00E84CD4">
              <w:rPr>
                <w:rFonts w:eastAsia="Calibri"/>
              </w:rPr>
              <w:t>the</w:t>
            </w:r>
            <w:r w:rsidRPr="00E84CD4">
              <w:rPr>
                <w:rFonts w:eastAsia="Calibri"/>
                <w:spacing w:val="-3"/>
              </w:rPr>
              <w:t xml:space="preserve"> </w:t>
            </w:r>
            <w:r w:rsidRPr="00E84CD4">
              <w:rPr>
                <w:rFonts w:eastAsia="Calibri"/>
              </w:rPr>
              <w:t>following</w:t>
            </w:r>
            <w:r w:rsidRPr="00E84CD4">
              <w:rPr>
                <w:rFonts w:eastAsia="Calibri"/>
                <w:spacing w:val="-3"/>
              </w:rPr>
              <w:t xml:space="preserve"> </w:t>
            </w:r>
            <w:r w:rsidRPr="00E84CD4">
              <w:rPr>
                <w:rFonts w:eastAsia="Calibri"/>
              </w:rPr>
              <w:t>two</w:t>
            </w:r>
            <w:r w:rsidRPr="00E84CD4">
              <w:rPr>
                <w:rFonts w:eastAsia="Calibri"/>
                <w:spacing w:val="-1"/>
              </w:rPr>
              <w:t xml:space="preserve"> </w:t>
            </w:r>
            <w:r w:rsidRPr="00E84CD4">
              <w:rPr>
                <w:rFonts w:eastAsia="Calibri"/>
              </w:rPr>
              <w:t xml:space="preserve">(2) </w:t>
            </w:r>
            <w:r w:rsidRPr="00E84CD4">
              <w:rPr>
                <w:rFonts w:eastAsia="Calibri"/>
                <w:spacing w:val="-2"/>
              </w:rPr>
              <w:t>paragraphs.</w:t>
            </w:r>
          </w:p>
          <w:p w14:paraId="4613566C" w14:textId="77777777" w:rsidR="00BF56C0" w:rsidRPr="00E84CD4" w:rsidRDefault="00BF56C0">
            <w:pPr>
              <w:widowControl w:val="0"/>
              <w:autoSpaceDE w:val="0"/>
              <w:autoSpaceDN w:val="0"/>
              <w:spacing w:before="1"/>
              <w:rPr>
                <w:rFonts w:eastAsia="Calibri"/>
              </w:rPr>
            </w:pPr>
          </w:p>
          <w:p w14:paraId="6EE7535C" w14:textId="77777777" w:rsidR="00BF56C0" w:rsidRPr="00E84CD4" w:rsidRDefault="00BF56C0">
            <w:pPr>
              <w:widowControl w:val="0"/>
              <w:autoSpaceDE w:val="0"/>
              <w:autoSpaceDN w:val="0"/>
              <w:spacing w:line="256" w:lineRule="auto"/>
              <w:ind w:left="7"/>
              <w:rPr>
                <w:rFonts w:eastAsia="Calibri"/>
              </w:rPr>
            </w:pPr>
            <w:r w:rsidRPr="00E84CD4">
              <w:rPr>
                <w:rFonts w:eastAsia="Calibri"/>
              </w:rPr>
              <w:t>The</w:t>
            </w:r>
            <w:r w:rsidRPr="00E84CD4">
              <w:rPr>
                <w:rFonts w:eastAsia="Calibri"/>
                <w:spacing w:val="-4"/>
              </w:rPr>
              <w:t xml:space="preserve"> </w:t>
            </w:r>
            <w:r w:rsidRPr="00E84CD4">
              <w:rPr>
                <w:rFonts w:eastAsia="Calibri"/>
              </w:rPr>
              <w:t>C-SCRM</w:t>
            </w:r>
            <w:r w:rsidRPr="00E84CD4">
              <w:rPr>
                <w:rFonts w:eastAsia="Calibri"/>
                <w:spacing w:val="-2"/>
              </w:rPr>
              <w:t xml:space="preserve"> </w:t>
            </w:r>
            <w:r w:rsidRPr="00E84CD4">
              <w:rPr>
                <w:rFonts w:eastAsia="Calibri"/>
              </w:rPr>
              <w:t>Questionnaire</w:t>
            </w:r>
            <w:r w:rsidRPr="00E84CD4">
              <w:rPr>
                <w:rFonts w:eastAsia="Calibri"/>
                <w:spacing w:val="-4"/>
              </w:rPr>
              <w:t xml:space="preserve"> </w:t>
            </w:r>
            <w:r w:rsidRPr="00E84CD4">
              <w:rPr>
                <w:rFonts w:eastAsia="Calibri"/>
              </w:rPr>
              <w:t>contains</w:t>
            </w:r>
            <w:r w:rsidRPr="00E84CD4">
              <w:rPr>
                <w:rFonts w:eastAsia="Calibri"/>
                <w:spacing w:val="-4"/>
              </w:rPr>
              <w:t xml:space="preserve"> </w:t>
            </w:r>
            <w:r w:rsidRPr="00E84CD4">
              <w:rPr>
                <w:rFonts w:eastAsia="Calibri"/>
              </w:rPr>
              <w:t>both</w:t>
            </w:r>
            <w:r w:rsidRPr="00E84CD4">
              <w:rPr>
                <w:rFonts w:eastAsia="Calibri"/>
                <w:spacing w:val="-4"/>
              </w:rPr>
              <w:t xml:space="preserve"> </w:t>
            </w:r>
            <w:r w:rsidRPr="00E84CD4">
              <w:rPr>
                <w:rFonts w:eastAsia="Calibri"/>
              </w:rPr>
              <w:t>of</w:t>
            </w:r>
            <w:r w:rsidRPr="00E84CD4">
              <w:rPr>
                <w:rFonts w:eastAsia="Calibri"/>
                <w:spacing w:val="-3"/>
              </w:rPr>
              <w:t xml:space="preserve"> </w:t>
            </w:r>
            <w:r w:rsidRPr="00E84CD4">
              <w:rPr>
                <w:rFonts w:eastAsia="Calibri"/>
              </w:rPr>
              <w:t>the</w:t>
            </w:r>
            <w:r w:rsidRPr="00E84CD4">
              <w:rPr>
                <w:rFonts w:eastAsia="Calibri"/>
                <w:spacing w:val="-3"/>
              </w:rPr>
              <w:t xml:space="preserve"> </w:t>
            </w:r>
            <w:r w:rsidRPr="00E84CD4">
              <w:rPr>
                <w:rFonts w:eastAsia="Calibri"/>
              </w:rPr>
              <w:t>following:</w:t>
            </w:r>
            <w:r w:rsidRPr="00E84CD4">
              <w:rPr>
                <w:rFonts w:eastAsia="Calibri"/>
                <w:spacing w:val="-4"/>
              </w:rPr>
              <w:t xml:space="preserve"> </w:t>
            </w:r>
            <w:r w:rsidRPr="00E84CD4">
              <w:rPr>
                <w:rFonts w:eastAsia="Calibri"/>
              </w:rPr>
              <w:t>(1)</w:t>
            </w:r>
            <w:r w:rsidRPr="00E84CD4">
              <w:rPr>
                <w:rFonts w:eastAsia="Calibri"/>
                <w:spacing w:val="-3"/>
              </w:rPr>
              <w:t xml:space="preserve"> </w:t>
            </w:r>
            <w:r w:rsidRPr="00E84CD4">
              <w:rPr>
                <w:rFonts w:eastAsia="Calibri"/>
              </w:rPr>
              <w:t>C-SCRM</w:t>
            </w:r>
            <w:r w:rsidRPr="00E84CD4">
              <w:rPr>
                <w:rFonts w:eastAsia="Calibri"/>
                <w:spacing w:val="-3"/>
              </w:rPr>
              <w:t xml:space="preserve"> </w:t>
            </w:r>
            <w:r w:rsidRPr="00E84CD4">
              <w:rPr>
                <w:rFonts w:eastAsia="Calibri"/>
              </w:rPr>
              <w:t>Questionnaire</w:t>
            </w:r>
            <w:r w:rsidRPr="00E84CD4">
              <w:rPr>
                <w:rFonts w:eastAsia="Calibri"/>
                <w:spacing w:val="-4"/>
              </w:rPr>
              <w:t xml:space="preserve"> </w:t>
            </w:r>
            <w:r w:rsidRPr="00E84CD4">
              <w:rPr>
                <w:rFonts w:eastAsia="Calibri"/>
              </w:rPr>
              <w:t>instructions</w:t>
            </w:r>
            <w:r w:rsidRPr="00E84CD4">
              <w:rPr>
                <w:rFonts w:eastAsia="Calibri"/>
                <w:spacing w:val="-4"/>
              </w:rPr>
              <w:t xml:space="preserve"> </w:t>
            </w:r>
            <w:r w:rsidRPr="00E84CD4">
              <w:rPr>
                <w:rFonts w:eastAsia="Calibri"/>
              </w:rPr>
              <w:t xml:space="preserve">are completed; and (2) contains </w:t>
            </w:r>
            <w:r w:rsidRPr="00E84CD4">
              <w:rPr>
                <w:rFonts w:eastAsia="Calibri"/>
                <w:i/>
              </w:rPr>
              <w:t xml:space="preserve">Yes </w:t>
            </w:r>
            <w:r w:rsidRPr="00E84CD4">
              <w:rPr>
                <w:rFonts w:eastAsia="Calibri"/>
              </w:rPr>
              <w:t xml:space="preserve">answers for all questions in Sections 2 and 3 of the </w:t>
            </w:r>
            <w:proofErr w:type="gramStart"/>
            <w:r w:rsidRPr="00E84CD4">
              <w:rPr>
                <w:rFonts w:eastAsia="Calibri"/>
              </w:rPr>
              <w:t>questionnaire</w:t>
            </w:r>
            <w:proofErr w:type="gramEnd"/>
            <w:r w:rsidRPr="00E84CD4">
              <w:rPr>
                <w:rFonts w:eastAsia="Calibri"/>
              </w:rPr>
              <w:t xml:space="preserve">; or the vendor has submitted a </w:t>
            </w:r>
            <w:proofErr w:type="gramStart"/>
            <w:r w:rsidRPr="00E84CD4">
              <w:rPr>
                <w:rFonts w:eastAsia="Calibri"/>
              </w:rPr>
              <w:t>third party</w:t>
            </w:r>
            <w:proofErr w:type="gramEnd"/>
            <w:r w:rsidRPr="00E84CD4">
              <w:rPr>
                <w:rFonts w:eastAsia="Calibri"/>
              </w:rPr>
              <w:t xml:space="preserve"> authorizing official conducted assessment such as, ISO 27001, ISO 9000, SOC II, or FEDRAMP authorization.</w:t>
            </w:r>
          </w:p>
          <w:p w14:paraId="3B75E05E" w14:textId="77777777" w:rsidR="00BF56C0" w:rsidRPr="00E84CD4" w:rsidRDefault="00BF56C0">
            <w:pPr>
              <w:widowControl w:val="0"/>
              <w:autoSpaceDE w:val="0"/>
              <w:autoSpaceDN w:val="0"/>
              <w:spacing w:before="20"/>
              <w:rPr>
                <w:rFonts w:eastAsia="Calibri"/>
              </w:rPr>
            </w:pPr>
          </w:p>
          <w:p w14:paraId="342D3803" w14:textId="77777777" w:rsidR="00BF56C0" w:rsidRPr="00E84CD4" w:rsidRDefault="00BF56C0">
            <w:pPr>
              <w:widowControl w:val="0"/>
              <w:autoSpaceDE w:val="0"/>
              <w:autoSpaceDN w:val="0"/>
              <w:spacing w:line="256" w:lineRule="auto"/>
              <w:ind w:left="40"/>
              <w:rPr>
                <w:rFonts w:eastAsia="Calibri"/>
                <w:spacing w:val="-4"/>
              </w:rPr>
            </w:pPr>
            <w:r w:rsidRPr="00E84CD4">
              <w:rPr>
                <w:rFonts w:eastAsia="Calibri"/>
              </w:rPr>
              <w:t>For</w:t>
            </w:r>
            <w:r w:rsidRPr="00E84CD4">
              <w:rPr>
                <w:rFonts w:eastAsia="Calibri"/>
                <w:spacing w:val="-4"/>
              </w:rPr>
              <w:t xml:space="preserve"> </w:t>
            </w:r>
            <w:r w:rsidRPr="00E84CD4">
              <w:rPr>
                <w:rFonts w:eastAsia="Calibri"/>
              </w:rPr>
              <w:t>suppliers</w:t>
            </w:r>
            <w:r w:rsidRPr="00E84CD4">
              <w:rPr>
                <w:rFonts w:eastAsia="Calibri"/>
                <w:spacing w:val="-2"/>
              </w:rPr>
              <w:t xml:space="preserve"> </w:t>
            </w:r>
            <w:r w:rsidRPr="00E84CD4">
              <w:rPr>
                <w:rFonts w:eastAsia="Calibri"/>
              </w:rPr>
              <w:t>offering</w:t>
            </w:r>
            <w:r w:rsidRPr="00E84CD4">
              <w:rPr>
                <w:rFonts w:eastAsia="Calibri"/>
                <w:spacing w:val="-4"/>
              </w:rPr>
              <w:t xml:space="preserve"> </w:t>
            </w:r>
            <w:r w:rsidRPr="00E84CD4">
              <w:rPr>
                <w:rFonts w:eastAsia="Calibri"/>
              </w:rPr>
              <w:t>any software,</w:t>
            </w:r>
            <w:r w:rsidRPr="00E84CD4">
              <w:rPr>
                <w:rFonts w:eastAsia="Calibri"/>
                <w:spacing w:val="-4"/>
              </w:rPr>
              <w:t xml:space="preserve"> </w:t>
            </w:r>
            <w:r w:rsidRPr="00E84CD4">
              <w:rPr>
                <w:rFonts w:eastAsia="Calibri"/>
              </w:rPr>
              <w:t>the State Department Secure Software Development Attestation Form (or another federal agency’s equivalent form)</w:t>
            </w:r>
            <w:r w:rsidRPr="00E84CD4">
              <w:rPr>
                <w:rFonts w:eastAsia="Calibri"/>
                <w:spacing w:val="-4"/>
              </w:rPr>
              <w:t xml:space="preserve"> is signed and </w:t>
            </w:r>
            <w:r w:rsidRPr="00E84CD4">
              <w:rPr>
                <w:rFonts w:eastAsia="Calibri"/>
              </w:rPr>
              <w:t>submitted in accordance with the form’s instructions. In lieu of submitting the State Department Secure Software Development Attestation Form, the offeror provides the information required by section “Additional Information” of the form and the Government finds that this information satisfactory mitigates associated risks.</w:t>
            </w:r>
          </w:p>
        </w:tc>
      </w:tr>
    </w:tbl>
    <w:p w14:paraId="5EDC0FF7" w14:textId="77777777" w:rsidR="00590F30" w:rsidRDefault="00590F30" w:rsidP="003506BE">
      <w:pPr>
        <w:rPr>
          <w:rFonts w:eastAsia="Calibri"/>
          <w:u w:val="single"/>
        </w:rPr>
      </w:pPr>
    </w:p>
    <w:p w14:paraId="0739F027" w14:textId="77777777" w:rsidR="00590F30" w:rsidRDefault="00590F30" w:rsidP="003506BE">
      <w:pPr>
        <w:rPr>
          <w:rFonts w:eastAsia="Calibri"/>
          <w:u w:val="single"/>
        </w:rPr>
      </w:pPr>
    </w:p>
    <w:p w14:paraId="7E119E0E" w14:textId="77777777" w:rsidR="003506BE" w:rsidRPr="001B2BBA" w:rsidRDefault="009B3473" w:rsidP="003506BE">
      <w:pPr>
        <w:rPr>
          <w:rFonts w:eastAsia="Calibri"/>
          <w:u w:val="single"/>
        </w:rPr>
      </w:pPr>
      <w:r w:rsidRPr="001B2BBA">
        <w:rPr>
          <w:rFonts w:eastAsia="Calibri"/>
          <w:u w:val="single"/>
        </w:rPr>
        <w:t>Comparative E</w:t>
      </w:r>
      <w:r w:rsidR="000637C6" w:rsidRPr="001B2BBA">
        <w:rPr>
          <w:rFonts w:eastAsia="Calibri"/>
          <w:u w:val="single"/>
        </w:rPr>
        <w:t>valuation</w:t>
      </w:r>
    </w:p>
    <w:p w14:paraId="7E119E0F" w14:textId="77777777" w:rsidR="000637C6" w:rsidRDefault="000637C6" w:rsidP="003506BE">
      <w:pPr>
        <w:rPr>
          <w:rFonts w:eastAsia="Calibri"/>
        </w:rPr>
      </w:pPr>
    </w:p>
    <w:p w14:paraId="7E119E10" w14:textId="77777777" w:rsidR="003506BE" w:rsidRDefault="00AB1042" w:rsidP="009B3473">
      <w:pPr>
        <w:rPr>
          <w:rFonts w:eastAsia="Calibri"/>
          <w:b/>
          <w:bCs/>
        </w:rPr>
      </w:pPr>
      <w:r w:rsidRPr="003506BE">
        <w:rPr>
          <w:rFonts w:eastAsia="Calibri"/>
        </w:rPr>
        <w:t xml:space="preserve">A comparative evaluation will be performed in accordance with FAR 13.106-2(b)(3). A comparative evaluation is defined as the act of comparing two or more offers in response to the RFQ. The item-by-item comparison is performed by comparing each offer to directly to one another to determine which provides the best value </w:t>
      </w:r>
      <w:proofErr w:type="gramStart"/>
      <w:r w:rsidRPr="003506BE">
        <w:rPr>
          <w:rFonts w:eastAsia="Calibri"/>
        </w:rPr>
        <w:t>to</w:t>
      </w:r>
      <w:proofErr w:type="gramEnd"/>
      <w:r w:rsidRPr="003506BE">
        <w:rPr>
          <w:rFonts w:eastAsia="Calibri"/>
        </w:rPr>
        <w:t xml:space="preserve"> the Department</w:t>
      </w:r>
      <w:r w:rsidR="00EE5735">
        <w:rPr>
          <w:rFonts w:eastAsia="Calibri"/>
        </w:rPr>
        <w:t xml:space="preserve"> utilizing </w:t>
      </w:r>
      <w:r w:rsidR="00EE5735" w:rsidRPr="0097748D">
        <w:rPr>
          <w:rFonts w:eastAsia="Calibri"/>
          <w:b/>
        </w:rPr>
        <w:t>technical, past performance criteria and price</w:t>
      </w:r>
      <w:r w:rsidR="00EE5735">
        <w:rPr>
          <w:rFonts w:eastAsia="Calibri"/>
        </w:rPr>
        <w:t xml:space="preserve"> as described below</w:t>
      </w:r>
      <w:r w:rsidRPr="003506BE">
        <w:rPr>
          <w:rFonts w:eastAsia="Calibri"/>
        </w:rPr>
        <w:t xml:space="preserve">. </w:t>
      </w:r>
      <w:r w:rsidR="00EE5735">
        <w:rPr>
          <w:rFonts w:eastAsia="Calibri"/>
          <w:b/>
          <w:bCs/>
        </w:rPr>
        <w:t>This</w:t>
      </w:r>
      <w:r w:rsidRPr="00B84370">
        <w:rPr>
          <w:rFonts w:eastAsia="Calibri"/>
          <w:b/>
          <w:bCs/>
        </w:rPr>
        <w:t xml:space="preserve"> is NOT a low </w:t>
      </w:r>
      <w:proofErr w:type="gramStart"/>
      <w:r w:rsidRPr="00B84370">
        <w:rPr>
          <w:rFonts w:eastAsia="Calibri"/>
          <w:b/>
          <w:bCs/>
        </w:rPr>
        <w:t>price</w:t>
      </w:r>
      <w:proofErr w:type="gramEnd"/>
      <w:r w:rsidRPr="00B84370">
        <w:rPr>
          <w:rFonts w:eastAsia="Calibri"/>
          <w:b/>
          <w:bCs/>
        </w:rPr>
        <w:t xml:space="preserve"> technically acceptable or trade-off process.</w:t>
      </w:r>
      <w:r w:rsidR="00CE1FD5" w:rsidRPr="003506BE">
        <w:rPr>
          <w:rFonts w:eastAsia="Calibri"/>
          <w:b/>
          <w:bCs/>
        </w:rPr>
        <w:t xml:space="preserve"> </w:t>
      </w:r>
    </w:p>
    <w:p w14:paraId="7E119E11" w14:textId="77777777" w:rsidR="009B3473" w:rsidRDefault="009B3473" w:rsidP="009B3473"/>
    <w:p w14:paraId="1134ECC7" w14:textId="77777777" w:rsidR="00B57FFC" w:rsidRDefault="00B57FFC" w:rsidP="003506BE">
      <w:pPr>
        <w:autoSpaceDE w:val="0"/>
        <w:autoSpaceDN w:val="0"/>
        <w:adjustRightInd w:val="0"/>
        <w:rPr>
          <w:u w:val="single"/>
        </w:rPr>
      </w:pPr>
    </w:p>
    <w:p w14:paraId="7E119E12" w14:textId="4D7B6094" w:rsidR="003506BE" w:rsidRPr="001B2BBA" w:rsidRDefault="00C97299" w:rsidP="003506BE">
      <w:pPr>
        <w:autoSpaceDE w:val="0"/>
        <w:autoSpaceDN w:val="0"/>
        <w:adjustRightInd w:val="0"/>
        <w:rPr>
          <w:u w:val="single"/>
        </w:rPr>
      </w:pPr>
      <w:r w:rsidRPr="001B2BBA">
        <w:rPr>
          <w:u w:val="single"/>
        </w:rPr>
        <w:t>Evaluation Criteria</w:t>
      </w:r>
    </w:p>
    <w:p w14:paraId="7E119E13" w14:textId="77777777" w:rsidR="003506BE" w:rsidRPr="003506BE" w:rsidRDefault="003506BE" w:rsidP="003506BE">
      <w:pPr>
        <w:autoSpaceDE w:val="0"/>
        <w:autoSpaceDN w:val="0"/>
        <w:adjustRightInd w:val="0"/>
      </w:pPr>
    </w:p>
    <w:p w14:paraId="7E119E14" w14:textId="77777777" w:rsidR="003506BE" w:rsidRDefault="00C97299" w:rsidP="003506BE">
      <w:pPr>
        <w:autoSpaceDE w:val="0"/>
        <w:autoSpaceDN w:val="0"/>
        <w:adjustRightInd w:val="0"/>
      </w:pPr>
      <w:r w:rsidRPr="003506BE">
        <w:rPr>
          <w:b/>
        </w:rPr>
        <w:t>Technical:</w:t>
      </w:r>
      <w:r w:rsidRPr="003506BE">
        <w:t xml:space="preserve"> Technical will be evaluated </w:t>
      </w:r>
      <w:proofErr w:type="gramStart"/>
      <w:r w:rsidRPr="003506BE">
        <w:t>on the basis of</w:t>
      </w:r>
      <w:proofErr w:type="gramEnd"/>
      <w:r w:rsidRPr="003506BE">
        <w:t xml:space="preserve"> a direct comparison to other offers to discern if there </w:t>
      </w:r>
      <w:proofErr w:type="gramStart"/>
      <w:r w:rsidRPr="003506BE">
        <w:t>is</w:t>
      </w:r>
      <w:proofErr w:type="gramEnd"/>
      <w:r w:rsidRPr="003506BE">
        <w:t xml:space="preserve"> any kind</w:t>
      </w:r>
      <w:r w:rsidR="009B3473">
        <w:t xml:space="preserve"> of</w:t>
      </w:r>
      <w:r w:rsidRPr="003506BE">
        <w:t xml:space="preserve"> technical quality superiority that would support an award to a higher priced offer.   Technical discriminators by requirement </w:t>
      </w:r>
      <w:r w:rsidR="003506BE" w:rsidRPr="003506BE">
        <w:t xml:space="preserve">may </w:t>
      </w:r>
      <w:r w:rsidRPr="003506BE">
        <w:t>include:</w:t>
      </w:r>
    </w:p>
    <w:p w14:paraId="7E119E15" w14:textId="77777777" w:rsidR="009B3473" w:rsidRDefault="009B3473" w:rsidP="003506BE">
      <w:pPr>
        <w:autoSpaceDE w:val="0"/>
        <w:autoSpaceDN w:val="0"/>
        <w:adjustRightInd w:val="0"/>
      </w:pPr>
    </w:p>
    <w:tbl>
      <w:tblPr>
        <w:tblW w:w="8980" w:type="dxa"/>
        <w:tblInd w:w="113" w:type="dxa"/>
        <w:tblLook w:val="04A0" w:firstRow="1" w:lastRow="0" w:firstColumn="1" w:lastColumn="0" w:noHBand="0" w:noVBand="1"/>
      </w:tblPr>
      <w:tblGrid>
        <w:gridCol w:w="5160"/>
        <w:gridCol w:w="3820"/>
      </w:tblGrid>
      <w:tr w:rsidR="004F5BAF" w:rsidRPr="00074562" w14:paraId="7E119E18" w14:textId="77777777" w:rsidTr="0035305F">
        <w:trPr>
          <w:trHeight w:val="300"/>
        </w:trPr>
        <w:tc>
          <w:tcPr>
            <w:tcW w:w="5160" w:type="dxa"/>
            <w:tcBorders>
              <w:top w:val="single" w:sz="4" w:space="0" w:color="auto"/>
              <w:left w:val="single" w:sz="4" w:space="0" w:color="auto"/>
              <w:bottom w:val="single" w:sz="4" w:space="0" w:color="auto"/>
              <w:right w:val="single" w:sz="4" w:space="0" w:color="auto"/>
            </w:tcBorders>
            <w:noWrap/>
            <w:vAlign w:val="bottom"/>
            <w:hideMark/>
          </w:tcPr>
          <w:p w14:paraId="7E119E16" w14:textId="77777777" w:rsidR="004F5BAF" w:rsidRPr="00074562" w:rsidRDefault="004F5BAF" w:rsidP="004F5BAF">
            <w:pPr>
              <w:rPr>
                <w:b/>
                <w:color w:val="000000"/>
                <w:sz w:val="22"/>
                <w:szCs w:val="22"/>
              </w:rPr>
            </w:pPr>
            <w:r w:rsidRPr="00074562">
              <w:rPr>
                <w:b/>
                <w:color w:val="000000"/>
                <w:sz w:val="22"/>
                <w:szCs w:val="22"/>
              </w:rPr>
              <w:t>Minimum Technical Requirements</w:t>
            </w:r>
          </w:p>
        </w:tc>
        <w:tc>
          <w:tcPr>
            <w:tcW w:w="3820" w:type="dxa"/>
            <w:tcBorders>
              <w:top w:val="single" w:sz="4" w:space="0" w:color="auto"/>
              <w:left w:val="nil"/>
              <w:bottom w:val="single" w:sz="4" w:space="0" w:color="auto"/>
              <w:right w:val="single" w:sz="4" w:space="0" w:color="auto"/>
            </w:tcBorders>
            <w:noWrap/>
            <w:vAlign w:val="bottom"/>
            <w:hideMark/>
          </w:tcPr>
          <w:p w14:paraId="7E119E17" w14:textId="77777777" w:rsidR="004F5BAF" w:rsidRPr="00074562" w:rsidRDefault="004F5BAF" w:rsidP="004F5BAF">
            <w:pPr>
              <w:jc w:val="center"/>
              <w:rPr>
                <w:color w:val="000000"/>
                <w:sz w:val="22"/>
                <w:szCs w:val="22"/>
              </w:rPr>
            </w:pPr>
            <w:r w:rsidRPr="00074562">
              <w:rPr>
                <w:color w:val="000000"/>
                <w:sz w:val="22"/>
                <w:szCs w:val="22"/>
              </w:rPr>
              <w:t>non-price/quality discriminators</w:t>
            </w:r>
          </w:p>
        </w:tc>
      </w:tr>
      <w:tr w:rsidR="004F5BAF" w:rsidRPr="00074562" w14:paraId="7E119E1B" w14:textId="77777777" w:rsidTr="0035305F">
        <w:trPr>
          <w:trHeight w:val="600"/>
        </w:trPr>
        <w:tc>
          <w:tcPr>
            <w:tcW w:w="5160" w:type="dxa"/>
            <w:tcBorders>
              <w:top w:val="nil"/>
              <w:left w:val="single" w:sz="4" w:space="0" w:color="auto"/>
              <w:bottom w:val="single" w:sz="4" w:space="0" w:color="auto"/>
              <w:right w:val="single" w:sz="4" w:space="0" w:color="auto"/>
            </w:tcBorders>
            <w:noWrap/>
            <w:vAlign w:val="center"/>
          </w:tcPr>
          <w:p w14:paraId="7E119E19" w14:textId="7E076A43" w:rsidR="004F5BAF" w:rsidRPr="00074562" w:rsidRDefault="00FF00CB" w:rsidP="004F5BAF">
            <w:pPr>
              <w:rPr>
                <w:color w:val="000000"/>
                <w:sz w:val="22"/>
                <w:szCs w:val="22"/>
              </w:rPr>
            </w:pPr>
            <w:r w:rsidRPr="00074562">
              <w:rPr>
                <w:sz w:val="22"/>
                <w:szCs w:val="22"/>
              </w:rPr>
              <w:t xml:space="preserve"> Choice of </w:t>
            </w:r>
            <w:r w:rsidR="00B0635B" w:rsidRPr="00074562">
              <w:rPr>
                <w:sz w:val="22"/>
                <w:szCs w:val="22"/>
              </w:rPr>
              <w:t>plans</w:t>
            </w:r>
          </w:p>
        </w:tc>
        <w:tc>
          <w:tcPr>
            <w:tcW w:w="3820" w:type="dxa"/>
            <w:tcBorders>
              <w:top w:val="nil"/>
              <w:left w:val="nil"/>
              <w:bottom w:val="single" w:sz="4" w:space="0" w:color="auto"/>
              <w:right w:val="single" w:sz="4" w:space="0" w:color="auto"/>
            </w:tcBorders>
            <w:vAlign w:val="center"/>
          </w:tcPr>
          <w:p w14:paraId="4DF905BB" w14:textId="07D068CC" w:rsidR="004F5BAF" w:rsidRPr="00074562" w:rsidRDefault="004F5BAF" w:rsidP="004F5BAF">
            <w:pPr>
              <w:rPr>
                <w:color w:val="000000"/>
                <w:sz w:val="22"/>
                <w:szCs w:val="22"/>
              </w:rPr>
            </w:pPr>
          </w:p>
          <w:p w14:paraId="1ACE3675" w14:textId="77777777" w:rsidR="00717FD9" w:rsidRPr="00074562" w:rsidRDefault="00717FD9" w:rsidP="00717FD9">
            <w:pPr>
              <w:textAlignment w:val="baseline"/>
              <w:rPr>
                <w:sz w:val="22"/>
                <w:szCs w:val="22"/>
              </w:rPr>
            </w:pPr>
            <w:r w:rsidRPr="00074562">
              <w:rPr>
                <w:sz w:val="22"/>
                <w:szCs w:val="22"/>
              </w:rPr>
              <w:t>1. Free-on-demand upgrade or downgrade of services plans  </w:t>
            </w:r>
          </w:p>
          <w:p w14:paraId="740BEB49" w14:textId="65E078B9" w:rsidR="00717FD9" w:rsidRPr="00074562" w:rsidRDefault="00717FD9" w:rsidP="00717FD9">
            <w:pPr>
              <w:textAlignment w:val="baseline"/>
              <w:rPr>
                <w:sz w:val="22"/>
                <w:szCs w:val="22"/>
              </w:rPr>
            </w:pPr>
            <w:r w:rsidRPr="00074562">
              <w:rPr>
                <w:sz w:val="22"/>
                <w:szCs w:val="22"/>
              </w:rPr>
              <w:t>2. Provision of DATA SHARE SIM Cards for linking a primary account to a secondary data SIM </w:t>
            </w:r>
          </w:p>
          <w:p w14:paraId="747D517A" w14:textId="2345B705" w:rsidR="00785B4B" w:rsidRPr="00074562" w:rsidRDefault="00717FD9" w:rsidP="00074562">
            <w:pPr>
              <w:textAlignment w:val="baseline"/>
              <w:rPr>
                <w:color w:val="000000"/>
                <w:sz w:val="22"/>
                <w:szCs w:val="22"/>
              </w:rPr>
            </w:pPr>
            <w:r w:rsidRPr="00074562">
              <w:rPr>
                <w:sz w:val="22"/>
                <w:szCs w:val="22"/>
              </w:rPr>
              <w:t>3. Variety of options/plans for NON-Official lines 70+</w:t>
            </w:r>
          </w:p>
          <w:p w14:paraId="7E119E1A" w14:textId="29868D62" w:rsidR="004F5BAF" w:rsidRPr="00074562" w:rsidRDefault="004F5BAF" w:rsidP="004F5BAF">
            <w:pPr>
              <w:rPr>
                <w:color w:val="000000"/>
                <w:sz w:val="22"/>
                <w:szCs w:val="22"/>
              </w:rPr>
            </w:pPr>
          </w:p>
        </w:tc>
      </w:tr>
      <w:tr w:rsidR="004F5BAF" w:rsidRPr="00074562" w14:paraId="7E119E1E" w14:textId="77777777" w:rsidTr="00454097">
        <w:trPr>
          <w:trHeight w:val="1133"/>
        </w:trPr>
        <w:tc>
          <w:tcPr>
            <w:tcW w:w="5160" w:type="dxa"/>
            <w:tcBorders>
              <w:top w:val="nil"/>
              <w:left w:val="single" w:sz="4" w:space="0" w:color="auto"/>
              <w:bottom w:val="single" w:sz="4" w:space="0" w:color="auto"/>
              <w:right w:val="single" w:sz="4" w:space="0" w:color="auto"/>
            </w:tcBorders>
            <w:noWrap/>
            <w:vAlign w:val="center"/>
            <w:hideMark/>
          </w:tcPr>
          <w:p w14:paraId="5D163956" w14:textId="097C57C3" w:rsidR="004F5BAF" w:rsidRPr="00074562" w:rsidRDefault="004F5BAF" w:rsidP="004F5BAF">
            <w:pPr>
              <w:rPr>
                <w:b/>
                <w:i/>
                <w:color w:val="000000"/>
                <w:sz w:val="22"/>
                <w:szCs w:val="22"/>
              </w:rPr>
            </w:pPr>
            <w:r w:rsidRPr="00074562">
              <w:rPr>
                <w:color w:val="000000"/>
                <w:sz w:val="22"/>
                <w:szCs w:val="22"/>
              </w:rPr>
              <w:t xml:space="preserve">Calls within </w:t>
            </w:r>
            <w:r w:rsidR="000E3BC2" w:rsidRPr="00074562">
              <w:rPr>
                <w:color w:val="000000"/>
                <w:sz w:val="22"/>
                <w:szCs w:val="22"/>
              </w:rPr>
              <w:t xml:space="preserve">Albania </w:t>
            </w:r>
          </w:p>
          <w:p w14:paraId="7E119E1C" w14:textId="3FC4FC30" w:rsidR="000E3BC2" w:rsidRPr="00074562" w:rsidRDefault="000E3BC2" w:rsidP="004F5BAF">
            <w:pPr>
              <w:rPr>
                <w:color w:val="000000"/>
                <w:sz w:val="22"/>
                <w:szCs w:val="22"/>
              </w:rPr>
            </w:pPr>
          </w:p>
        </w:tc>
        <w:tc>
          <w:tcPr>
            <w:tcW w:w="3820" w:type="dxa"/>
            <w:tcBorders>
              <w:top w:val="nil"/>
              <w:left w:val="nil"/>
              <w:bottom w:val="single" w:sz="4" w:space="0" w:color="auto"/>
              <w:right w:val="single" w:sz="4" w:space="0" w:color="auto"/>
            </w:tcBorders>
            <w:vAlign w:val="bottom"/>
            <w:hideMark/>
          </w:tcPr>
          <w:p w14:paraId="3703FDB0" w14:textId="77777777" w:rsidR="003F0D76" w:rsidRPr="00074562" w:rsidRDefault="003F0D76" w:rsidP="004F5BAF">
            <w:pPr>
              <w:rPr>
                <w:sz w:val="22"/>
                <w:szCs w:val="22"/>
              </w:rPr>
            </w:pPr>
            <w:r w:rsidRPr="00074562">
              <w:rPr>
                <w:sz w:val="22"/>
                <w:szCs w:val="22"/>
              </w:rPr>
              <w:t xml:space="preserve">24-hour basis at least 95% local network coverage around Albania with special consideration to all urban areas and main traffic routes. </w:t>
            </w:r>
          </w:p>
          <w:p w14:paraId="7E119E1D" w14:textId="0D56FC7A" w:rsidR="004F5BAF" w:rsidRPr="00074562" w:rsidRDefault="004F5BAF" w:rsidP="004F5BAF">
            <w:pPr>
              <w:rPr>
                <w:color w:val="000000"/>
                <w:sz w:val="22"/>
                <w:szCs w:val="22"/>
              </w:rPr>
            </w:pPr>
          </w:p>
        </w:tc>
      </w:tr>
      <w:tr w:rsidR="003F0D76" w:rsidRPr="00074562" w14:paraId="41E7B05F" w14:textId="77777777" w:rsidTr="00AD2235">
        <w:trPr>
          <w:trHeight w:val="1565"/>
        </w:trPr>
        <w:tc>
          <w:tcPr>
            <w:tcW w:w="5160" w:type="dxa"/>
            <w:tcBorders>
              <w:top w:val="nil"/>
              <w:left w:val="single" w:sz="4" w:space="0" w:color="auto"/>
              <w:bottom w:val="single" w:sz="4" w:space="0" w:color="auto"/>
              <w:right w:val="single" w:sz="4" w:space="0" w:color="auto"/>
            </w:tcBorders>
            <w:noWrap/>
            <w:vAlign w:val="center"/>
            <w:hideMark/>
          </w:tcPr>
          <w:p w14:paraId="7C2BD011" w14:textId="77777777" w:rsidR="003F0D76" w:rsidRPr="00074562" w:rsidRDefault="003F0D76">
            <w:pPr>
              <w:rPr>
                <w:color w:val="000000"/>
                <w:sz w:val="22"/>
                <w:szCs w:val="22"/>
              </w:rPr>
            </w:pPr>
            <w:r w:rsidRPr="00074562">
              <w:rPr>
                <w:color w:val="000000"/>
                <w:sz w:val="22"/>
                <w:szCs w:val="22"/>
              </w:rPr>
              <w:t>Data Services</w:t>
            </w:r>
          </w:p>
        </w:tc>
        <w:tc>
          <w:tcPr>
            <w:tcW w:w="3820" w:type="dxa"/>
            <w:tcBorders>
              <w:top w:val="nil"/>
              <w:left w:val="nil"/>
              <w:bottom w:val="single" w:sz="4" w:space="0" w:color="auto"/>
              <w:right w:val="single" w:sz="4" w:space="0" w:color="auto"/>
            </w:tcBorders>
            <w:vAlign w:val="bottom"/>
            <w:hideMark/>
          </w:tcPr>
          <w:p w14:paraId="6CE6F3A4" w14:textId="55A75FED" w:rsidR="003850E4" w:rsidRPr="00B66578" w:rsidRDefault="003850E4" w:rsidP="00AD2235">
            <w:pPr>
              <w:pStyle w:val="ListParagraph"/>
              <w:ind w:left="16"/>
              <w:textAlignment w:val="baseline"/>
              <w:rPr>
                <w:rFonts w:ascii="Times New Roman" w:hAnsi="Times New Roman"/>
                <w:sz w:val="22"/>
                <w:szCs w:val="22"/>
              </w:rPr>
            </w:pPr>
            <w:r w:rsidRPr="006B5647">
              <w:rPr>
                <w:rFonts w:ascii="Times New Roman" w:hAnsi="Times New Roman"/>
                <w:sz w:val="22"/>
                <w:szCs w:val="22"/>
              </w:rPr>
              <w:t>4G coverage or better for at least 90% of Albania territory and all major cities and towns.</w:t>
            </w:r>
            <w:r w:rsidRPr="00823039">
              <w:rPr>
                <w:sz w:val="22"/>
                <w:szCs w:val="22"/>
              </w:rPr>
              <w:t>5G coverage in all major cities of Albania and along well traveled roads. List cities of 5G coverage.</w:t>
            </w:r>
          </w:p>
          <w:p w14:paraId="37DA0467" w14:textId="01023B6B" w:rsidR="003F0D76" w:rsidRPr="00074562" w:rsidRDefault="003F0D76">
            <w:pPr>
              <w:rPr>
                <w:color w:val="000000"/>
                <w:sz w:val="22"/>
                <w:szCs w:val="22"/>
              </w:rPr>
            </w:pPr>
          </w:p>
        </w:tc>
      </w:tr>
      <w:tr w:rsidR="004F5BAF" w:rsidRPr="00074562" w14:paraId="7E119E21" w14:textId="77777777" w:rsidTr="00AD2235">
        <w:trPr>
          <w:trHeight w:val="1250"/>
        </w:trPr>
        <w:tc>
          <w:tcPr>
            <w:tcW w:w="5160" w:type="dxa"/>
            <w:tcBorders>
              <w:top w:val="single" w:sz="4" w:space="0" w:color="auto"/>
              <w:left w:val="single" w:sz="4" w:space="0" w:color="auto"/>
              <w:bottom w:val="single" w:sz="4" w:space="0" w:color="auto"/>
              <w:right w:val="single" w:sz="4" w:space="0" w:color="auto"/>
            </w:tcBorders>
            <w:noWrap/>
            <w:vAlign w:val="center"/>
            <w:hideMark/>
          </w:tcPr>
          <w:p w14:paraId="7E119E1F" w14:textId="77777777" w:rsidR="004F5BAF" w:rsidRPr="00074562" w:rsidRDefault="004F5BAF" w:rsidP="004F5BAF">
            <w:pPr>
              <w:rPr>
                <w:color w:val="000000"/>
                <w:sz w:val="22"/>
                <w:szCs w:val="22"/>
              </w:rPr>
            </w:pPr>
            <w:r w:rsidRPr="00074562">
              <w:rPr>
                <w:color w:val="000000"/>
                <w:sz w:val="22"/>
                <w:szCs w:val="22"/>
              </w:rPr>
              <w:t>International Calls</w:t>
            </w:r>
          </w:p>
        </w:tc>
        <w:tc>
          <w:tcPr>
            <w:tcW w:w="3820" w:type="dxa"/>
            <w:tcBorders>
              <w:top w:val="single" w:sz="4" w:space="0" w:color="auto"/>
              <w:left w:val="nil"/>
              <w:bottom w:val="single" w:sz="4" w:space="0" w:color="auto"/>
              <w:right w:val="single" w:sz="4" w:space="0" w:color="auto"/>
            </w:tcBorders>
            <w:vAlign w:val="bottom"/>
            <w:hideMark/>
          </w:tcPr>
          <w:p w14:paraId="05079B5F" w14:textId="0281C8C7" w:rsidR="002339E0" w:rsidRPr="00074562" w:rsidRDefault="002339E0" w:rsidP="004F5BAF">
            <w:pPr>
              <w:rPr>
                <w:color w:val="000000"/>
                <w:sz w:val="22"/>
                <w:szCs w:val="22"/>
              </w:rPr>
            </w:pPr>
            <w:r w:rsidRPr="00074562">
              <w:rPr>
                <w:sz w:val="22"/>
                <w:szCs w:val="22"/>
              </w:rPr>
              <w:t xml:space="preserve">24-hour basis international connectivity with the USA, all European countries, and all other </w:t>
            </w:r>
            <w:r w:rsidR="00074562" w:rsidRPr="00074562">
              <w:rPr>
                <w:sz w:val="22"/>
                <w:szCs w:val="22"/>
              </w:rPr>
              <w:t xml:space="preserve">countries </w:t>
            </w:r>
            <w:r w:rsidRPr="00074562">
              <w:rPr>
                <w:sz w:val="22"/>
                <w:szCs w:val="22"/>
              </w:rPr>
              <w:t xml:space="preserve">worldwide </w:t>
            </w:r>
            <w:r w:rsidR="00074562" w:rsidRPr="00074562">
              <w:rPr>
                <w:sz w:val="22"/>
                <w:szCs w:val="22"/>
              </w:rPr>
              <w:t>where</w:t>
            </w:r>
            <w:r w:rsidRPr="00074562">
              <w:rPr>
                <w:sz w:val="22"/>
                <w:szCs w:val="22"/>
              </w:rPr>
              <w:t xml:space="preserve"> telephone services are available.</w:t>
            </w:r>
          </w:p>
          <w:p w14:paraId="7E119E20" w14:textId="002C8C07" w:rsidR="004F5BAF" w:rsidRPr="00074562" w:rsidRDefault="004F5BAF" w:rsidP="004F5BAF">
            <w:pPr>
              <w:rPr>
                <w:color w:val="000000"/>
                <w:sz w:val="22"/>
                <w:szCs w:val="22"/>
              </w:rPr>
            </w:pPr>
          </w:p>
        </w:tc>
      </w:tr>
      <w:tr w:rsidR="004F5BAF" w:rsidRPr="00074562" w14:paraId="7E119E24" w14:textId="77777777" w:rsidTr="004F5BAF">
        <w:trPr>
          <w:trHeight w:val="900"/>
        </w:trPr>
        <w:tc>
          <w:tcPr>
            <w:tcW w:w="5160" w:type="dxa"/>
            <w:tcBorders>
              <w:top w:val="nil"/>
              <w:left w:val="single" w:sz="4" w:space="0" w:color="auto"/>
              <w:bottom w:val="single" w:sz="4" w:space="0" w:color="auto"/>
              <w:right w:val="single" w:sz="4" w:space="0" w:color="auto"/>
            </w:tcBorders>
            <w:noWrap/>
            <w:vAlign w:val="center"/>
            <w:hideMark/>
          </w:tcPr>
          <w:p w14:paraId="7E119E22" w14:textId="77777777" w:rsidR="004F5BAF" w:rsidRPr="00074562" w:rsidRDefault="004F5BAF" w:rsidP="004F5BAF">
            <w:pPr>
              <w:rPr>
                <w:color w:val="000000"/>
                <w:sz w:val="22"/>
                <w:szCs w:val="22"/>
              </w:rPr>
            </w:pPr>
            <w:r w:rsidRPr="00074562">
              <w:rPr>
                <w:color w:val="000000"/>
                <w:sz w:val="22"/>
                <w:szCs w:val="22"/>
              </w:rPr>
              <w:t>International Roaming</w:t>
            </w:r>
          </w:p>
        </w:tc>
        <w:tc>
          <w:tcPr>
            <w:tcW w:w="3820" w:type="dxa"/>
            <w:tcBorders>
              <w:top w:val="nil"/>
              <w:left w:val="nil"/>
              <w:bottom w:val="single" w:sz="4" w:space="0" w:color="auto"/>
              <w:right w:val="single" w:sz="4" w:space="0" w:color="auto"/>
            </w:tcBorders>
            <w:vAlign w:val="bottom"/>
            <w:hideMark/>
          </w:tcPr>
          <w:p w14:paraId="7E119E23" w14:textId="77777777" w:rsidR="004F5BAF" w:rsidRPr="00074562" w:rsidRDefault="004F5BAF" w:rsidP="004F5BAF">
            <w:pPr>
              <w:rPr>
                <w:color w:val="000000"/>
                <w:sz w:val="22"/>
                <w:szCs w:val="22"/>
              </w:rPr>
            </w:pPr>
            <w:r w:rsidRPr="00074562">
              <w:rPr>
                <w:color w:val="000000"/>
                <w:sz w:val="22"/>
                <w:szCs w:val="22"/>
              </w:rPr>
              <w:t xml:space="preserve">Identification of reputable partner; Number of minutes </w:t>
            </w:r>
            <w:proofErr w:type="gramStart"/>
            <w:r w:rsidRPr="00074562">
              <w:rPr>
                <w:color w:val="000000"/>
                <w:sz w:val="22"/>
                <w:szCs w:val="22"/>
              </w:rPr>
              <w:t>included,</w:t>
            </w:r>
            <w:proofErr w:type="gramEnd"/>
            <w:r w:rsidRPr="00074562">
              <w:rPr>
                <w:color w:val="000000"/>
                <w:sz w:val="22"/>
                <w:szCs w:val="22"/>
              </w:rPr>
              <w:t xml:space="preserve"> roll-over capability; </w:t>
            </w:r>
          </w:p>
        </w:tc>
      </w:tr>
      <w:tr w:rsidR="001818CC" w:rsidRPr="00074562" w14:paraId="22F412E0" w14:textId="77777777">
        <w:trPr>
          <w:trHeight w:val="900"/>
        </w:trPr>
        <w:tc>
          <w:tcPr>
            <w:tcW w:w="5160" w:type="dxa"/>
            <w:tcBorders>
              <w:top w:val="nil"/>
              <w:left w:val="single" w:sz="4" w:space="0" w:color="auto"/>
              <w:bottom w:val="single" w:sz="4" w:space="0" w:color="auto"/>
              <w:right w:val="single" w:sz="4" w:space="0" w:color="auto"/>
            </w:tcBorders>
            <w:noWrap/>
            <w:vAlign w:val="center"/>
            <w:hideMark/>
          </w:tcPr>
          <w:p w14:paraId="674428CA" w14:textId="77777777" w:rsidR="001818CC" w:rsidRPr="00074562" w:rsidRDefault="001818CC">
            <w:pPr>
              <w:rPr>
                <w:color w:val="000000"/>
                <w:sz w:val="22"/>
                <w:szCs w:val="22"/>
              </w:rPr>
            </w:pPr>
            <w:r w:rsidRPr="00074562">
              <w:rPr>
                <w:color w:val="000000"/>
                <w:sz w:val="22"/>
                <w:szCs w:val="22"/>
              </w:rPr>
              <w:t>SMS Messaging</w:t>
            </w:r>
          </w:p>
        </w:tc>
        <w:tc>
          <w:tcPr>
            <w:tcW w:w="3820" w:type="dxa"/>
            <w:tcBorders>
              <w:top w:val="nil"/>
              <w:left w:val="nil"/>
              <w:bottom w:val="single" w:sz="4" w:space="0" w:color="auto"/>
              <w:right w:val="single" w:sz="4" w:space="0" w:color="auto"/>
            </w:tcBorders>
            <w:vAlign w:val="bottom"/>
            <w:hideMark/>
          </w:tcPr>
          <w:p w14:paraId="3CDDC5A5" w14:textId="77777777" w:rsidR="001818CC" w:rsidRPr="00074562" w:rsidRDefault="001818CC">
            <w:pPr>
              <w:rPr>
                <w:color w:val="000000"/>
                <w:sz w:val="22"/>
                <w:szCs w:val="22"/>
              </w:rPr>
            </w:pPr>
            <w:r w:rsidRPr="00074562">
              <w:rPr>
                <w:color w:val="000000"/>
                <w:sz w:val="22"/>
                <w:szCs w:val="22"/>
              </w:rPr>
              <w:t xml:space="preserve">Number of texts per cycle </w:t>
            </w:r>
            <w:proofErr w:type="gramStart"/>
            <w:r w:rsidRPr="00074562">
              <w:rPr>
                <w:color w:val="000000"/>
                <w:sz w:val="22"/>
                <w:szCs w:val="22"/>
              </w:rPr>
              <w:t>included;</w:t>
            </w:r>
            <w:proofErr w:type="gramEnd"/>
            <w:r w:rsidRPr="00074562">
              <w:rPr>
                <w:color w:val="000000"/>
                <w:sz w:val="22"/>
                <w:szCs w:val="22"/>
              </w:rPr>
              <w:t xml:space="preserve"> </w:t>
            </w:r>
            <w:proofErr w:type="gramStart"/>
            <w:r w:rsidRPr="00074562">
              <w:rPr>
                <w:color w:val="000000"/>
                <w:sz w:val="22"/>
                <w:szCs w:val="22"/>
              </w:rPr>
              <w:t>24 hour</w:t>
            </w:r>
            <w:proofErr w:type="gramEnd"/>
            <w:r w:rsidRPr="00074562">
              <w:rPr>
                <w:color w:val="000000"/>
                <w:sz w:val="22"/>
                <w:szCs w:val="22"/>
              </w:rPr>
              <w:t xml:space="preserve"> availability/coverage (no outages or periods of unavailability)</w:t>
            </w:r>
          </w:p>
        </w:tc>
      </w:tr>
      <w:tr w:rsidR="00975751" w:rsidRPr="00074562" w14:paraId="07A9CE03" w14:textId="77777777" w:rsidTr="00AD2235">
        <w:trPr>
          <w:trHeight w:val="872"/>
        </w:trPr>
        <w:tc>
          <w:tcPr>
            <w:tcW w:w="5160" w:type="dxa"/>
            <w:tcBorders>
              <w:top w:val="nil"/>
              <w:left w:val="single" w:sz="4" w:space="0" w:color="auto"/>
              <w:bottom w:val="single" w:sz="4" w:space="0" w:color="auto"/>
              <w:right w:val="single" w:sz="4" w:space="0" w:color="auto"/>
            </w:tcBorders>
            <w:noWrap/>
            <w:vAlign w:val="center"/>
          </w:tcPr>
          <w:p w14:paraId="464A1D07" w14:textId="627A61A8" w:rsidR="00975751" w:rsidRPr="00074562" w:rsidRDefault="00975751" w:rsidP="00975751">
            <w:pPr>
              <w:rPr>
                <w:color w:val="000000"/>
                <w:sz w:val="22"/>
                <w:szCs w:val="22"/>
              </w:rPr>
            </w:pPr>
            <w:r w:rsidRPr="00074562">
              <w:rPr>
                <w:color w:val="000000"/>
                <w:sz w:val="22"/>
                <w:szCs w:val="22"/>
              </w:rPr>
              <w:t>Voice Mail</w:t>
            </w:r>
          </w:p>
        </w:tc>
        <w:tc>
          <w:tcPr>
            <w:tcW w:w="3820" w:type="dxa"/>
            <w:tcBorders>
              <w:top w:val="nil"/>
              <w:left w:val="nil"/>
              <w:bottom w:val="single" w:sz="4" w:space="0" w:color="auto"/>
              <w:right w:val="single" w:sz="4" w:space="0" w:color="auto"/>
            </w:tcBorders>
            <w:vAlign w:val="bottom"/>
          </w:tcPr>
          <w:p w14:paraId="2931524A" w14:textId="77777777" w:rsidR="00975751" w:rsidRDefault="00975751" w:rsidP="00975751">
            <w:pPr>
              <w:spacing w:after="240"/>
              <w:rPr>
                <w:color w:val="000000"/>
                <w:sz w:val="22"/>
                <w:szCs w:val="22"/>
              </w:rPr>
            </w:pPr>
            <w:r w:rsidRPr="00074562">
              <w:rPr>
                <w:color w:val="000000"/>
                <w:sz w:val="22"/>
                <w:szCs w:val="22"/>
              </w:rPr>
              <w:t>Amount and duration of storage; Set-up in English</w:t>
            </w:r>
            <w:r w:rsidR="00823039">
              <w:rPr>
                <w:color w:val="000000"/>
                <w:sz w:val="22"/>
                <w:szCs w:val="22"/>
              </w:rPr>
              <w:t>.</w:t>
            </w:r>
          </w:p>
          <w:p w14:paraId="24486079" w14:textId="763CE9B4" w:rsidR="00975751" w:rsidRPr="00074562" w:rsidRDefault="00975751" w:rsidP="00975751">
            <w:pPr>
              <w:spacing w:after="240"/>
              <w:rPr>
                <w:color w:val="000000"/>
                <w:sz w:val="22"/>
                <w:szCs w:val="22"/>
              </w:rPr>
            </w:pPr>
          </w:p>
        </w:tc>
      </w:tr>
      <w:tr w:rsidR="00975751" w:rsidRPr="00074562" w14:paraId="182B81BA" w14:textId="77777777">
        <w:trPr>
          <w:trHeight w:val="600"/>
        </w:trPr>
        <w:tc>
          <w:tcPr>
            <w:tcW w:w="5160" w:type="dxa"/>
            <w:tcBorders>
              <w:top w:val="nil"/>
              <w:left w:val="single" w:sz="4" w:space="0" w:color="auto"/>
              <w:bottom w:val="single" w:sz="4" w:space="0" w:color="auto"/>
              <w:right w:val="single" w:sz="4" w:space="0" w:color="auto"/>
            </w:tcBorders>
            <w:noWrap/>
            <w:vAlign w:val="center"/>
            <w:hideMark/>
          </w:tcPr>
          <w:p w14:paraId="0CCD2A13" w14:textId="69C073C5" w:rsidR="00975751" w:rsidRPr="00074562" w:rsidRDefault="00975751">
            <w:pPr>
              <w:rPr>
                <w:color w:val="000000"/>
                <w:sz w:val="22"/>
                <w:szCs w:val="22"/>
              </w:rPr>
            </w:pPr>
            <w:r w:rsidRPr="00074562" w:rsidDel="00975751">
              <w:rPr>
                <w:color w:val="000000"/>
                <w:sz w:val="22"/>
                <w:szCs w:val="22"/>
              </w:rPr>
              <w:t>24-hour</w:t>
            </w:r>
            <w:r w:rsidRPr="00074562">
              <w:rPr>
                <w:color w:val="000000"/>
                <w:sz w:val="22"/>
                <w:szCs w:val="22"/>
              </w:rPr>
              <w:t xml:space="preserve"> Customer Service</w:t>
            </w:r>
          </w:p>
        </w:tc>
        <w:tc>
          <w:tcPr>
            <w:tcW w:w="3820" w:type="dxa"/>
            <w:tcBorders>
              <w:top w:val="nil"/>
              <w:left w:val="nil"/>
              <w:bottom w:val="single" w:sz="4" w:space="0" w:color="auto"/>
              <w:right w:val="single" w:sz="4" w:space="0" w:color="auto"/>
            </w:tcBorders>
            <w:vAlign w:val="bottom"/>
            <w:hideMark/>
          </w:tcPr>
          <w:p w14:paraId="35D3C4A3" w14:textId="77777777" w:rsidR="00975751" w:rsidRPr="00074562" w:rsidRDefault="00975751">
            <w:pPr>
              <w:rPr>
                <w:color w:val="000000"/>
                <w:sz w:val="22"/>
                <w:szCs w:val="22"/>
              </w:rPr>
            </w:pPr>
            <w:r w:rsidRPr="00074562">
              <w:rPr>
                <w:color w:val="000000"/>
                <w:sz w:val="22"/>
                <w:szCs w:val="22"/>
              </w:rPr>
              <w:t xml:space="preserve">Live human reception after </w:t>
            </w:r>
            <w:proofErr w:type="gramStart"/>
            <w:r w:rsidRPr="00074562">
              <w:rPr>
                <w:color w:val="000000"/>
                <w:sz w:val="22"/>
                <w:szCs w:val="22"/>
              </w:rPr>
              <w:t>hours;  direct</w:t>
            </w:r>
            <w:proofErr w:type="gramEnd"/>
            <w:r w:rsidRPr="00074562">
              <w:rPr>
                <w:color w:val="000000"/>
                <w:sz w:val="22"/>
                <w:szCs w:val="22"/>
              </w:rPr>
              <w:t xml:space="preserve"> line for preferred clients</w:t>
            </w:r>
          </w:p>
        </w:tc>
      </w:tr>
      <w:tr w:rsidR="00975751" w:rsidRPr="00074562" w14:paraId="11F0174B" w14:textId="77777777" w:rsidTr="00074562">
        <w:trPr>
          <w:trHeight w:val="890"/>
        </w:trPr>
        <w:tc>
          <w:tcPr>
            <w:tcW w:w="5160" w:type="dxa"/>
            <w:tcBorders>
              <w:top w:val="nil"/>
              <w:left w:val="single" w:sz="4" w:space="0" w:color="auto"/>
              <w:bottom w:val="single" w:sz="4" w:space="0" w:color="auto"/>
              <w:right w:val="single" w:sz="4" w:space="0" w:color="auto"/>
            </w:tcBorders>
            <w:noWrap/>
            <w:vAlign w:val="center"/>
          </w:tcPr>
          <w:p w14:paraId="1D61ED5B" w14:textId="32A99D1A" w:rsidR="00975751" w:rsidRPr="00074562" w:rsidRDefault="00FD783B" w:rsidP="00975751">
            <w:pPr>
              <w:rPr>
                <w:color w:val="000000"/>
                <w:sz w:val="22"/>
                <w:szCs w:val="22"/>
              </w:rPr>
            </w:pPr>
            <w:proofErr w:type="spellStart"/>
            <w:r w:rsidRPr="00074562">
              <w:rPr>
                <w:sz w:val="22"/>
                <w:szCs w:val="22"/>
              </w:rPr>
              <w:t>eSIM</w:t>
            </w:r>
            <w:proofErr w:type="spellEnd"/>
            <w:r w:rsidRPr="00074562">
              <w:rPr>
                <w:sz w:val="22"/>
                <w:szCs w:val="22"/>
              </w:rPr>
              <w:t xml:space="preserve"> ACTIVATION SUPPORT   </w:t>
            </w:r>
          </w:p>
        </w:tc>
        <w:tc>
          <w:tcPr>
            <w:tcW w:w="3820" w:type="dxa"/>
            <w:tcBorders>
              <w:top w:val="nil"/>
              <w:left w:val="nil"/>
              <w:bottom w:val="single" w:sz="4" w:space="0" w:color="auto"/>
              <w:right w:val="single" w:sz="4" w:space="0" w:color="auto"/>
            </w:tcBorders>
            <w:vAlign w:val="bottom"/>
          </w:tcPr>
          <w:p w14:paraId="50DB8E54" w14:textId="6CD06A47" w:rsidR="00975751" w:rsidRPr="00074562" w:rsidRDefault="00074562" w:rsidP="00975751">
            <w:pPr>
              <w:spacing w:after="240"/>
              <w:rPr>
                <w:color w:val="000000"/>
                <w:sz w:val="22"/>
                <w:szCs w:val="22"/>
              </w:rPr>
            </w:pPr>
            <w:r w:rsidRPr="00074562">
              <w:rPr>
                <w:sz w:val="22"/>
                <w:szCs w:val="22"/>
              </w:rPr>
              <w:t>E</w:t>
            </w:r>
            <w:r w:rsidR="00D87A19" w:rsidRPr="00074562">
              <w:rPr>
                <w:sz w:val="22"/>
                <w:szCs w:val="22"/>
              </w:rPr>
              <w:t>nsure</w:t>
            </w:r>
            <w:r w:rsidRPr="00074562">
              <w:rPr>
                <w:sz w:val="22"/>
                <w:szCs w:val="22"/>
              </w:rPr>
              <w:t>s</w:t>
            </w:r>
            <w:r w:rsidR="00D87A19" w:rsidRPr="00074562">
              <w:rPr>
                <w:sz w:val="22"/>
                <w:szCs w:val="22"/>
              </w:rPr>
              <w:t xml:space="preserve"> </w:t>
            </w:r>
            <w:proofErr w:type="spellStart"/>
            <w:r w:rsidR="00D87A19" w:rsidRPr="00074562">
              <w:rPr>
                <w:sz w:val="22"/>
                <w:szCs w:val="22"/>
              </w:rPr>
              <w:t>eSIM</w:t>
            </w:r>
            <w:proofErr w:type="spellEnd"/>
            <w:r w:rsidR="00D87A19" w:rsidRPr="00074562">
              <w:rPr>
                <w:sz w:val="22"/>
                <w:szCs w:val="22"/>
              </w:rPr>
              <w:t xml:space="preserve"> compatibility for supported devices, enabling seamless activation and use of cellular services.</w:t>
            </w:r>
          </w:p>
        </w:tc>
      </w:tr>
      <w:tr w:rsidR="008C5FAC" w:rsidRPr="00074562" w14:paraId="46AAAE93" w14:textId="77777777" w:rsidTr="00074562">
        <w:trPr>
          <w:trHeight w:val="1610"/>
        </w:trPr>
        <w:tc>
          <w:tcPr>
            <w:tcW w:w="5160" w:type="dxa"/>
            <w:tcBorders>
              <w:top w:val="nil"/>
              <w:left w:val="single" w:sz="4" w:space="0" w:color="auto"/>
              <w:bottom w:val="single" w:sz="4" w:space="0" w:color="auto"/>
              <w:right w:val="single" w:sz="4" w:space="0" w:color="auto"/>
            </w:tcBorders>
            <w:noWrap/>
            <w:vAlign w:val="center"/>
          </w:tcPr>
          <w:p w14:paraId="1D58417B" w14:textId="07501AC2" w:rsidR="008C5FAC" w:rsidRPr="00074562" w:rsidRDefault="003127D2">
            <w:pPr>
              <w:rPr>
                <w:color w:val="000000"/>
                <w:sz w:val="22"/>
                <w:szCs w:val="22"/>
              </w:rPr>
            </w:pPr>
            <w:r w:rsidRPr="00074562">
              <w:rPr>
                <w:sz w:val="22"/>
                <w:szCs w:val="22"/>
              </w:rPr>
              <w:t>DATA USAGE REPORT (MONTHLY)</w:t>
            </w:r>
          </w:p>
        </w:tc>
        <w:tc>
          <w:tcPr>
            <w:tcW w:w="3820" w:type="dxa"/>
            <w:tcBorders>
              <w:top w:val="nil"/>
              <w:left w:val="nil"/>
              <w:bottom w:val="single" w:sz="4" w:space="0" w:color="auto"/>
              <w:right w:val="single" w:sz="4" w:space="0" w:color="auto"/>
            </w:tcBorders>
            <w:vAlign w:val="bottom"/>
          </w:tcPr>
          <w:p w14:paraId="5DD4C587" w14:textId="080BA69F" w:rsidR="008C5FAC" w:rsidRPr="00074562" w:rsidRDefault="00074562">
            <w:pPr>
              <w:rPr>
                <w:color w:val="000000"/>
                <w:sz w:val="22"/>
                <w:szCs w:val="22"/>
              </w:rPr>
            </w:pPr>
            <w:r w:rsidRPr="00074562">
              <w:rPr>
                <w:sz w:val="22"/>
                <w:szCs w:val="22"/>
              </w:rPr>
              <w:t>Includes m</w:t>
            </w:r>
            <w:r w:rsidR="006D22DB" w:rsidRPr="00074562">
              <w:rPr>
                <w:sz w:val="22"/>
                <w:szCs w:val="22"/>
              </w:rPr>
              <w:t>onthly report detailing the amount of data usage in gigabytes (GB) for each U.S. Embassy user. The report should include user identifiers, billing periods, and any relevant notes or anomalies in usage patterns.</w:t>
            </w:r>
          </w:p>
        </w:tc>
      </w:tr>
      <w:tr w:rsidR="004F5BAF" w:rsidRPr="00EF09D4" w14:paraId="7E119E36" w14:textId="77777777" w:rsidTr="004F5BAF">
        <w:trPr>
          <w:trHeight w:val="1200"/>
        </w:trPr>
        <w:tc>
          <w:tcPr>
            <w:tcW w:w="5160" w:type="dxa"/>
            <w:tcBorders>
              <w:top w:val="nil"/>
              <w:left w:val="single" w:sz="4" w:space="0" w:color="auto"/>
              <w:bottom w:val="single" w:sz="4" w:space="0" w:color="auto"/>
              <w:right w:val="single" w:sz="4" w:space="0" w:color="auto"/>
            </w:tcBorders>
            <w:noWrap/>
            <w:vAlign w:val="center"/>
            <w:hideMark/>
          </w:tcPr>
          <w:p w14:paraId="7E119E34" w14:textId="77777777" w:rsidR="004F5BAF" w:rsidRPr="00074562" w:rsidRDefault="004F5BAF" w:rsidP="004F5BAF">
            <w:pPr>
              <w:rPr>
                <w:color w:val="000000"/>
                <w:sz w:val="22"/>
                <w:szCs w:val="22"/>
              </w:rPr>
            </w:pPr>
            <w:r w:rsidRPr="00074562">
              <w:rPr>
                <w:color w:val="000000"/>
                <w:sz w:val="22"/>
                <w:szCs w:val="22"/>
              </w:rPr>
              <w:t>Detailed Billing of Calls Made</w:t>
            </w:r>
          </w:p>
        </w:tc>
        <w:tc>
          <w:tcPr>
            <w:tcW w:w="3820" w:type="dxa"/>
            <w:tcBorders>
              <w:top w:val="nil"/>
              <w:left w:val="nil"/>
              <w:bottom w:val="single" w:sz="4" w:space="0" w:color="auto"/>
              <w:right w:val="single" w:sz="4" w:space="0" w:color="auto"/>
            </w:tcBorders>
            <w:vAlign w:val="bottom"/>
            <w:hideMark/>
          </w:tcPr>
          <w:p w14:paraId="7E119E35" w14:textId="77777777" w:rsidR="004F5BAF" w:rsidRPr="00074562" w:rsidRDefault="004F5BAF" w:rsidP="004F5BAF">
            <w:pPr>
              <w:rPr>
                <w:color w:val="000000"/>
                <w:sz w:val="22"/>
                <w:szCs w:val="22"/>
              </w:rPr>
            </w:pPr>
            <w:r w:rsidRPr="00074562">
              <w:rPr>
                <w:color w:val="000000"/>
                <w:sz w:val="22"/>
                <w:szCs w:val="22"/>
              </w:rPr>
              <w:t>Includes itemized billing per call, minutes, number and total duration; Captures historical usage in regular invoicing; Access online</w:t>
            </w:r>
          </w:p>
        </w:tc>
      </w:tr>
    </w:tbl>
    <w:p w14:paraId="7E119E3A" w14:textId="77777777" w:rsidR="009B3473" w:rsidRPr="003506BE" w:rsidRDefault="009B3473" w:rsidP="003506BE">
      <w:pPr>
        <w:autoSpaceDE w:val="0"/>
        <w:autoSpaceDN w:val="0"/>
        <w:adjustRightInd w:val="0"/>
      </w:pPr>
    </w:p>
    <w:p w14:paraId="7E119E3B" w14:textId="77777777" w:rsidR="009B3473" w:rsidRDefault="009B3473" w:rsidP="003506BE">
      <w:pPr>
        <w:jc w:val="both"/>
      </w:pPr>
    </w:p>
    <w:p w14:paraId="7E119E3C" w14:textId="77777777" w:rsidR="008A1B15" w:rsidRPr="008A1B15" w:rsidRDefault="009B3473" w:rsidP="008A1B15">
      <w:pPr>
        <w:autoSpaceDE w:val="0"/>
        <w:autoSpaceDN w:val="0"/>
        <w:adjustRightInd w:val="0"/>
      </w:pPr>
      <w:r w:rsidRPr="008A1B15">
        <w:rPr>
          <w:b/>
        </w:rPr>
        <w:t>Past Performance</w:t>
      </w:r>
      <w:r w:rsidRPr="008A1B15">
        <w:t xml:space="preserve">: Past performance will be evaluated </w:t>
      </w:r>
      <w:proofErr w:type="gramStart"/>
      <w:r w:rsidRPr="008A1B15">
        <w:t>on the basis of</w:t>
      </w:r>
      <w:proofErr w:type="gramEnd"/>
      <w:r w:rsidRPr="008A1B15">
        <w:t xml:space="preserve"> a direct </w:t>
      </w:r>
      <w:r w:rsidR="008A1B15" w:rsidRPr="008A1B15">
        <w:t xml:space="preserve">comparison to other offers to discern if there is any significant past performance superiority that would support an award to a higher priced offer.   Past performance </w:t>
      </w:r>
      <w:r w:rsidR="008A1B15">
        <w:t>as a discriminator</w:t>
      </w:r>
      <w:r w:rsidR="008A1B15" w:rsidRPr="008A1B15">
        <w:t xml:space="preserve"> may be appropriate </w:t>
      </w:r>
      <w:proofErr w:type="gramStart"/>
      <w:r w:rsidR="008A1B15" w:rsidRPr="008A1B15">
        <w:t>where</w:t>
      </w:r>
      <w:proofErr w:type="gramEnd"/>
      <w:r w:rsidR="008A1B15" w:rsidRPr="008A1B15">
        <w:t xml:space="preserve"> based on the </w:t>
      </w:r>
      <w:r w:rsidR="008A1B15" w:rsidRPr="008A1B15">
        <w:rPr>
          <w:color w:val="000000"/>
        </w:rPr>
        <w:t>offeror’s performance record, the Government has a high expectation that the offeror will successfully perform the required effort.</w:t>
      </w:r>
    </w:p>
    <w:p w14:paraId="7E119E3D" w14:textId="77777777" w:rsidR="009B3473" w:rsidRDefault="009B3473" w:rsidP="003506BE">
      <w:pPr>
        <w:jc w:val="both"/>
      </w:pPr>
    </w:p>
    <w:p w14:paraId="7E119E3E" w14:textId="77777777" w:rsidR="001B6DC2" w:rsidRDefault="003506BE" w:rsidP="003506BE">
      <w:pPr>
        <w:jc w:val="both"/>
      </w:pPr>
      <w:r w:rsidRPr="003506BE">
        <w:rPr>
          <w:color w:val="000000"/>
        </w:rPr>
        <w:t>P</w:t>
      </w:r>
      <w:r w:rsidR="001B6DC2" w:rsidRPr="003506BE">
        <w:rPr>
          <w:color w:val="000000"/>
        </w:rPr>
        <w:t>rice will be evaluated to ensure the proposed price is fair and reasonable.</w:t>
      </w:r>
      <w:r w:rsidRPr="003506BE">
        <w:rPr>
          <w:color w:val="000000"/>
        </w:rPr>
        <w:t xml:space="preserve"> </w:t>
      </w:r>
      <w:r w:rsidR="001B6DC2" w:rsidRPr="003506BE">
        <w:t>The price will be determined by multiplying the offered prices times the estimated quantities in “Prices - Continuation of SF-1449, block 23”, and arriving at a grand total, including all options.  The Government reserves the right to reject proposals that are unreasonably low or high in price.</w:t>
      </w:r>
    </w:p>
    <w:p w14:paraId="7E119E3F" w14:textId="77777777" w:rsidR="000637C6" w:rsidRDefault="000637C6" w:rsidP="003506BE">
      <w:pPr>
        <w:jc w:val="both"/>
      </w:pPr>
    </w:p>
    <w:p w14:paraId="7E119E40" w14:textId="77777777" w:rsidR="000637C6" w:rsidRPr="00F2005D" w:rsidRDefault="000637C6" w:rsidP="000637C6">
      <w:r w:rsidRPr="00F2005D">
        <w:t>RESPONSIBILITY DETERMINATION.  The Government will determine contractor responsibility by analyzing whether the apparent successful offeror complies with the requirements of FAR 9.1, including:</w:t>
      </w:r>
    </w:p>
    <w:p w14:paraId="7E119E41" w14:textId="77777777" w:rsidR="000637C6" w:rsidRPr="00F2005D" w:rsidRDefault="000637C6" w:rsidP="000637C6">
      <w:pPr>
        <w:ind w:left="720"/>
      </w:pPr>
    </w:p>
    <w:p w14:paraId="7E119E42" w14:textId="77777777" w:rsidR="000637C6" w:rsidRPr="00F2005D" w:rsidRDefault="000637C6" w:rsidP="00C57254">
      <w:pPr>
        <w:numPr>
          <w:ilvl w:val="0"/>
          <w:numId w:val="7"/>
        </w:numPr>
        <w:tabs>
          <w:tab w:val="clear" w:pos="720"/>
        </w:tabs>
        <w:ind w:left="1440" w:hanging="720"/>
      </w:pPr>
      <w:r w:rsidRPr="00F2005D">
        <w:t>Adequate financial resources or the ability to obtain them;</w:t>
      </w:r>
      <w:r w:rsidRPr="00F2005D">
        <w:br/>
      </w:r>
    </w:p>
    <w:p w14:paraId="7E119E43" w14:textId="77777777" w:rsidR="000637C6" w:rsidRPr="00F2005D" w:rsidRDefault="000637C6" w:rsidP="00C57254">
      <w:pPr>
        <w:numPr>
          <w:ilvl w:val="0"/>
          <w:numId w:val="7"/>
        </w:numPr>
        <w:tabs>
          <w:tab w:val="clear" w:pos="720"/>
        </w:tabs>
        <w:ind w:left="1440" w:hanging="720"/>
      </w:pPr>
      <w:r w:rsidRPr="00F2005D">
        <w:t>Ability to comply with the required performance period, taking into     consideration all existing commercial and governmental business commitments;</w:t>
      </w:r>
      <w:r w:rsidRPr="00F2005D">
        <w:br/>
      </w:r>
    </w:p>
    <w:p w14:paraId="7E119E44" w14:textId="77777777" w:rsidR="000637C6" w:rsidRPr="00F2005D" w:rsidRDefault="000637C6" w:rsidP="00C57254">
      <w:pPr>
        <w:numPr>
          <w:ilvl w:val="0"/>
          <w:numId w:val="7"/>
        </w:numPr>
        <w:tabs>
          <w:tab w:val="clear" w:pos="720"/>
        </w:tabs>
        <w:ind w:left="1440" w:hanging="720"/>
      </w:pPr>
      <w:r w:rsidRPr="00F2005D">
        <w:t>Satisfactory record of integrity and business ethics;</w:t>
      </w:r>
      <w:r w:rsidRPr="00F2005D">
        <w:br/>
      </w:r>
    </w:p>
    <w:p w14:paraId="7E119E45" w14:textId="77777777" w:rsidR="000637C6" w:rsidRPr="00F2005D" w:rsidRDefault="000637C6" w:rsidP="00C57254">
      <w:pPr>
        <w:numPr>
          <w:ilvl w:val="0"/>
          <w:numId w:val="7"/>
        </w:numPr>
        <w:tabs>
          <w:tab w:val="clear" w:pos="720"/>
        </w:tabs>
        <w:ind w:left="1440" w:hanging="720"/>
      </w:pPr>
      <w:r w:rsidRPr="00F2005D">
        <w:t>Necessary organization, experience, and skills or the ability to obtain them;</w:t>
      </w:r>
      <w:r w:rsidRPr="00F2005D">
        <w:br/>
      </w:r>
    </w:p>
    <w:p w14:paraId="7E119E46" w14:textId="77777777" w:rsidR="000637C6" w:rsidRPr="00F2005D" w:rsidRDefault="000637C6" w:rsidP="00C57254">
      <w:pPr>
        <w:numPr>
          <w:ilvl w:val="0"/>
          <w:numId w:val="7"/>
        </w:numPr>
        <w:tabs>
          <w:tab w:val="clear" w:pos="720"/>
        </w:tabs>
        <w:ind w:left="1440" w:hanging="720"/>
      </w:pPr>
      <w:r w:rsidRPr="00F2005D">
        <w:t>Necessary equipment and facilities or the ability to obtain them; and</w:t>
      </w:r>
      <w:r w:rsidRPr="00F2005D">
        <w:br/>
      </w:r>
    </w:p>
    <w:p w14:paraId="7E119E47" w14:textId="77777777" w:rsidR="000637C6" w:rsidRDefault="000637C6" w:rsidP="00C57254">
      <w:pPr>
        <w:numPr>
          <w:ilvl w:val="0"/>
          <w:numId w:val="7"/>
        </w:numPr>
        <w:tabs>
          <w:tab w:val="clear" w:pos="720"/>
        </w:tabs>
        <w:ind w:left="1440" w:hanging="720"/>
      </w:pPr>
      <w:r w:rsidRPr="00F2005D">
        <w:t>Be otherwise qualified and eligible to receive an award under applicable laws and regulations.</w:t>
      </w:r>
    </w:p>
    <w:p w14:paraId="7E119E48" w14:textId="77777777" w:rsidR="000637C6" w:rsidRPr="003506BE" w:rsidRDefault="000637C6" w:rsidP="003506BE">
      <w:pPr>
        <w:jc w:val="both"/>
      </w:pPr>
    </w:p>
    <w:p w14:paraId="7E119E49" w14:textId="77777777" w:rsidR="007B1F27" w:rsidRPr="00F2005D" w:rsidRDefault="007B1F27" w:rsidP="00DE44A0">
      <w:pPr>
        <w:jc w:val="center"/>
      </w:pPr>
      <w:r w:rsidRPr="00F2005D">
        <w:br w:type="page"/>
        <w:t xml:space="preserve">ADDENDUM TO EVALUATION </w:t>
      </w:r>
    </w:p>
    <w:p w14:paraId="7E119E4A" w14:textId="77777777" w:rsidR="007B1F27" w:rsidRPr="00F2005D" w:rsidRDefault="007B1F27" w:rsidP="00DE44A0">
      <w:pPr>
        <w:tabs>
          <w:tab w:val="left" w:pos="0"/>
        </w:tabs>
        <w:suppressAutoHyphens/>
        <w:jc w:val="center"/>
      </w:pPr>
      <w:r w:rsidRPr="00F2005D">
        <w:t>FAR AND DOSAR PROVISION(S) NOT PRESCRIBED IN PART 12</w:t>
      </w:r>
    </w:p>
    <w:p w14:paraId="7E119E4B" w14:textId="77777777" w:rsidR="007B1F27" w:rsidRPr="00F2005D" w:rsidRDefault="007B1F27" w:rsidP="00DE44A0">
      <w:pPr>
        <w:jc w:val="center"/>
      </w:pPr>
    </w:p>
    <w:p w14:paraId="7E119E4C" w14:textId="77777777" w:rsidR="007B1F27" w:rsidRPr="00F2005D" w:rsidRDefault="007B1F27" w:rsidP="001B2BBA">
      <w:pPr>
        <w:jc w:val="center"/>
      </w:pPr>
      <w:r w:rsidRPr="00F2005D">
        <w:t xml:space="preserve">THE </w:t>
      </w:r>
      <w:proofErr w:type="gramStart"/>
      <w:r w:rsidRPr="00F2005D">
        <w:t>FOLLOWING FAR</w:t>
      </w:r>
      <w:proofErr w:type="gramEnd"/>
      <w:r w:rsidRPr="00F2005D">
        <w:t xml:space="preserve"> PROVISIONS ARE PROVIDED IN FULL TEXT:</w:t>
      </w:r>
    </w:p>
    <w:p w14:paraId="7E119E4D" w14:textId="77777777" w:rsidR="007B1F27" w:rsidRPr="00F2005D" w:rsidRDefault="007B1F27" w:rsidP="00DE44A0"/>
    <w:p w14:paraId="7E119E4E" w14:textId="77777777" w:rsidR="007B1F27" w:rsidRPr="001B2BBA" w:rsidRDefault="007B1F27" w:rsidP="00DE44A0">
      <w:pPr>
        <w:rPr>
          <w:u w:val="single"/>
        </w:rPr>
      </w:pPr>
      <w:r w:rsidRPr="001B2BBA">
        <w:rPr>
          <w:u w:val="single"/>
        </w:rPr>
        <w:t>52.217</w:t>
      </w:r>
      <w:r w:rsidRPr="001B2BBA">
        <w:rPr>
          <w:u w:val="single"/>
        </w:rPr>
        <w:noBreakHyphen/>
        <w:t>5</w:t>
      </w:r>
      <w:r w:rsidR="000C468F" w:rsidRPr="001B2BBA">
        <w:rPr>
          <w:u w:val="single"/>
        </w:rPr>
        <w:tab/>
      </w:r>
      <w:r w:rsidRPr="001B2BBA">
        <w:rPr>
          <w:u w:val="single"/>
        </w:rPr>
        <w:t>EVALUATION OF OPTIONS (JUL 1990)</w:t>
      </w:r>
    </w:p>
    <w:p w14:paraId="7E119E4F" w14:textId="77777777" w:rsidR="007B1F27" w:rsidRPr="00F2005D" w:rsidRDefault="007B1F27" w:rsidP="00DE44A0"/>
    <w:p w14:paraId="7E119E50" w14:textId="77777777" w:rsidR="007B1F27" w:rsidRPr="00F2005D" w:rsidRDefault="007B1F27" w:rsidP="00DE44A0">
      <w:r w:rsidRPr="00F2005D">
        <w:tab/>
        <w:t xml:space="preserve">The Government will evaluate offers for award purposes by adding the total price for all options to the total price for the basic requirement.  Evaluation of options will not </w:t>
      </w:r>
      <w:proofErr w:type="gramStart"/>
      <w:r w:rsidRPr="00F2005D">
        <w:t>obligate</w:t>
      </w:r>
      <w:proofErr w:type="gramEnd"/>
      <w:r w:rsidRPr="00F2005D">
        <w:t xml:space="preserve"> the Government to exercise the option(s).</w:t>
      </w:r>
    </w:p>
    <w:p w14:paraId="7E119E51" w14:textId="77777777" w:rsidR="007B1F27" w:rsidRPr="00F2005D" w:rsidRDefault="007B1F27" w:rsidP="00DE44A0">
      <w:pPr>
        <w:rPr>
          <w:iCs/>
        </w:rPr>
      </w:pPr>
    </w:p>
    <w:p w14:paraId="7E119E53" w14:textId="77777777" w:rsidR="0090706E" w:rsidRDefault="0090706E" w:rsidP="00DE44A0">
      <w:pPr>
        <w:rPr>
          <w:u w:val="single"/>
        </w:rPr>
      </w:pPr>
    </w:p>
    <w:p w14:paraId="7E119E54" w14:textId="77777777" w:rsidR="007B1F27" w:rsidRPr="001B2BBA" w:rsidRDefault="007B1F27" w:rsidP="00DE44A0">
      <w:pPr>
        <w:rPr>
          <w:u w:val="single"/>
        </w:rPr>
      </w:pPr>
      <w:r w:rsidRPr="001B2BBA">
        <w:rPr>
          <w:u w:val="single"/>
        </w:rPr>
        <w:t>52.225-17</w:t>
      </w:r>
      <w:r w:rsidR="000C468F" w:rsidRPr="001B2BBA">
        <w:rPr>
          <w:u w:val="single"/>
        </w:rPr>
        <w:tab/>
      </w:r>
      <w:r w:rsidRPr="001B2BBA">
        <w:rPr>
          <w:u w:val="single"/>
        </w:rPr>
        <w:t>EVALUATION OF FOREIGN CURRENCY OFFERS (FEB 2000)</w:t>
      </w:r>
    </w:p>
    <w:p w14:paraId="7E119E55" w14:textId="77777777" w:rsidR="007B1F27" w:rsidRPr="00F2005D" w:rsidRDefault="007B1F27" w:rsidP="00DE44A0"/>
    <w:p w14:paraId="7E119E56" w14:textId="77777777" w:rsidR="007B1F27" w:rsidRPr="00F2005D" w:rsidRDefault="007B1F27" w:rsidP="00DE44A0">
      <w:pPr>
        <w:tabs>
          <w:tab w:val="left" w:pos="0"/>
          <w:tab w:val="left" w:pos="864"/>
          <w:tab w:val="left" w:pos="1728"/>
          <w:tab w:val="left" w:pos="2304"/>
          <w:tab w:val="left" w:pos="2880"/>
        </w:tabs>
        <w:suppressAutoHyphens/>
      </w:pPr>
      <w:r w:rsidRPr="00F2005D">
        <w:tab/>
        <w:t>If the Government receives offers in more than one currency, the Government will evaluate offers by converting the foreign currency to United States currency using the exchange rate used by the Embassy in effect as follows:</w:t>
      </w:r>
      <w:r w:rsidRPr="00F2005D">
        <w:br/>
      </w:r>
    </w:p>
    <w:p w14:paraId="7E119E57" w14:textId="77777777" w:rsidR="007B1F27" w:rsidRPr="00F2005D" w:rsidRDefault="007B1F27" w:rsidP="000C468F">
      <w:pPr>
        <w:pStyle w:val="Document1"/>
        <w:keepNext w:val="0"/>
        <w:keepLines w:val="0"/>
        <w:tabs>
          <w:tab w:val="clear" w:pos="-720"/>
        </w:tabs>
        <w:suppressAutoHyphens/>
        <w:ind w:left="1440" w:hanging="720"/>
        <w:rPr>
          <w:rFonts w:ascii="Times New Roman" w:hAnsi="Times New Roman"/>
          <w:szCs w:val="24"/>
        </w:rPr>
      </w:pPr>
      <w:r w:rsidRPr="00F2005D">
        <w:rPr>
          <w:rFonts w:ascii="Times New Roman" w:hAnsi="Times New Roman"/>
          <w:szCs w:val="24"/>
        </w:rPr>
        <w:t>(a)</w:t>
      </w:r>
      <w:r w:rsidRPr="00F2005D">
        <w:rPr>
          <w:rFonts w:ascii="Times New Roman" w:hAnsi="Times New Roman"/>
          <w:szCs w:val="24"/>
        </w:rPr>
        <w:tab/>
        <w:t>For acquisitions conducted using sealed bidding procedures, on the date of bid opening.</w:t>
      </w:r>
      <w:r w:rsidRPr="00F2005D">
        <w:rPr>
          <w:rFonts w:ascii="Times New Roman" w:hAnsi="Times New Roman"/>
          <w:szCs w:val="24"/>
        </w:rPr>
        <w:br/>
      </w:r>
    </w:p>
    <w:p w14:paraId="7E119E58" w14:textId="77777777" w:rsidR="007B1F27" w:rsidRPr="00F2005D" w:rsidRDefault="007B1F27" w:rsidP="00DE44A0">
      <w:pPr>
        <w:pStyle w:val="Document1"/>
        <w:keepNext w:val="0"/>
        <w:keepLines w:val="0"/>
        <w:tabs>
          <w:tab w:val="clear" w:pos="-720"/>
        </w:tabs>
        <w:suppressAutoHyphens/>
        <w:rPr>
          <w:rFonts w:ascii="Times New Roman" w:hAnsi="Times New Roman"/>
          <w:szCs w:val="24"/>
        </w:rPr>
      </w:pPr>
      <w:r w:rsidRPr="00F2005D">
        <w:rPr>
          <w:rFonts w:ascii="Times New Roman" w:hAnsi="Times New Roman"/>
          <w:szCs w:val="24"/>
        </w:rPr>
        <w:tab/>
        <w:t>(b)</w:t>
      </w:r>
      <w:r w:rsidRPr="00F2005D">
        <w:rPr>
          <w:rFonts w:ascii="Times New Roman" w:hAnsi="Times New Roman"/>
          <w:szCs w:val="24"/>
        </w:rPr>
        <w:tab/>
        <w:t>For acquisitions conducted using negotiation procedures—</w:t>
      </w:r>
      <w:r w:rsidRPr="00F2005D">
        <w:rPr>
          <w:rFonts w:ascii="Times New Roman" w:hAnsi="Times New Roman"/>
          <w:szCs w:val="24"/>
        </w:rPr>
        <w:br/>
      </w:r>
    </w:p>
    <w:p w14:paraId="7E119E59" w14:textId="77777777" w:rsidR="007B1F27" w:rsidRPr="00F2005D" w:rsidRDefault="007B1F27" w:rsidP="000C468F">
      <w:pPr>
        <w:pStyle w:val="Document1"/>
        <w:keepNext w:val="0"/>
        <w:keepLines w:val="0"/>
        <w:tabs>
          <w:tab w:val="clear" w:pos="-720"/>
        </w:tabs>
        <w:suppressAutoHyphens/>
        <w:ind w:left="2160" w:hanging="720"/>
        <w:rPr>
          <w:rFonts w:ascii="Times New Roman" w:hAnsi="Times New Roman"/>
          <w:szCs w:val="24"/>
        </w:rPr>
      </w:pPr>
      <w:r w:rsidRPr="00F2005D">
        <w:rPr>
          <w:rFonts w:ascii="Times New Roman" w:hAnsi="Times New Roman"/>
          <w:szCs w:val="24"/>
        </w:rPr>
        <w:t>(1)</w:t>
      </w:r>
      <w:r w:rsidRPr="00F2005D">
        <w:rPr>
          <w:rFonts w:ascii="Times New Roman" w:hAnsi="Times New Roman"/>
          <w:szCs w:val="24"/>
        </w:rPr>
        <w:tab/>
        <w:t>On the date specified for receipt of offers, if award is based on initial offers; otherwise</w:t>
      </w:r>
      <w:r w:rsidRPr="00F2005D">
        <w:rPr>
          <w:rFonts w:ascii="Times New Roman" w:hAnsi="Times New Roman"/>
          <w:szCs w:val="24"/>
        </w:rPr>
        <w:br/>
      </w:r>
    </w:p>
    <w:p w14:paraId="7E119E5A" w14:textId="77777777" w:rsidR="007B1F27" w:rsidRPr="00F2005D" w:rsidRDefault="007B1F27" w:rsidP="00DE44A0">
      <w:r w:rsidRPr="00F2005D">
        <w:tab/>
      </w:r>
      <w:r w:rsidRPr="00F2005D">
        <w:tab/>
        <w:t>(2)</w:t>
      </w:r>
      <w:r w:rsidRPr="00F2005D">
        <w:tab/>
        <w:t>On the date specified for receipt of proposal revisions.</w:t>
      </w:r>
    </w:p>
    <w:p w14:paraId="7E119E5B" w14:textId="77777777" w:rsidR="00A138D3" w:rsidRPr="00F2005D" w:rsidRDefault="007B1F27" w:rsidP="00A138D3">
      <w:pPr>
        <w:jc w:val="center"/>
      </w:pPr>
      <w:r w:rsidRPr="00F2005D">
        <w:br w:type="page"/>
      </w:r>
      <w:r w:rsidR="00A138D3" w:rsidRPr="00F2005D">
        <w:t>SECTION 5 - REPRESENTATIONS AND CERTIFICATIONS</w:t>
      </w:r>
    </w:p>
    <w:p w14:paraId="7E119E5C" w14:textId="77777777" w:rsidR="00957548" w:rsidRDefault="00957548" w:rsidP="0016410B">
      <w:pPr>
        <w:rPr>
          <w:bCs/>
        </w:rPr>
      </w:pPr>
    </w:p>
    <w:p w14:paraId="7E119E5D" w14:textId="77777777" w:rsidR="00342001" w:rsidRPr="004C1D0B" w:rsidRDefault="00342001" w:rsidP="00342001">
      <w:pPr>
        <w:ind w:left="1440" w:hanging="1440"/>
        <w:rPr>
          <w:u w:val="single"/>
        </w:rPr>
      </w:pPr>
      <w:r w:rsidRPr="004C1D0B">
        <w:rPr>
          <w:u w:val="single"/>
        </w:rPr>
        <w:t xml:space="preserve">52.204-24 </w:t>
      </w:r>
      <w:r w:rsidRPr="004C1D0B">
        <w:rPr>
          <w:u w:val="single"/>
        </w:rPr>
        <w:tab/>
        <w:t>REPRESENTATION REGARDING CERTAIN TELECOMMUNICATIONS AND VIDEO SURVEILLANCE SERVICES OR EQUIPMENT (</w:t>
      </w:r>
      <w:r>
        <w:rPr>
          <w:u w:val="single"/>
        </w:rPr>
        <w:t>NOV</w:t>
      </w:r>
      <w:r w:rsidRPr="004C1D0B">
        <w:rPr>
          <w:u w:val="single"/>
        </w:rPr>
        <w:t xml:space="preserve"> 202</w:t>
      </w:r>
      <w:r>
        <w:rPr>
          <w:u w:val="single"/>
        </w:rPr>
        <w:t>1</w:t>
      </w:r>
      <w:r w:rsidRPr="004C1D0B">
        <w:rPr>
          <w:u w:val="single"/>
        </w:rPr>
        <w:t>)</w:t>
      </w:r>
    </w:p>
    <w:p w14:paraId="7E119E5E"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rPr>
        <w:t>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not complete the representation at paragraph (d)(1) of this provision if the </w:t>
      </w:r>
      <w:r w:rsidRPr="008673C9">
        <w:rPr>
          <w:color w:val="000000"/>
          <w:bdr w:val="none" w:sz="0" w:space="0" w:color="auto" w:frame="1"/>
        </w:rPr>
        <w:t>Offeror</w:t>
      </w:r>
      <w:r w:rsidRPr="008673C9">
        <w:rPr>
          <w:color w:val="000000"/>
        </w:rPr>
        <w:t> has represented that it "does not provide covered telecommunications equipment or services as a part of its offered </w:t>
      </w:r>
      <w:r w:rsidRPr="008673C9">
        <w:rPr>
          <w:color w:val="000000"/>
          <w:bdr w:val="none" w:sz="0" w:space="0" w:color="auto" w:frame="1"/>
        </w:rPr>
        <w:t>products</w:t>
      </w:r>
      <w:r w:rsidRPr="008673C9">
        <w:rPr>
          <w:color w:val="000000"/>
        </w:rPr>
        <w:t> or services to the Government in the performance of any contract, subcontract, or other contractual instrument" in paragraph (c)(1) in the provision at </w:t>
      </w:r>
      <w:hyperlink r:id="rId229" w:anchor="FAR_52_204_26" w:tooltip="52.204-26" w:history="1">
        <w:r w:rsidRPr="008673C9">
          <w:rPr>
            <w:color w:val="0000FF"/>
            <w:u w:val="single"/>
            <w:bdr w:val="none" w:sz="0" w:space="0" w:color="auto" w:frame="1"/>
          </w:rPr>
          <w:t>52.204-26</w:t>
        </w:r>
      </w:hyperlink>
      <w:r w:rsidRPr="008673C9">
        <w:rPr>
          <w:color w:val="000000"/>
        </w:rPr>
        <w:t>, Covered Telecommunications Equipment or Services—Representation, or in paragraph (v)(2)(i) of the provision at </w:t>
      </w:r>
      <w:hyperlink r:id="rId230" w:anchor="FAR_52_212_3" w:tooltip="52.212-3" w:history="1">
        <w:r w:rsidRPr="008673C9">
          <w:rPr>
            <w:color w:val="0000FF"/>
            <w:u w:val="single"/>
            <w:bdr w:val="none" w:sz="0" w:space="0" w:color="auto" w:frame="1"/>
          </w:rPr>
          <w:t>52.212-3</w:t>
        </w:r>
      </w:hyperlink>
      <w:r w:rsidRPr="008673C9">
        <w:rPr>
          <w:color w:val="000000"/>
        </w:rPr>
        <w:t>, </w:t>
      </w:r>
      <w:r w:rsidRPr="008673C9">
        <w:rPr>
          <w:color w:val="000000"/>
          <w:bdr w:val="none" w:sz="0" w:space="0" w:color="auto" w:frame="1"/>
        </w:rPr>
        <w:t>Offeror</w:t>
      </w:r>
      <w:r w:rsidRPr="008673C9">
        <w:rPr>
          <w:color w:val="000000"/>
        </w:rPr>
        <w:t> Representations and Certifications-</w:t>
      </w:r>
      <w:r w:rsidRPr="008673C9">
        <w:rPr>
          <w:color w:val="000000"/>
          <w:bdr w:val="none" w:sz="0" w:space="0" w:color="auto" w:frame="1"/>
        </w:rPr>
        <w:t>Commercial Products</w:t>
      </w:r>
      <w:r w:rsidRPr="008673C9">
        <w:rPr>
          <w:color w:val="000000"/>
        </w:rPr>
        <w:t> or </w:t>
      </w:r>
      <w:r w:rsidRPr="008673C9">
        <w:rPr>
          <w:color w:val="000000"/>
          <w:bdr w:val="none" w:sz="0" w:space="0" w:color="auto" w:frame="1"/>
        </w:rPr>
        <w:t>Commercial Services</w:t>
      </w:r>
      <w:r w:rsidRPr="008673C9">
        <w:rPr>
          <w:color w:val="000000"/>
        </w:rPr>
        <w:t>.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not complete the representation in paragraph (d)(2) of this provision if the </w:t>
      </w:r>
      <w:r w:rsidRPr="008673C9">
        <w:rPr>
          <w:color w:val="000000"/>
          <w:bdr w:val="none" w:sz="0" w:space="0" w:color="auto" w:frame="1"/>
        </w:rPr>
        <w:t>Offeror</w:t>
      </w:r>
      <w:r w:rsidRPr="008673C9">
        <w:rPr>
          <w:color w:val="000000"/>
        </w:rPr>
        <w:t> has represented that it "does not use covered telecommunications equipment or services, or any equipment, system, or service that uses covered telecommunications equipment or services" in paragraph (c)(2) of the provision at </w:t>
      </w:r>
      <w:hyperlink r:id="rId231" w:anchor="FAR_52_204_26" w:tooltip="52.204-26" w:history="1">
        <w:r w:rsidRPr="008673C9">
          <w:rPr>
            <w:color w:val="0000FF"/>
            <w:u w:val="single"/>
            <w:bdr w:val="none" w:sz="0" w:space="0" w:color="auto" w:frame="1"/>
          </w:rPr>
          <w:t>52.204-26</w:t>
        </w:r>
      </w:hyperlink>
      <w:r w:rsidRPr="008673C9">
        <w:rPr>
          <w:color w:val="000000"/>
        </w:rPr>
        <w:t>, or in paragraph (v)(2)(ii) of the provision at </w:t>
      </w:r>
      <w:hyperlink r:id="rId232" w:anchor="FAR_52_212_3" w:tooltip="52.212-3" w:history="1">
        <w:r w:rsidRPr="008673C9">
          <w:rPr>
            <w:color w:val="0000FF"/>
            <w:u w:val="single"/>
            <w:bdr w:val="none" w:sz="0" w:space="0" w:color="auto" w:frame="1"/>
          </w:rPr>
          <w:t>52.212-3</w:t>
        </w:r>
      </w:hyperlink>
      <w:r w:rsidRPr="008673C9">
        <w:rPr>
          <w:color w:val="000000"/>
        </w:rPr>
        <w:t>.</w:t>
      </w:r>
    </w:p>
    <w:p w14:paraId="7E119E5F"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w:t>
      </w:r>
      <w:r w:rsidRPr="008673C9">
        <w:rPr>
          <w:i/>
          <w:iCs/>
          <w:color w:val="000000"/>
          <w:bdr w:val="none" w:sz="0" w:space="0" w:color="auto" w:frame="1"/>
        </w:rPr>
        <w:t>Definitions.</w:t>
      </w:r>
      <w:r w:rsidRPr="008673C9">
        <w:rPr>
          <w:color w:val="000000"/>
        </w:rPr>
        <w:t> As used in this provision—</w:t>
      </w:r>
    </w:p>
    <w:p w14:paraId="7E119E60"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i/>
          <w:iCs/>
          <w:color w:val="000000"/>
          <w:bdr w:val="none" w:sz="0" w:space="0" w:color="auto" w:frame="1"/>
        </w:rPr>
        <w:t>Backhaul, covered telecommunications equipment or services, critical technology, interconnection arrangements, reasonable inquiry, roaming, and substantial or essential component</w:t>
      </w:r>
      <w:r w:rsidRPr="008673C9">
        <w:rPr>
          <w:color w:val="000000"/>
        </w:rPr>
        <w:t> have the meanings provided in the clause </w:t>
      </w:r>
      <w:hyperlink r:id="rId233" w:anchor="FAR_52_204_25" w:tooltip="52.204-25" w:history="1">
        <w:r w:rsidRPr="008673C9">
          <w:rPr>
            <w:color w:val="0000FF"/>
            <w:u w:val="single"/>
            <w:bdr w:val="none" w:sz="0" w:space="0" w:color="auto" w:frame="1"/>
          </w:rPr>
          <w:t>52.204-25</w:t>
        </w:r>
      </w:hyperlink>
      <w:r w:rsidRPr="008673C9">
        <w:rPr>
          <w:color w:val="000000"/>
        </w:rPr>
        <w:t>, Prohibition on </w:t>
      </w:r>
      <w:r w:rsidRPr="008673C9">
        <w:rPr>
          <w:color w:val="000000"/>
          <w:bdr w:val="none" w:sz="0" w:space="0" w:color="auto" w:frame="1"/>
        </w:rPr>
        <w:t>Contracting</w:t>
      </w:r>
      <w:r w:rsidRPr="008673C9">
        <w:rPr>
          <w:color w:val="000000"/>
        </w:rPr>
        <w:t> for Certain Telecommunications and Video Surveillance Services or Equipment.</w:t>
      </w:r>
    </w:p>
    <w:p w14:paraId="7E119E61" w14:textId="77777777" w:rsidR="00342001" w:rsidRPr="008673C9" w:rsidRDefault="00342001" w:rsidP="00342001">
      <w:pPr>
        <w:shd w:val="clear" w:color="auto" w:fill="FFFFFF"/>
        <w:spacing w:before="100" w:beforeAutospacing="1" w:after="100" w:afterAutospacing="1"/>
        <w:ind w:left="210" w:firstLine="240"/>
        <w:textAlignment w:val="baseline"/>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w:t>
      </w:r>
      <w:r w:rsidRPr="008673C9">
        <w:rPr>
          <w:i/>
          <w:iCs/>
          <w:color w:val="000000"/>
          <w:bdr w:val="none" w:sz="0" w:space="0" w:color="auto" w:frame="1"/>
        </w:rPr>
        <w:t>Prohibition</w:t>
      </w:r>
      <w:r w:rsidRPr="008673C9">
        <w:rPr>
          <w:color w:val="000000"/>
        </w:rPr>
        <w:t>.</w:t>
      </w:r>
    </w:p>
    <w:p w14:paraId="7E119E62"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(1)</w:t>
      </w:r>
      <w:r w:rsidRPr="008673C9">
        <w:rPr>
          <w:color w:val="000000"/>
        </w:rPr>
        <w:t> Section 889(a)(1)(A) of the John S. McCain </w:t>
      </w:r>
      <w:r w:rsidRPr="008673C9">
        <w:rPr>
          <w:color w:val="000000"/>
          <w:bdr w:val="none" w:sz="0" w:space="0" w:color="auto" w:frame="1"/>
        </w:rPr>
        <w:t>National Defense</w:t>
      </w:r>
      <w:r w:rsidRPr="008673C9">
        <w:rPr>
          <w:color w:val="000000"/>
        </w:rPr>
        <w:t> Authorization Act for Fiscal Year 2019 (Pub. L. 115-232) prohibits the head of an </w:t>
      </w:r>
      <w:r w:rsidRPr="008673C9">
        <w:rPr>
          <w:color w:val="000000"/>
          <w:bdr w:val="none" w:sz="0" w:space="0" w:color="auto" w:frame="1"/>
        </w:rPr>
        <w:t>executive agency</w:t>
      </w:r>
      <w:r w:rsidRPr="008673C9">
        <w:rPr>
          <w:color w:val="000000"/>
        </w:rPr>
        <w:t> on or after August 13, 2019, from procuring or obtaining, or extending or renewing a contract to procure or obtain, any equipment, system, or service that uses covered telecommunications equipment or services as a substantial or essential </w:t>
      </w:r>
      <w:r w:rsidRPr="008673C9">
        <w:rPr>
          <w:color w:val="000000"/>
          <w:bdr w:val="none" w:sz="0" w:space="0" w:color="auto" w:frame="1"/>
        </w:rPr>
        <w:t>component</w:t>
      </w:r>
      <w:r w:rsidRPr="008673C9">
        <w:rPr>
          <w:color w:val="000000"/>
        </w:rPr>
        <w:t> of any system, or as critical technology as part of any system. Nothing in the prohibition </w:t>
      </w:r>
      <w:r w:rsidRPr="008673C9">
        <w:rPr>
          <w:color w:val="000000"/>
          <w:bdr w:val="none" w:sz="0" w:space="0" w:color="auto" w:frame="1"/>
        </w:rPr>
        <w:t>shall</w:t>
      </w:r>
      <w:r w:rsidRPr="008673C9">
        <w:rPr>
          <w:color w:val="000000"/>
        </w:rPr>
        <w:t> be construed to—</w:t>
      </w:r>
    </w:p>
    <w:p w14:paraId="7E119E63"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Prohibit the head of an </w:t>
      </w:r>
      <w:r w:rsidRPr="008673C9">
        <w:rPr>
          <w:color w:val="000000"/>
          <w:bdr w:val="none" w:sz="0" w:space="0" w:color="auto" w:frame="1"/>
        </w:rPr>
        <w:t>executive agency</w:t>
      </w:r>
      <w:r w:rsidRPr="008673C9">
        <w:rPr>
          <w:color w:val="000000"/>
        </w:rPr>
        <w:t> from procuring with an entity to provide a service that connects to the facilities of a third-party, such as backhaul, roaming, or interconnection arrangements; or</w:t>
      </w:r>
    </w:p>
    <w:p w14:paraId="7E119E64"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Cover telecommunications equipment that cannot route or redirect user data traffic or cannot permit visibility into any user data or packets that such equipment transmits or otherwise handles.</w:t>
      </w:r>
    </w:p>
    <w:p w14:paraId="7E119E65"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(2)</w:t>
      </w:r>
      <w:r w:rsidRPr="008673C9">
        <w:rPr>
          <w:color w:val="000000"/>
        </w:rPr>
        <w:t> Section 889(a)(1)(B) of the John S. McCain </w:t>
      </w:r>
      <w:r w:rsidRPr="008673C9">
        <w:rPr>
          <w:color w:val="000000"/>
          <w:bdr w:val="none" w:sz="0" w:space="0" w:color="auto" w:frame="1"/>
        </w:rPr>
        <w:t>National Defense</w:t>
      </w:r>
      <w:r w:rsidRPr="008673C9">
        <w:rPr>
          <w:color w:val="000000"/>
        </w:rPr>
        <w:t> Authorization Act for Fiscal Year 2019 (Pub. L. 115-232) prohibits the head of an </w:t>
      </w:r>
      <w:r w:rsidRPr="008673C9">
        <w:rPr>
          <w:color w:val="000000"/>
          <w:bdr w:val="none" w:sz="0" w:space="0" w:color="auto" w:frame="1"/>
        </w:rPr>
        <w:t>executive agency</w:t>
      </w:r>
      <w:r w:rsidRPr="008673C9">
        <w:rPr>
          <w:color w:val="000000"/>
        </w:rPr>
        <w:t> on or after August 13, 2020, from entering into a contract or extending or renewing a contract with an entity that uses any equipment, system, or service that uses covered telecommunications equipment or services as a substantial or essential </w:t>
      </w:r>
      <w:r w:rsidRPr="008673C9">
        <w:rPr>
          <w:color w:val="000000"/>
          <w:bdr w:val="none" w:sz="0" w:space="0" w:color="auto" w:frame="1"/>
        </w:rPr>
        <w:t>component</w:t>
      </w:r>
      <w:r w:rsidRPr="008673C9">
        <w:rPr>
          <w:color w:val="000000"/>
        </w:rPr>
        <w:t xml:space="preserve"> of any system, or as critical technology as part of any system. This prohibition applies to the use of covered telecommunications equipment or services, regardless of whether that use is in performance of work under a </w:t>
      </w:r>
      <w:proofErr w:type="gramStart"/>
      <w:r w:rsidRPr="008673C9">
        <w:rPr>
          <w:color w:val="000000"/>
        </w:rPr>
        <w:t>Federal</w:t>
      </w:r>
      <w:proofErr w:type="gramEnd"/>
      <w:r w:rsidRPr="008673C9">
        <w:rPr>
          <w:color w:val="000000"/>
        </w:rPr>
        <w:t xml:space="preserve"> contract. Nothing in the prohibition </w:t>
      </w:r>
      <w:r w:rsidRPr="008673C9">
        <w:rPr>
          <w:color w:val="000000"/>
          <w:bdr w:val="none" w:sz="0" w:space="0" w:color="auto" w:frame="1"/>
        </w:rPr>
        <w:t>shall</w:t>
      </w:r>
      <w:r w:rsidRPr="008673C9">
        <w:rPr>
          <w:color w:val="000000"/>
        </w:rPr>
        <w:t> be construed to—</w:t>
      </w:r>
    </w:p>
    <w:p w14:paraId="7E119E66"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Prohibit the head of an </w:t>
      </w:r>
      <w:r w:rsidRPr="008673C9">
        <w:rPr>
          <w:color w:val="000000"/>
          <w:bdr w:val="none" w:sz="0" w:space="0" w:color="auto" w:frame="1"/>
        </w:rPr>
        <w:t>executive agency</w:t>
      </w:r>
      <w:r w:rsidRPr="008673C9">
        <w:rPr>
          <w:color w:val="000000"/>
        </w:rPr>
        <w:t> from procuring with an entity to provide a service that connects to the facilities of a third-party, such as backhaul, roaming, or interconnection arrangements; or</w:t>
      </w:r>
    </w:p>
    <w:p w14:paraId="7E119E67" w14:textId="77777777" w:rsidR="00342001" w:rsidRPr="008673C9" w:rsidRDefault="00342001" w:rsidP="00BD6A6C">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Cover telecommunications equipment that cannot route or redirect user data traffic or cannot permit visibility into any user data or packets that such equipment transmits or otherwise handles.</w:t>
      </w:r>
    </w:p>
    <w:p w14:paraId="7E119E68"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(c)</w:t>
      </w:r>
      <w:r w:rsidRPr="008673C9">
        <w:rPr>
          <w:color w:val="000000"/>
        </w:rPr>
        <w:t> </w:t>
      </w:r>
      <w:r w:rsidRPr="008673C9">
        <w:rPr>
          <w:i/>
          <w:iCs/>
          <w:color w:val="000000"/>
          <w:bdr w:val="none" w:sz="0" w:space="0" w:color="auto" w:frame="1"/>
        </w:rPr>
        <w:t>Procedures.</w:t>
      </w:r>
      <w:r w:rsidRPr="008673C9">
        <w:rPr>
          <w:color w:val="000000"/>
        </w:rPr>
        <w:t>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review the list of excluded parties in the </w:t>
      </w:r>
      <w:r w:rsidRPr="008673C9">
        <w:rPr>
          <w:color w:val="000000"/>
          <w:bdr w:val="none" w:sz="0" w:space="0" w:color="auto" w:frame="1"/>
        </w:rPr>
        <w:t>System for Award Management (SAM</w:t>
      </w:r>
      <w:r w:rsidRPr="008673C9">
        <w:rPr>
          <w:color w:val="000000"/>
        </w:rPr>
        <w:t>) ( </w:t>
      </w:r>
      <w:hyperlink r:id="rId234" w:tgtFrame="_blank" w:tooltip="https://www.sam.gov" w:history="1">
        <w:r w:rsidRPr="008673C9">
          <w:rPr>
            <w:color w:val="0000FF"/>
            <w:u w:val="single"/>
            <w:bdr w:val="none" w:sz="0" w:space="0" w:color="auto" w:frame="1"/>
          </w:rPr>
          <w:t>https://www.sam.gov</w:t>
        </w:r>
      </w:hyperlink>
      <w:r w:rsidRPr="008673C9">
        <w:rPr>
          <w:color w:val="000000"/>
        </w:rPr>
        <w:t>) for entities excluded from receiving federal awards for "covered telecommunications equipment or services".</w:t>
      </w:r>
    </w:p>
    <w:p w14:paraId="7E119E69"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(d)</w:t>
      </w:r>
      <w:r w:rsidRPr="008673C9">
        <w:rPr>
          <w:color w:val="000000"/>
        </w:rPr>
        <w:t> </w:t>
      </w:r>
      <w:r w:rsidRPr="008673C9">
        <w:rPr>
          <w:i/>
          <w:iCs/>
          <w:color w:val="000000"/>
          <w:bdr w:val="none" w:sz="0" w:space="0" w:color="auto" w:frame="1"/>
        </w:rPr>
        <w:t>Representation.</w:t>
      </w:r>
      <w:r w:rsidRPr="008673C9">
        <w:rPr>
          <w:color w:val="000000"/>
        </w:rPr>
        <w:t> The </w:t>
      </w:r>
      <w:r w:rsidRPr="008673C9">
        <w:rPr>
          <w:color w:val="000000"/>
          <w:bdr w:val="none" w:sz="0" w:space="0" w:color="auto" w:frame="1"/>
        </w:rPr>
        <w:t>Offeror</w:t>
      </w:r>
      <w:r w:rsidRPr="008673C9">
        <w:rPr>
          <w:color w:val="000000"/>
        </w:rPr>
        <w:t> represents that—</w:t>
      </w:r>
    </w:p>
    <w:p w14:paraId="7E119E6A"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(1)</w:t>
      </w:r>
      <w:r w:rsidRPr="008673C9">
        <w:rPr>
          <w:color w:val="000000"/>
        </w:rPr>
        <w:t> It </w:t>
      </w:r>
      <w:r w:rsidRPr="008673C9">
        <w:rPr>
          <w:i/>
          <w:iCs/>
          <w:color w:val="000000"/>
          <w:bdr w:val="none" w:sz="0" w:space="0" w:color="auto" w:frame="1"/>
        </w:rPr>
        <w:t>□</w:t>
      </w:r>
      <w:r w:rsidRPr="008673C9">
        <w:rPr>
          <w:color w:val="000000"/>
        </w:rPr>
        <w:t> will, </w:t>
      </w:r>
      <w:r w:rsidRPr="008673C9">
        <w:rPr>
          <w:i/>
          <w:iCs/>
          <w:color w:val="000000"/>
          <w:bdr w:val="none" w:sz="0" w:space="0" w:color="auto" w:frame="1"/>
        </w:rPr>
        <w:t>□</w:t>
      </w:r>
      <w:r w:rsidRPr="008673C9">
        <w:rPr>
          <w:color w:val="000000"/>
        </w:rPr>
        <w:t> will not provide covered telecommunications equipment or services to the Government in the performance of any contract, subcontract or other contractual instrument resulting from this </w:t>
      </w:r>
      <w:r w:rsidRPr="008673C9">
        <w:rPr>
          <w:color w:val="000000"/>
          <w:bdr w:val="none" w:sz="0" w:space="0" w:color="auto" w:frame="1"/>
        </w:rPr>
        <w:t>solicitation</w:t>
      </w:r>
      <w:r w:rsidRPr="008673C9">
        <w:rPr>
          <w:color w:val="000000"/>
        </w:rPr>
        <w:t>.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additional disclosure information required at paragraph (e)(1) of this section if the </w:t>
      </w:r>
      <w:r w:rsidRPr="008673C9">
        <w:rPr>
          <w:color w:val="000000"/>
          <w:bdr w:val="none" w:sz="0" w:space="0" w:color="auto" w:frame="1"/>
        </w:rPr>
        <w:t>Offeror</w:t>
      </w:r>
      <w:r w:rsidRPr="008673C9">
        <w:rPr>
          <w:color w:val="000000"/>
        </w:rPr>
        <w:t> responds "will" in paragraph (d)(1) of this section; and</w:t>
      </w:r>
    </w:p>
    <w:p w14:paraId="7E119E6B"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(2)</w:t>
      </w:r>
      <w:r w:rsidRPr="008673C9">
        <w:rPr>
          <w:color w:val="000000"/>
        </w:rPr>
        <w:t> After conducting a reasonable inquiry, for purposes of this representation, the </w:t>
      </w:r>
      <w:r w:rsidRPr="008673C9">
        <w:rPr>
          <w:color w:val="000000"/>
          <w:bdr w:val="none" w:sz="0" w:space="0" w:color="auto" w:frame="1"/>
        </w:rPr>
        <w:t>Offeror</w:t>
      </w:r>
      <w:r w:rsidRPr="008673C9">
        <w:rPr>
          <w:color w:val="000000"/>
        </w:rPr>
        <w:t> represents that—</w:t>
      </w:r>
    </w:p>
    <w:p w14:paraId="7E119E6C"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It </w:t>
      </w:r>
      <w:r w:rsidRPr="008673C9">
        <w:rPr>
          <w:i/>
          <w:iCs/>
          <w:color w:val="000000"/>
          <w:bdr w:val="none" w:sz="0" w:space="0" w:color="auto" w:frame="1"/>
        </w:rPr>
        <w:t>□</w:t>
      </w:r>
      <w:r w:rsidRPr="008673C9">
        <w:rPr>
          <w:color w:val="000000"/>
        </w:rPr>
        <w:t> does, </w:t>
      </w:r>
      <w:r w:rsidRPr="008673C9">
        <w:rPr>
          <w:i/>
          <w:iCs/>
          <w:color w:val="000000"/>
          <w:bdr w:val="none" w:sz="0" w:space="0" w:color="auto" w:frame="1"/>
        </w:rPr>
        <w:t>□</w:t>
      </w:r>
      <w:r w:rsidRPr="008673C9">
        <w:rPr>
          <w:color w:val="000000"/>
        </w:rPr>
        <w:t> does not use covered telecommunications equipment or services, or use any equipment, system, or service that uses covered telecommunications equipment or services.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additional disclosure information required at paragraph (e)(2) of this section if the </w:t>
      </w:r>
      <w:r w:rsidRPr="008673C9">
        <w:rPr>
          <w:color w:val="000000"/>
          <w:bdr w:val="none" w:sz="0" w:space="0" w:color="auto" w:frame="1"/>
        </w:rPr>
        <w:t>Offeror</w:t>
      </w:r>
      <w:r w:rsidRPr="008673C9">
        <w:rPr>
          <w:color w:val="000000"/>
        </w:rPr>
        <w:t> responds "does" in paragraph (d)(2) of this section.</w:t>
      </w:r>
    </w:p>
    <w:p w14:paraId="7E119E6D" w14:textId="77777777" w:rsidR="00342001" w:rsidRPr="008673C9" w:rsidRDefault="00342001" w:rsidP="00342001">
      <w:pPr>
        <w:shd w:val="clear" w:color="auto" w:fill="FFFFFF"/>
        <w:spacing w:before="100" w:beforeAutospacing="1" w:after="100" w:afterAutospacing="1"/>
        <w:ind w:left="210"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(e)</w:t>
      </w:r>
      <w:r w:rsidRPr="008673C9">
        <w:rPr>
          <w:color w:val="000000"/>
        </w:rPr>
        <w:t> </w:t>
      </w:r>
      <w:r w:rsidRPr="008673C9">
        <w:rPr>
          <w:i/>
          <w:iCs/>
          <w:color w:val="000000"/>
          <w:bdr w:val="none" w:sz="0" w:space="0" w:color="auto" w:frame="1"/>
        </w:rPr>
        <w:t>Disclosures.</w:t>
      </w:r>
      <w:r w:rsidRPr="008673C9">
        <w:rPr>
          <w:color w:val="000000"/>
        </w:rPr>
        <w:t> </w:t>
      </w:r>
    </w:p>
    <w:p w14:paraId="7E119E6E"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(1)</w:t>
      </w:r>
      <w:r w:rsidRPr="008673C9">
        <w:rPr>
          <w:color w:val="000000"/>
        </w:rPr>
        <w:t> Disclosure for the representation in paragraph (d)(1) of this provision. If the </w:t>
      </w:r>
      <w:r w:rsidRPr="008673C9">
        <w:rPr>
          <w:color w:val="000000"/>
          <w:bdr w:val="none" w:sz="0" w:space="0" w:color="auto" w:frame="1"/>
        </w:rPr>
        <w:t>Offeror</w:t>
      </w:r>
      <w:r w:rsidRPr="008673C9">
        <w:rPr>
          <w:color w:val="000000"/>
        </w:rPr>
        <w:t> has responded "will" in the representation in paragraph (d)(1) of this provision,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following information as part of the </w:t>
      </w:r>
      <w:r w:rsidRPr="008673C9">
        <w:rPr>
          <w:color w:val="000000"/>
          <w:bdr w:val="none" w:sz="0" w:space="0" w:color="auto" w:frame="1"/>
        </w:rPr>
        <w:t>offer</w:t>
      </w:r>
      <w:r w:rsidRPr="008673C9">
        <w:rPr>
          <w:color w:val="000000"/>
        </w:rPr>
        <w:t>:</w:t>
      </w:r>
    </w:p>
    <w:p w14:paraId="7E119E6F"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For covered equipment—</w:t>
      </w:r>
    </w:p>
    <w:p w14:paraId="7E119E70"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The entity that produced the covered telecommunications equipment (</w:t>
      </w:r>
      <w:proofErr w:type="gramStart"/>
      <w:r w:rsidRPr="008673C9">
        <w:rPr>
          <w:color w:val="000000"/>
        </w:rPr>
        <w:t>include</w:t>
      </w:r>
      <w:proofErr w:type="gramEnd"/>
      <w:r w:rsidRPr="008673C9">
        <w:rPr>
          <w:color w:val="000000"/>
        </w:rPr>
        <w:t xml:space="preserve"> entity name, </w:t>
      </w:r>
      <w:r w:rsidRPr="008673C9">
        <w:rPr>
          <w:color w:val="000000"/>
          <w:bdr w:val="none" w:sz="0" w:space="0" w:color="auto" w:frame="1"/>
        </w:rPr>
        <w:t>unique entity identifier</w:t>
      </w:r>
      <w:r w:rsidRPr="008673C9">
        <w:rPr>
          <w:color w:val="000000"/>
        </w:rPr>
        <w:t>, CAGE code, and whether the entity was the original equipment manufacturer (OEM) or a distributor, if known</w:t>
      </w:r>
      <w:proofErr w:type="gramStart"/>
      <w:r w:rsidRPr="008673C9">
        <w:rPr>
          <w:color w:val="000000"/>
        </w:rPr>
        <w:t>);</w:t>
      </w:r>
      <w:proofErr w:type="gramEnd"/>
    </w:p>
    <w:p w14:paraId="7E119E71"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A description of all covered telecommunications equipment offered (include brand; model number, such as OEM number, manufacturer part number, or wholesaler number; and item description, as applicable); and</w:t>
      </w:r>
    </w:p>
    <w:p w14:paraId="7E119E72"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(C)</w:t>
      </w:r>
      <w:r w:rsidRPr="008673C9">
        <w:rPr>
          <w:color w:val="000000"/>
        </w:rPr>
        <w:t> Explanation of the proposed use of covered telecommunications equipment and any factors relevant to determining if such use would be permissible under the prohibition in paragraph (b)(1) of this provision.</w:t>
      </w:r>
    </w:p>
    <w:p w14:paraId="7E119E73"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For covered services—</w:t>
      </w:r>
    </w:p>
    <w:p w14:paraId="7E119E74"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If the service is related to item maintenance: A description of all covered telecommunications services offered (</w:t>
      </w:r>
      <w:proofErr w:type="gramStart"/>
      <w:r w:rsidRPr="008673C9">
        <w:rPr>
          <w:color w:val="000000"/>
        </w:rPr>
        <w:t>include</w:t>
      </w:r>
      <w:proofErr w:type="gramEnd"/>
      <w:r w:rsidRPr="008673C9">
        <w:rPr>
          <w:color w:val="000000"/>
        </w:rPr>
        <w:t xml:space="preserve"> on the item being maintained: Brand; model number, such as OEM number, manufacturer part number, or wholesaler number; and item description, as applicable); or</w:t>
      </w:r>
    </w:p>
    <w:p w14:paraId="7E119E75"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E119E76"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(2)</w:t>
      </w:r>
      <w:r w:rsidRPr="008673C9">
        <w:rPr>
          <w:color w:val="000000"/>
        </w:rPr>
        <w:t> Disclosure for the representation in paragraph (d)(2) of this provision. If the </w:t>
      </w:r>
      <w:r w:rsidRPr="008673C9">
        <w:rPr>
          <w:color w:val="000000"/>
          <w:bdr w:val="none" w:sz="0" w:space="0" w:color="auto" w:frame="1"/>
        </w:rPr>
        <w:t>Offeror</w:t>
      </w:r>
      <w:r w:rsidRPr="008673C9">
        <w:rPr>
          <w:color w:val="000000"/>
        </w:rPr>
        <w:t> has responded "does" in the representation in paragraph (d)(2) of this provision, the </w:t>
      </w:r>
      <w:r w:rsidRPr="008673C9">
        <w:rPr>
          <w:color w:val="000000"/>
          <w:bdr w:val="none" w:sz="0" w:space="0" w:color="auto" w:frame="1"/>
        </w:rPr>
        <w:t>Offeror</w:t>
      </w:r>
      <w:r w:rsidRPr="008673C9">
        <w:rPr>
          <w:color w:val="000000"/>
        </w:rPr>
        <w:t> </w:t>
      </w:r>
      <w:r w:rsidRPr="008673C9">
        <w:rPr>
          <w:color w:val="000000"/>
          <w:bdr w:val="none" w:sz="0" w:space="0" w:color="auto" w:frame="1"/>
        </w:rPr>
        <w:t>shall</w:t>
      </w:r>
      <w:r w:rsidRPr="008673C9">
        <w:rPr>
          <w:color w:val="000000"/>
        </w:rPr>
        <w:t> provide the following information as part of the </w:t>
      </w:r>
      <w:r w:rsidRPr="008673C9">
        <w:rPr>
          <w:color w:val="000000"/>
          <w:bdr w:val="none" w:sz="0" w:space="0" w:color="auto" w:frame="1"/>
        </w:rPr>
        <w:t>offer</w:t>
      </w:r>
      <w:r w:rsidRPr="008673C9">
        <w:rPr>
          <w:color w:val="000000"/>
        </w:rPr>
        <w:t>:</w:t>
      </w:r>
    </w:p>
    <w:p w14:paraId="7E119E77"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w:t>
      </w:r>
      <w:r w:rsidRPr="008673C9">
        <w:rPr>
          <w:color w:val="000000"/>
        </w:rPr>
        <w:t> For covered equipment—</w:t>
      </w:r>
    </w:p>
    <w:p w14:paraId="7E119E78"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The entity that produced the covered telecommunications equipment (include entity name, </w:t>
      </w:r>
      <w:r w:rsidRPr="008673C9">
        <w:rPr>
          <w:color w:val="000000"/>
          <w:bdr w:val="none" w:sz="0" w:space="0" w:color="auto" w:frame="1"/>
        </w:rPr>
        <w:t>unique entity identifier</w:t>
      </w:r>
      <w:r w:rsidRPr="008673C9">
        <w:rPr>
          <w:color w:val="000000"/>
        </w:rPr>
        <w:t>, CAGE code, and whether the entity was the OEM or a distributor, if known</w:t>
      </w:r>
      <w:proofErr w:type="gramStart"/>
      <w:r w:rsidRPr="008673C9">
        <w:rPr>
          <w:color w:val="000000"/>
        </w:rPr>
        <w:t>);</w:t>
      </w:r>
      <w:proofErr w:type="gramEnd"/>
    </w:p>
    <w:p w14:paraId="7E119E79"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A description of all covered telecommunications equipment offered (include brand; model number, such as OEM number, manufacturer part number, or wholesaler number; and item description, as applicable); and</w:t>
      </w:r>
    </w:p>
    <w:p w14:paraId="7E119E7A" w14:textId="77777777" w:rsidR="00342001" w:rsidRPr="008673C9" w:rsidRDefault="00342001" w:rsidP="00BD6A6C">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(C)</w:t>
      </w:r>
      <w:r w:rsidRPr="008673C9">
        <w:rPr>
          <w:color w:val="000000"/>
        </w:rPr>
        <w:t> Explanation of the proposed use of covered telecommunications equipment and any factors relevant to determining if such use would be permissible under the prohibition in paragraph (b)(2) of this provision.</w:t>
      </w:r>
    </w:p>
    <w:p w14:paraId="7E119E7B"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(ii)</w:t>
      </w:r>
      <w:r w:rsidRPr="008673C9">
        <w:rPr>
          <w:color w:val="000000"/>
        </w:rPr>
        <w:t> For covered services—</w:t>
      </w:r>
    </w:p>
    <w:p w14:paraId="7E119E7C"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(A)</w:t>
      </w:r>
      <w:r w:rsidRPr="008673C9">
        <w:rPr>
          <w:color w:val="000000"/>
        </w:rPr>
        <w:t> If the service is related to item maintenance: A description of all covered telecommunications services offered (</w:t>
      </w:r>
      <w:proofErr w:type="gramStart"/>
      <w:r w:rsidRPr="008673C9">
        <w:rPr>
          <w:color w:val="000000"/>
        </w:rPr>
        <w:t>include</w:t>
      </w:r>
      <w:proofErr w:type="gramEnd"/>
      <w:r w:rsidRPr="008673C9">
        <w:rPr>
          <w:color w:val="000000"/>
        </w:rPr>
        <w:t xml:space="preserve"> on the item being maintained: Brand; model number, such as OEM number, manufacturer part number, or wholesaler number; and item description, as applicable); or</w:t>
      </w:r>
    </w:p>
    <w:p w14:paraId="7E119E7D" w14:textId="77777777" w:rsidR="00342001" w:rsidRPr="008673C9" w:rsidRDefault="00342001" w:rsidP="00342001">
      <w:pPr>
        <w:shd w:val="clear" w:color="auto" w:fill="FFFFFF"/>
        <w:spacing w:before="100" w:beforeAutospacing="1" w:after="100" w:afterAutospacing="1"/>
        <w:ind w:firstLine="240"/>
        <w:textAlignment w:val="baseline"/>
        <w:rPr>
          <w:color w:val="000000"/>
        </w:rPr>
      </w:pPr>
      <w:r w:rsidRPr="008673C9">
        <w:rPr>
          <w:color w:val="000000"/>
          <w:bdr w:val="none" w:sz="0" w:space="0" w:color="auto" w:frame="1"/>
        </w:rPr>
        <w:t>                    </w:t>
      </w:r>
      <w:r w:rsidRPr="008673C9">
        <w:rPr>
          <w:color w:val="000000"/>
        </w:rPr>
        <w:t> </w:t>
      </w:r>
      <w:r w:rsidRPr="008673C9">
        <w:rPr>
          <w:color w:val="000000"/>
          <w:bdr w:val="none" w:sz="0" w:space="0" w:color="auto" w:frame="1"/>
        </w:rPr>
        <w:t>(B)</w:t>
      </w:r>
      <w:r w:rsidRPr="008673C9">
        <w:rPr>
          <w:color w:val="000000"/>
        </w:rPr>
        <w:t>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7E119E7E" w14:textId="77777777" w:rsidR="00F93E1E" w:rsidRDefault="00342001" w:rsidP="00342001">
      <w:pPr>
        <w:shd w:val="clear" w:color="auto" w:fill="FFFFFF"/>
        <w:spacing w:before="100" w:beforeAutospacing="1" w:after="100" w:afterAutospacing="1"/>
        <w:ind w:firstLine="240"/>
        <w:jc w:val="center"/>
        <w:textAlignment w:val="baseline"/>
        <w:rPr>
          <w:rFonts w:eastAsia="Calibri"/>
          <w:color w:val="000000"/>
        </w:rPr>
      </w:pPr>
      <w:r w:rsidRPr="008673C9">
        <w:rPr>
          <w:color w:val="000000"/>
        </w:rPr>
        <w:t>(End of provision)</w:t>
      </w:r>
    </w:p>
    <w:p w14:paraId="7E119E7F" w14:textId="77777777" w:rsidR="00F93E1E" w:rsidRPr="004B3FAE" w:rsidRDefault="004B3FAE" w:rsidP="00BF190A">
      <w:pPr>
        <w:ind w:left="1440" w:hanging="1440"/>
        <w:rPr>
          <w:u w:val="single"/>
        </w:rPr>
      </w:pPr>
      <w:bookmarkStart w:id="23" w:name="_Hlk64620127"/>
      <w:bookmarkStart w:id="24" w:name="_Hlk64622265"/>
      <w:r w:rsidRPr="004B3FAE">
        <w:rPr>
          <w:u w:val="single"/>
        </w:rPr>
        <w:t>52.204-26</w:t>
      </w:r>
      <w:r w:rsidRPr="004B3FAE">
        <w:rPr>
          <w:u w:val="single"/>
        </w:rPr>
        <w:tab/>
        <w:t>COVERED TELECOMMUNICATIONS EQUIPMENT OR SERVICES-REPRESENTATION (OCT 2020)</w:t>
      </w:r>
    </w:p>
    <w:p w14:paraId="7E119E80" w14:textId="77777777" w:rsidR="00F93E1E" w:rsidRPr="00152A04" w:rsidRDefault="00F93E1E" w:rsidP="00F93E1E">
      <w:pPr>
        <w:pStyle w:val="NormalWeb"/>
        <w:shd w:val="clear" w:color="auto" w:fill="FFFFFF"/>
        <w:ind w:firstLine="480"/>
        <w:rPr>
          <w:color w:val="000000"/>
        </w:rPr>
      </w:pPr>
      <w:r w:rsidRPr="00152A04">
        <w:rPr>
          <w:color w:val="000000"/>
        </w:rPr>
        <w:t xml:space="preserve"> (a) </w:t>
      </w:r>
      <w:r w:rsidRPr="00152A04">
        <w:rPr>
          <w:i/>
          <w:iCs/>
          <w:color w:val="000000"/>
        </w:rPr>
        <w:t>Definitions.</w:t>
      </w:r>
      <w:r w:rsidRPr="00152A04">
        <w:rPr>
          <w:color w:val="000000"/>
        </w:rPr>
        <w:t xml:space="preserve"> As used in this provision, “covered telecommunications equipment or services” </w:t>
      </w:r>
      <w:r w:rsidRPr="00152A04">
        <w:rPr>
          <w:color w:val="000000"/>
          <w:shd w:val="clear" w:color="auto" w:fill="FFFFFF"/>
        </w:rPr>
        <w:t>and “reasonable inquiry” have</w:t>
      </w:r>
      <w:r w:rsidRPr="00152A04">
        <w:rPr>
          <w:color w:val="000000"/>
        </w:rPr>
        <w:t xml:space="preserve"> the meaning provided in the clause 52.204-25, Prohibition on Contracting for Certain Telecommunications and Video Surveillance Services or Equipment.</w:t>
      </w:r>
    </w:p>
    <w:p w14:paraId="7E119E81" w14:textId="77777777" w:rsidR="00F93E1E" w:rsidRPr="00152A04" w:rsidRDefault="00F93E1E" w:rsidP="00F93E1E">
      <w:pPr>
        <w:pStyle w:val="NormalWeb"/>
        <w:shd w:val="clear" w:color="auto" w:fill="FFFFFF"/>
        <w:ind w:firstLine="480"/>
        <w:rPr>
          <w:color w:val="000000"/>
        </w:rPr>
      </w:pPr>
      <w:r w:rsidRPr="00152A04">
        <w:rPr>
          <w:color w:val="000000"/>
        </w:rPr>
        <w:t>(b) </w:t>
      </w:r>
      <w:r w:rsidRPr="00152A04">
        <w:rPr>
          <w:i/>
          <w:iCs/>
          <w:color w:val="000000"/>
        </w:rPr>
        <w:t>Procedures.</w:t>
      </w:r>
      <w:r w:rsidRPr="00152A04">
        <w:rPr>
          <w:color w:val="000000"/>
        </w:rPr>
        <w:t> The Offeror shall review the list of excluded parties in the System for Award Management (SAM) (</w:t>
      </w:r>
      <w:r w:rsidRPr="00152A04">
        <w:rPr>
          <w:i/>
          <w:iCs/>
          <w:color w:val="000000"/>
        </w:rPr>
        <w:t>https://www.sam.gov</w:t>
      </w:r>
      <w:r w:rsidRPr="00152A04">
        <w:rPr>
          <w:color w:val="000000"/>
        </w:rPr>
        <w:t>) for entities excluded from receiving federal awards for “covered telecommunications equipment or services”.</w:t>
      </w:r>
    </w:p>
    <w:p w14:paraId="7E119E82" w14:textId="77777777" w:rsidR="00F93E1E" w:rsidRPr="00152A04" w:rsidRDefault="00F93E1E" w:rsidP="00F93E1E">
      <w:pPr>
        <w:pStyle w:val="NormalWeb"/>
        <w:shd w:val="clear" w:color="auto" w:fill="FFFFFF"/>
        <w:ind w:firstLine="480"/>
        <w:rPr>
          <w:color w:val="000000"/>
        </w:rPr>
      </w:pPr>
      <w:r w:rsidRPr="00152A04">
        <w:rPr>
          <w:color w:val="000000"/>
          <w:shd w:val="clear" w:color="auto" w:fill="FFFFFF"/>
        </w:rPr>
        <w:t>(c) </w:t>
      </w:r>
      <w:r w:rsidRPr="00152A04">
        <w:rPr>
          <w:i/>
          <w:iCs/>
          <w:color w:val="000000"/>
          <w:shd w:val="clear" w:color="auto" w:fill="FFFFFF"/>
        </w:rPr>
        <w:t>Representations.</w:t>
      </w:r>
      <w:r w:rsidRPr="00152A04">
        <w:rPr>
          <w:color w:val="000000"/>
          <w:shd w:val="clear" w:color="auto" w:fill="FFFFFF"/>
        </w:rPr>
        <w:t xml:space="preserve"> (1) The Offeror represents that it </w:t>
      </w:r>
      <w:proofErr w:type="gramStart"/>
      <w:r w:rsidRPr="00152A04">
        <w:rPr>
          <w:color w:val="000000"/>
          <w:shd w:val="clear" w:color="auto" w:fill="FFFFFF"/>
        </w:rPr>
        <w:t>[ ]</w:t>
      </w:r>
      <w:proofErr w:type="gramEnd"/>
      <w:r w:rsidRPr="00152A04">
        <w:rPr>
          <w:color w:val="000000"/>
          <w:shd w:val="clear" w:color="auto" w:fill="FFFFFF"/>
        </w:rPr>
        <w:t xml:space="preserve"> does, </w:t>
      </w:r>
      <w:proofErr w:type="gramStart"/>
      <w:r w:rsidRPr="00152A04">
        <w:rPr>
          <w:color w:val="000000"/>
          <w:shd w:val="clear" w:color="auto" w:fill="FFFFFF"/>
        </w:rPr>
        <w:t>[ ]</w:t>
      </w:r>
      <w:proofErr w:type="gramEnd"/>
      <w:r w:rsidRPr="00152A04">
        <w:rPr>
          <w:color w:val="000000"/>
          <w:shd w:val="clear" w:color="auto" w:fill="FFFFFF"/>
        </w:rPr>
        <w:t xml:space="preserve"> does not provide covered telecommunications equipment or services as a part of its offered products or services to the Government in the performance of any contract, subcontract, or other contractual instrument.</w:t>
      </w:r>
      <w:r w:rsidRPr="00152A04">
        <w:rPr>
          <w:color w:val="000000"/>
        </w:rPr>
        <w:t xml:space="preserve"> </w:t>
      </w:r>
    </w:p>
    <w:p w14:paraId="7E119E83" w14:textId="77777777" w:rsidR="00F93E1E" w:rsidRPr="00152A04" w:rsidRDefault="00F93E1E" w:rsidP="00F93E1E">
      <w:pPr>
        <w:pStyle w:val="NormalWeb"/>
        <w:shd w:val="clear" w:color="auto" w:fill="FFFFFF"/>
        <w:ind w:firstLine="480"/>
        <w:rPr>
          <w:color w:val="000000"/>
        </w:rPr>
      </w:pPr>
      <w:r w:rsidRPr="00152A04">
        <w:rPr>
          <w:color w:val="000000"/>
        </w:rPr>
        <w:t xml:space="preserve">(2) After conducting a reasonable inquiry for purposes of this representation, the Offeror represents that it </w:t>
      </w:r>
      <w:proofErr w:type="gramStart"/>
      <w:r w:rsidRPr="00152A04">
        <w:rPr>
          <w:color w:val="000000"/>
        </w:rPr>
        <w:t>[ ]</w:t>
      </w:r>
      <w:proofErr w:type="gramEnd"/>
      <w:r w:rsidRPr="00152A04">
        <w:rPr>
          <w:color w:val="000000"/>
        </w:rPr>
        <w:t xml:space="preserve"> does, </w:t>
      </w:r>
      <w:proofErr w:type="gramStart"/>
      <w:r w:rsidRPr="00152A04">
        <w:rPr>
          <w:color w:val="000000"/>
        </w:rPr>
        <w:t>[ ]</w:t>
      </w:r>
      <w:proofErr w:type="gramEnd"/>
      <w:r w:rsidRPr="00152A04">
        <w:rPr>
          <w:color w:val="000000"/>
        </w:rPr>
        <w:t xml:space="preserve"> does not use covered telecommunications equipment or services, or any equipment, system, or service that uses covered telecommunications equipment or services.</w:t>
      </w:r>
    </w:p>
    <w:p w14:paraId="7E119E84" w14:textId="77777777" w:rsidR="00F93E1E" w:rsidRPr="00D3405B" w:rsidRDefault="00F93E1E" w:rsidP="00F93E1E">
      <w:pPr>
        <w:pStyle w:val="NormalWeb"/>
        <w:shd w:val="clear" w:color="auto" w:fill="FFFFFF"/>
        <w:ind w:firstLine="480"/>
        <w:jc w:val="center"/>
        <w:rPr>
          <w:b/>
          <w:bCs/>
          <w:color w:val="000000"/>
        </w:rPr>
      </w:pPr>
      <w:r w:rsidRPr="00D3405B">
        <w:rPr>
          <w:color w:val="000000"/>
        </w:rPr>
        <w:t>(End of provision)</w:t>
      </w:r>
      <w:bookmarkEnd w:id="23"/>
    </w:p>
    <w:p w14:paraId="7E119E87" w14:textId="77777777" w:rsidR="00F22CE5" w:rsidRPr="00B6715A" w:rsidRDefault="00F22CE5" w:rsidP="00957548">
      <w:pPr>
        <w:rPr>
          <w:color w:val="000000"/>
          <w:highlight w:val="yellow"/>
          <w:lang w:val="en"/>
        </w:rPr>
      </w:pPr>
      <w:bookmarkStart w:id="25" w:name="_Hlk104212607"/>
      <w:bookmarkEnd w:id="24"/>
    </w:p>
    <w:p w14:paraId="7E119E88" w14:textId="77777777" w:rsidR="00F22CE5" w:rsidRPr="00BA1039" w:rsidRDefault="00F22CE5" w:rsidP="00F22CE5">
      <w:pPr>
        <w:ind w:left="1440" w:hanging="1440"/>
        <w:rPr>
          <w:snapToGrid w:val="0"/>
          <w:u w:val="single"/>
        </w:rPr>
      </w:pPr>
      <w:bookmarkStart w:id="26" w:name="_Hlk98339241"/>
      <w:bookmarkEnd w:id="25"/>
      <w:r w:rsidRPr="00505686">
        <w:rPr>
          <w:snapToGrid w:val="0"/>
          <w:u w:val="single"/>
        </w:rPr>
        <w:t>52.212-3</w:t>
      </w:r>
      <w:r w:rsidRPr="00505686">
        <w:rPr>
          <w:snapToGrid w:val="0"/>
          <w:u w:val="single"/>
        </w:rPr>
        <w:tab/>
      </w:r>
      <w:r w:rsidRPr="00505686">
        <w:rPr>
          <w:smallCaps/>
          <w:color w:val="000000"/>
          <w:u w:val="single"/>
          <w:bdr w:val="none" w:sz="0" w:space="0" w:color="auto" w:frame="1"/>
        </w:rPr>
        <w:t>OFFEROR</w:t>
      </w:r>
      <w:r w:rsidRPr="00505686">
        <w:rPr>
          <w:smallCaps/>
          <w:color w:val="000000"/>
          <w:u w:val="single"/>
        </w:rPr>
        <w:t> REPRESENTATIONS AND CERTIFICATIONS—</w:t>
      </w:r>
      <w:r w:rsidRPr="00505686">
        <w:rPr>
          <w:smallCaps/>
          <w:color w:val="000000"/>
          <w:u w:val="single"/>
          <w:bdr w:val="none" w:sz="0" w:space="0" w:color="auto" w:frame="1"/>
        </w:rPr>
        <w:t>COMMERCIAL PRODUCTS</w:t>
      </w:r>
      <w:r w:rsidRPr="00505686">
        <w:rPr>
          <w:smallCaps/>
          <w:color w:val="000000"/>
          <w:u w:val="single"/>
        </w:rPr>
        <w:t> AND </w:t>
      </w:r>
      <w:r w:rsidRPr="00505686">
        <w:rPr>
          <w:smallCaps/>
          <w:color w:val="000000"/>
          <w:u w:val="single"/>
          <w:bdr w:val="none" w:sz="0" w:space="0" w:color="auto" w:frame="1"/>
        </w:rPr>
        <w:t>COMMERCIAL SERVICES</w:t>
      </w:r>
      <w:r w:rsidRPr="00505686">
        <w:rPr>
          <w:smallCaps/>
          <w:color w:val="000000"/>
          <w:u w:val="single"/>
        </w:rPr>
        <w:t> (</w:t>
      </w:r>
      <w:r>
        <w:rPr>
          <w:smallCaps/>
          <w:color w:val="000000"/>
          <w:u w:val="single"/>
        </w:rPr>
        <w:t>MAY 2024</w:t>
      </w:r>
      <w:r w:rsidRPr="00505686">
        <w:rPr>
          <w:smallCaps/>
          <w:color w:val="000000"/>
          <w:u w:val="single"/>
        </w:rPr>
        <w:t>)</w:t>
      </w:r>
    </w:p>
    <w:p w14:paraId="7E119E89" w14:textId="77777777" w:rsidR="00F22CE5" w:rsidRDefault="00F22CE5" w:rsidP="00F22CE5">
      <w:pPr>
        <w:rPr>
          <w:b/>
          <w:bCs/>
          <w:i/>
          <w:iCs/>
          <w:color w:val="000000"/>
          <w:highlight w:val="yellow"/>
          <w:shd w:val="clear" w:color="auto" w:fill="FFFFFF"/>
        </w:rPr>
      </w:pPr>
    </w:p>
    <w:p w14:paraId="7E119E8A" w14:textId="77777777" w:rsidR="00F22CE5" w:rsidRPr="004D507D" w:rsidRDefault="00F22CE5" w:rsidP="00F22CE5">
      <w:r w:rsidRPr="004D507D">
        <w:t>The Offeror shall complete only paragraph (b) of this provision if the Offeror has completed the annual representations and certification electronically in the System for Award Management (SAM) accessed through </w:t>
      </w:r>
      <w:hyperlink r:id="rId235" w:tgtFrame="_blank" w:tooltip="https://www.sam.gov" w:history="1">
        <w:r w:rsidRPr="004D507D">
          <w:rPr>
            <w:rStyle w:val="Hyperlink"/>
          </w:rPr>
          <w:t>https://www.sam.gov</w:t>
        </w:r>
      </w:hyperlink>
      <w:r w:rsidRPr="004D507D">
        <w:t>. If the Offeror has not completed the annual representations and certifications electronically, the Offeror shall complete only paragraphs (c) through (v) of this provision.</w:t>
      </w:r>
    </w:p>
    <w:p w14:paraId="7E119E8B" w14:textId="77777777" w:rsidR="00F22CE5" w:rsidRPr="004D507D" w:rsidRDefault="00F22CE5" w:rsidP="00F22CE5">
      <w:r w:rsidRPr="004D507D">
        <w:t>(a) </w:t>
      </w:r>
      <w:r w:rsidRPr="004D507D">
        <w:rPr>
          <w:i/>
          <w:iCs/>
        </w:rPr>
        <w:t>Definitions</w:t>
      </w:r>
      <w:r w:rsidRPr="004D507D">
        <w:t>. As used in this provision—</w:t>
      </w:r>
    </w:p>
    <w:p w14:paraId="7E119E8C" w14:textId="77777777" w:rsidR="00F22CE5" w:rsidRPr="004D507D" w:rsidRDefault="00F22CE5" w:rsidP="00F22CE5">
      <w:r w:rsidRPr="004D507D">
        <w:rPr>
          <w:i/>
          <w:iCs/>
        </w:rPr>
        <w:t>Covered telecommunications equipment or services</w:t>
      </w:r>
      <w:r w:rsidRPr="004D507D">
        <w:t> has the meaning provided in the clause </w:t>
      </w:r>
      <w:hyperlink r:id="rId236" w:anchor="FAR_52_204_25" w:tooltip="52.204-25" w:history="1">
        <w:r w:rsidRPr="004D507D">
          <w:rPr>
            <w:rStyle w:val="Hyperlink"/>
          </w:rPr>
          <w:t>52.204-25</w:t>
        </w:r>
      </w:hyperlink>
      <w:r w:rsidRPr="004D507D">
        <w:t>, Prohibition on Contracting for Certain Telecommunications and Video Surveillance Services or Equipment.</w:t>
      </w:r>
    </w:p>
    <w:p w14:paraId="76E916CD" w14:textId="77777777" w:rsidR="008E1588" w:rsidRDefault="008E1588" w:rsidP="00F22CE5">
      <w:pPr>
        <w:rPr>
          <w:i/>
          <w:iCs/>
        </w:rPr>
      </w:pPr>
    </w:p>
    <w:p w14:paraId="7E119E8D" w14:textId="3BA2FDA2" w:rsidR="00F22CE5" w:rsidRPr="004D507D" w:rsidRDefault="00F22CE5" w:rsidP="00F22CE5">
      <w:r w:rsidRPr="004D507D">
        <w:rPr>
          <w:i/>
          <w:iCs/>
        </w:rPr>
        <w:t>Economically disadvantaged women-owned small business (EDWOSB) concern</w:t>
      </w:r>
      <w:r w:rsidRPr="004D507D">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237" w:tgtFrame="_blank" w:tooltip="13 CFR part 127" w:history="1">
        <w:r w:rsidRPr="004D507D">
          <w:rPr>
            <w:rStyle w:val="Hyperlink"/>
          </w:rPr>
          <w:t>13 CFR part 127</w:t>
        </w:r>
      </w:hyperlink>
      <w:r w:rsidRPr="004D507D">
        <w:t>, and the concern is certified by SBA or an approved third-party certifier in accordance with </w:t>
      </w:r>
      <w:hyperlink r:id="rId238" w:tgtFrame="_blank" w:tooltip="13 CFR 127.300" w:history="1">
        <w:r w:rsidRPr="004D507D">
          <w:rPr>
            <w:rStyle w:val="Hyperlink"/>
          </w:rPr>
          <w:t>13 CFR 127.300</w:t>
        </w:r>
      </w:hyperlink>
      <w:r w:rsidRPr="004D507D">
        <w:t>. It automatically qualifies as a women-owned small business eligible under the WOSB Program.</w:t>
      </w:r>
    </w:p>
    <w:p w14:paraId="684FD193" w14:textId="77777777" w:rsidR="008E1588" w:rsidRDefault="008E1588" w:rsidP="00F22CE5">
      <w:pPr>
        <w:rPr>
          <w:i/>
          <w:iCs/>
        </w:rPr>
      </w:pPr>
    </w:p>
    <w:p w14:paraId="7E119E8E" w14:textId="6B66F848" w:rsidR="00F22CE5" w:rsidRPr="004D507D" w:rsidRDefault="00F22CE5" w:rsidP="00F22CE5">
      <w:r w:rsidRPr="004D507D">
        <w:rPr>
          <w:i/>
          <w:iCs/>
        </w:rPr>
        <w:t>Forced or indentured child labor</w:t>
      </w:r>
      <w:r w:rsidRPr="004D507D">
        <w:t> means all work or service—</w:t>
      </w:r>
    </w:p>
    <w:p w14:paraId="5FC1D137" w14:textId="77777777" w:rsidR="008E1588" w:rsidRDefault="008E1588" w:rsidP="00F22CE5"/>
    <w:p w14:paraId="7E119E8F" w14:textId="2CFC226F" w:rsidR="00F22CE5" w:rsidRPr="004D507D" w:rsidRDefault="00F22CE5" w:rsidP="00F22CE5">
      <w:r w:rsidRPr="004D507D">
        <w:t>(1) Exacted from any person under the age of 18 under the menace of any penalty for its nonperformance and for which the worker does not offer himself voluntarily; or</w:t>
      </w:r>
    </w:p>
    <w:p w14:paraId="7B38F056" w14:textId="77777777" w:rsidR="008E1588" w:rsidRDefault="008E1588" w:rsidP="00F22CE5"/>
    <w:p w14:paraId="7E119E90" w14:textId="7812905B" w:rsidR="00F22CE5" w:rsidRPr="004D507D" w:rsidRDefault="00F22CE5" w:rsidP="00F22CE5">
      <w:r w:rsidRPr="004D507D">
        <w:t>(2) Performed by any person under the age of 18 pursuant to a contract the enforcement of which can be accomplished by process or penalties.</w:t>
      </w:r>
    </w:p>
    <w:p w14:paraId="3CF0CAF5" w14:textId="77777777" w:rsidR="008E1588" w:rsidRDefault="008E1588" w:rsidP="00F22CE5">
      <w:pPr>
        <w:rPr>
          <w:i/>
          <w:iCs/>
        </w:rPr>
      </w:pPr>
    </w:p>
    <w:p w14:paraId="7E119E91" w14:textId="1EEB1E29" w:rsidR="00F22CE5" w:rsidRPr="004D507D" w:rsidRDefault="00F22CE5" w:rsidP="00F22CE5">
      <w:r w:rsidRPr="004D507D">
        <w:rPr>
          <w:i/>
          <w:iCs/>
        </w:rPr>
        <w:t>Highest-level owner</w:t>
      </w:r>
      <w:r w:rsidRPr="004D507D">
        <w:t xml:space="preserve"> means the entity that owns or controls an immediate owner of the offeror, or that owns or controls one or more entities that control an immediate owner of the offeror. No entity owns or exercises control of the </w:t>
      </w:r>
      <w:proofErr w:type="gramStart"/>
      <w:r w:rsidRPr="004D507D">
        <w:t>highest level</w:t>
      </w:r>
      <w:proofErr w:type="gramEnd"/>
      <w:r w:rsidRPr="004D507D">
        <w:t xml:space="preserve"> owner.</w:t>
      </w:r>
    </w:p>
    <w:p w14:paraId="40918DF8" w14:textId="77777777" w:rsidR="007A21FF" w:rsidRDefault="007A21FF" w:rsidP="00F22CE5">
      <w:pPr>
        <w:rPr>
          <w:i/>
          <w:iCs/>
        </w:rPr>
      </w:pPr>
    </w:p>
    <w:p w14:paraId="7E119E92" w14:textId="64B9A23B" w:rsidR="00F22CE5" w:rsidRPr="004D507D" w:rsidRDefault="00F22CE5" w:rsidP="00F22CE5">
      <w:r w:rsidRPr="004D507D">
        <w:rPr>
          <w:i/>
          <w:iCs/>
        </w:rPr>
        <w:t>Immediate owner</w:t>
      </w:r>
      <w:r w:rsidRPr="004D507D">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6543D4B2" w14:textId="77777777" w:rsidR="007A21FF" w:rsidRDefault="007A21FF" w:rsidP="00F22CE5">
      <w:pPr>
        <w:rPr>
          <w:i/>
          <w:iCs/>
        </w:rPr>
      </w:pPr>
    </w:p>
    <w:p w14:paraId="7E119E93" w14:textId="2B187B6D" w:rsidR="00F22CE5" w:rsidRPr="004D507D" w:rsidRDefault="00F22CE5" w:rsidP="00F22CE5">
      <w:r w:rsidRPr="004D507D">
        <w:rPr>
          <w:i/>
          <w:iCs/>
        </w:rPr>
        <w:t>Inverted domestic corporation</w:t>
      </w:r>
      <w:r w:rsidRPr="004D507D">
        <w:t>, means a foreign incorporated entity that meets the definition of an inverted domestic corporation under </w:t>
      </w:r>
      <w:hyperlink r:id="rId239" w:tgtFrame="_blank" w:tooltip="6 U.S.C. 395" w:history="1">
        <w:r w:rsidRPr="004D507D">
          <w:rPr>
            <w:rStyle w:val="Hyperlink"/>
          </w:rPr>
          <w:t>6 U.S.C. 395</w:t>
        </w:r>
      </w:hyperlink>
      <w:r w:rsidRPr="004D507D">
        <w:t>(b), applied in accordance with the rules and definitions of </w:t>
      </w:r>
      <w:hyperlink r:id="rId240" w:tgtFrame="_blank" w:tooltip="6 U.S.C. 395" w:history="1">
        <w:r w:rsidRPr="004D507D">
          <w:rPr>
            <w:rStyle w:val="Hyperlink"/>
          </w:rPr>
          <w:t>6 U.S.C. 395</w:t>
        </w:r>
      </w:hyperlink>
      <w:r w:rsidRPr="004D507D">
        <w:t>(c).</w:t>
      </w:r>
    </w:p>
    <w:p w14:paraId="68B362EA" w14:textId="77777777" w:rsidR="007A21FF" w:rsidRDefault="007A21FF" w:rsidP="00F22CE5">
      <w:pPr>
        <w:rPr>
          <w:i/>
          <w:iCs/>
        </w:rPr>
      </w:pPr>
    </w:p>
    <w:p w14:paraId="7E119E94" w14:textId="43B3EDB7" w:rsidR="00F22CE5" w:rsidRPr="004D507D" w:rsidRDefault="00F22CE5" w:rsidP="00F22CE5">
      <w:r w:rsidRPr="004D507D">
        <w:rPr>
          <w:i/>
          <w:iCs/>
        </w:rPr>
        <w:t xml:space="preserve">Manufactured </w:t>
      </w:r>
      <w:proofErr w:type="gramStart"/>
      <w:r w:rsidRPr="004D507D">
        <w:rPr>
          <w:i/>
          <w:iCs/>
        </w:rPr>
        <w:t>end product</w:t>
      </w:r>
      <w:proofErr w:type="gramEnd"/>
      <w:r w:rsidRPr="004D507D">
        <w:t> means any </w:t>
      </w:r>
      <w:proofErr w:type="gramStart"/>
      <w:r w:rsidRPr="004D507D">
        <w:t>end product</w:t>
      </w:r>
      <w:proofErr w:type="gramEnd"/>
      <w:r w:rsidRPr="004D507D">
        <w:t> in product and service codes (PSCs) 1000-9999, except—</w:t>
      </w:r>
    </w:p>
    <w:p w14:paraId="7E119E95" w14:textId="77777777" w:rsidR="00F22CE5" w:rsidRPr="004D507D" w:rsidRDefault="00F22CE5" w:rsidP="00F22CE5">
      <w:r w:rsidRPr="004D507D">
        <w:t xml:space="preserve">(1) PSC 5510, Lumber and Related Basic Wood </w:t>
      </w:r>
      <w:proofErr w:type="gramStart"/>
      <w:r w:rsidRPr="004D507D">
        <w:t>Materials;</w:t>
      </w:r>
      <w:proofErr w:type="gramEnd"/>
    </w:p>
    <w:p w14:paraId="7E119E96" w14:textId="77777777" w:rsidR="00F22CE5" w:rsidRPr="004D507D" w:rsidRDefault="00F22CE5" w:rsidP="00F22CE5">
      <w:r w:rsidRPr="004D507D">
        <w:t>(2) Product or Service Group (PSG) 87, Agricultural </w:t>
      </w:r>
      <w:proofErr w:type="gramStart"/>
      <w:r w:rsidRPr="004D507D">
        <w:t>Supplies;</w:t>
      </w:r>
      <w:proofErr w:type="gramEnd"/>
    </w:p>
    <w:p w14:paraId="7E119E97" w14:textId="77777777" w:rsidR="00F22CE5" w:rsidRPr="004D507D" w:rsidRDefault="00F22CE5" w:rsidP="00F22CE5">
      <w:r w:rsidRPr="004D507D">
        <w:t xml:space="preserve">(3) PSG 88, Live </w:t>
      </w:r>
      <w:proofErr w:type="gramStart"/>
      <w:r w:rsidRPr="004D507D">
        <w:t>Animals;</w:t>
      </w:r>
      <w:proofErr w:type="gramEnd"/>
    </w:p>
    <w:p w14:paraId="7E119E98" w14:textId="77777777" w:rsidR="00F22CE5" w:rsidRPr="004D507D" w:rsidRDefault="00F22CE5" w:rsidP="00F22CE5">
      <w:r w:rsidRPr="004D507D">
        <w:t xml:space="preserve">(4) PSG 89, </w:t>
      </w:r>
      <w:proofErr w:type="gramStart"/>
      <w:r w:rsidRPr="004D507D">
        <w:t>Subsistence;</w:t>
      </w:r>
      <w:proofErr w:type="gramEnd"/>
    </w:p>
    <w:p w14:paraId="7E119E99" w14:textId="77777777" w:rsidR="00F22CE5" w:rsidRPr="004D507D" w:rsidRDefault="00F22CE5" w:rsidP="00F22CE5">
      <w:r w:rsidRPr="004D507D">
        <w:t xml:space="preserve">(5) PSC 9410, Crude Grades of Plant </w:t>
      </w:r>
      <w:proofErr w:type="gramStart"/>
      <w:r w:rsidRPr="004D507D">
        <w:t>Materials;</w:t>
      </w:r>
      <w:proofErr w:type="gramEnd"/>
    </w:p>
    <w:p w14:paraId="7E119E9A" w14:textId="77777777" w:rsidR="00F22CE5" w:rsidRPr="004D507D" w:rsidRDefault="00F22CE5" w:rsidP="00F22CE5">
      <w:r w:rsidRPr="004D507D">
        <w:t xml:space="preserve">(6) PSC 9430, Miscellaneous Crude Animal Products, </w:t>
      </w:r>
      <w:proofErr w:type="gramStart"/>
      <w:r w:rsidRPr="004D507D">
        <w:t>Inedible;</w:t>
      </w:r>
      <w:proofErr w:type="gramEnd"/>
    </w:p>
    <w:p w14:paraId="7E119E9B" w14:textId="77777777" w:rsidR="00F22CE5" w:rsidRPr="004D507D" w:rsidRDefault="00F22CE5" w:rsidP="00F22CE5">
      <w:r w:rsidRPr="004D507D">
        <w:t>(7) PSC 9440, Miscellaneous Crude Agricultural and Forestry </w:t>
      </w:r>
      <w:proofErr w:type="gramStart"/>
      <w:r w:rsidRPr="004D507D">
        <w:t>Products;</w:t>
      </w:r>
      <w:proofErr w:type="gramEnd"/>
    </w:p>
    <w:p w14:paraId="7E119E9C" w14:textId="77777777" w:rsidR="00F22CE5" w:rsidRPr="004D507D" w:rsidRDefault="00F22CE5" w:rsidP="00F22CE5">
      <w:r w:rsidRPr="004D507D">
        <w:t xml:space="preserve">(8) PSC 9610, </w:t>
      </w:r>
      <w:proofErr w:type="gramStart"/>
      <w:r w:rsidRPr="004D507D">
        <w:t>Ores;</w:t>
      </w:r>
      <w:proofErr w:type="gramEnd"/>
    </w:p>
    <w:p w14:paraId="7E119E9D" w14:textId="77777777" w:rsidR="00F22CE5" w:rsidRPr="004D507D" w:rsidRDefault="00F22CE5" w:rsidP="00F22CE5">
      <w:r w:rsidRPr="004D507D">
        <w:t>(9) PSC 9620, Minerals, Natural and Synthetic; and</w:t>
      </w:r>
    </w:p>
    <w:p w14:paraId="7E119E9E" w14:textId="77777777" w:rsidR="00F22CE5" w:rsidRPr="004D507D" w:rsidRDefault="00F22CE5" w:rsidP="00F22CE5">
      <w:r w:rsidRPr="004D507D">
        <w:t>(10) PSC 9630, Additive Metal Materials.</w:t>
      </w:r>
    </w:p>
    <w:p w14:paraId="28E23BDD" w14:textId="77777777" w:rsidR="007A21FF" w:rsidRDefault="007A21FF" w:rsidP="00F22CE5">
      <w:pPr>
        <w:rPr>
          <w:i/>
          <w:iCs/>
        </w:rPr>
      </w:pPr>
    </w:p>
    <w:p w14:paraId="7E119E9F" w14:textId="665368A4" w:rsidR="00F22CE5" w:rsidRPr="004D507D" w:rsidRDefault="00F22CE5" w:rsidP="00F22CE5">
      <w:r w:rsidRPr="004D507D">
        <w:rPr>
          <w:i/>
          <w:iCs/>
        </w:rPr>
        <w:t>Place of manufacture</w:t>
      </w:r>
      <w:r w:rsidRPr="004D507D">
        <w:t xml:space="preserve"> means the place where </w:t>
      </w:r>
      <w:proofErr w:type="gramStart"/>
      <w:r w:rsidRPr="004D507D">
        <w:t>an end product</w:t>
      </w:r>
      <w:proofErr w:type="gramEnd"/>
      <w:r w:rsidRPr="004D507D">
        <w:t> is assembled out of components, or otherwise made or processed from raw materials into the finished product that is to be provided to the Government. If a product is disassembled and reassembled, the place of reassembly is not the place of manufacture.</w:t>
      </w:r>
    </w:p>
    <w:p w14:paraId="25BB75BC" w14:textId="77777777" w:rsidR="007A21FF" w:rsidRDefault="007A21FF" w:rsidP="00F22CE5">
      <w:pPr>
        <w:rPr>
          <w:i/>
          <w:iCs/>
        </w:rPr>
      </w:pPr>
    </w:p>
    <w:p w14:paraId="7E119EA0" w14:textId="4D1E7D58" w:rsidR="00F22CE5" w:rsidRPr="004D507D" w:rsidRDefault="00F22CE5" w:rsidP="00F22CE5">
      <w:r w:rsidRPr="004D507D">
        <w:rPr>
          <w:i/>
          <w:iCs/>
        </w:rPr>
        <w:t>Predecessor</w:t>
      </w:r>
      <w:r w:rsidRPr="004D507D">
        <w:t> means an entity that is replaced by a successor and includes any predecessors of the predecessor.</w:t>
      </w:r>
    </w:p>
    <w:p w14:paraId="15B4813D" w14:textId="77777777" w:rsidR="007A21FF" w:rsidRDefault="007A21FF" w:rsidP="00F22CE5">
      <w:pPr>
        <w:rPr>
          <w:i/>
          <w:iCs/>
        </w:rPr>
      </w:pPr>
    </w:p>
    <w:p w14:paraId="7E119EA1" w14:textId="5A8E0722" w:rsidR="00F22CE5" w:rsidRPr="004D507D" w:rsidRDefault="00F22CE5" w:rsidP="00F22CE5">
      <w:r w:rsidRPr="004D507D">
        <w:rPr>
          <w:i/>
          <w:iCs/>
        </w:rPr>
        <w:t>Reasonable inquiry</w:t>
      </w:r>
      <w:r w:rsidRPr="004D507D">
        <w:t> has the meaning provided in the clause </w:t>
      </w:r>
      <w:hyperlink r:id="rId241" w:anchor="FAR_52_204_25" w:tooltip="52.204-25" w:history="1">
        <w:r w:rsidRPr="004D507D">
          <w:rPr>
            <w:rStyle w:val="Hyperlink"/>
          </w:rPr>
          <w:t>52.204-25</w:t>
        </w:r>
      </w:hyperlink>
      <w:r w:rsidRPr="004D507D">
        <w:t>, Prohibition on Contracting for Certain Telecommunications and Video Surveillance Services or Equipment.</w:t>
      </w:r>
    </w:p>
    <w:p w14:paraId="40A25BD0" w14:textId="77777777" w:rsidR="007A21FF" w:rsidRDefault="007A21FF" w:rsidP="00F22CE5">
      <w:pPr>
        <w:rPr>
          <w:i/>
          <w:iCs/>
        </w:rPr>
      </w:pPr>
    </w:p>
    <w:p w14:paraId="7E119EA2" w14:textId="0CCA1C0A" w:rsidR="00F22CE5" w:rsidRPr="004D507D" w:rsidRDefault="00F22CE5" w:rsidP="00F22CE5">
      <w:r w:rsidRPr="004D507D">
        <w:rPr>
          <w:i/>
          <w:iCs/>
        </w:rPr>
        <w:t>Restricted business operations</w:t>
      </w:r>
      <w:r w:rsidRPr="004D507D">
        <w:t> </w:t>
      </w:r>
      <w:proofErr w:type="gramStart"/>
      <w:r w:rsidRPr="004D507D">
        <w:t>means</w:t>
      </w:r>
      <w:proofErr w:type="gramEnd"/>
      <w:r w:rsidRPr="004D507D">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1724ADB" w14:textId="77777777" w:rsidR="007A21FF" w:rsidRDefault="007A21FF" w:rsidP="00F22CE5"/>
    <w:p w14:paraId="7E119EA3" w14:textId="3739DA23" w:rsidR="00F22CE5" w:rsidRPr="004D507D" w:rsidRDefault="00F22CE5" w:rsidP="00F22CE5">
      <w:r w:rsidRPr="004D507D">
        <w:t xml:space="preserve">(1) Are conducted under contract directly and exclusively with the regional government of southern </w:t>
      </w:r>
      <w:proofErr w:type="gramStart"/>
      <w:r w:rsidRPr="004D507D">
        <w:t>Sudan;</w:t>
      </w:r>
      <w:proofErr w:type="gramEnd"/>
    </w:p>
    <w:p w14:paraId="5164F64C" w14:textId="77777777" w:rsidR="007A21FF" w:rsidRDefault="007A21FF" w:rsidP="00F22CE5"/>
    <w:p w14:paraId="7E119EA4" w14:textId="796C78D8" w:rsidR="00F22CE5" w:rsidRPr="004D507D" w:rsidRDefault="00F22CE5" w:rsidP="00F22CE5">
      <w:r w:rsidRPr="004D507D">
        <w:t xml:space="preserve">(2) Are conducted pursuant to specific authorization from the Office of Foreign Assets Control in the Department of the Treasury, or are expressly exempted under Federal law from the requirement to be conducted under such </w:t>
      </w:r>
      <w:proofErr w:type="gramStart"/>
      <w:r w:rsidRPr="004D507D">
        <w:t>authorization;</w:t>
      </w:r>
      <w:proofErr w:type="gramEnd"/>
    </w:p>
    <w:p w14:paraId="56268BEE" w14:textId="77777777" w:rsidR="007A21FF" w:rsidRDefault="007A21FF" w:rsidP="00F22CE5"/>
    <w:p w14:paraId="7E119EA5" w14:textId="557A76A5" w:rsidR="00F22CE5" w:rsidRPr="004D507D" w:rsidRDefault="00F22CE5" w:rsidP="00F22CE5">
      <w:r w:rsidRPr="004D507D">
        <w:t xml:space="preserve">(3) Consist of providing goods or services to marginalized populations of </w:t>
      </w:r>
      <w:proofErr w:type="gramStart"/>
      <w:r w:rsidRPr="004D507D">
        <w:t>Sudan;</w:t>
      </w:r>
      <w:proofErr w:type="gramEnd"/>
    </w:p>
    <w:p w14:paraId="3BF95864" w14:textId="77777777" w:rsidR="007A21FF" w:rsidRDefault="007A21FF" w:rsidP="00F22CE5"/>
    <w:p w14:paraId="7E119EA6" w14:textId="1DF4309A" w:rsidR="00F22CE5" w:rsidRPr="004D507D" w:rsidRDefault="00F22CE5" w:rsidP="00F22CE5">
      <w:r w:rsidRPr="004D507D">
        <w:t xml:space="preserve">(4) Consist of providing goods or services to an internationally recognized peacekeeping force or humanitarian </w:t>
      </w:r>
      <w:proofErr w:type="gramStart"/>
      <w:r w:rsidRPr="004D507D">
        <w:t>organization;</w:t>
      </w:r>
      <w:proofErr w:type="gramEnd"/>
    </w:p>
    <w:p w14:paraId="04B2A0B4" w14:textId="77777777" w:rsidR="007A21FF" w:rsidRDefault="007A21FF" w:rsidP="00F22CE5"/>
    <w:p w14:paraId="7E119EA7" w14:textId="443A1E8B" w:rsidR="00F22CE5" w:rsidRPr="004D507D" w:rsidRDefault="00F22CE5" w:rsidP="00F22CE5">
      <w:r w:rsidRPr="004D507D">
        <w:t>(5) Consist of providing goods or services that are used only to promote health or education; or</w:t>
      </w:r>
    </w:p>
    <w:p w14:paraId="3A0EC6D3" w14:textId="77777777" w:rsidR="007A21FF" w:rsidRDefault="007A21FF" w:rsidP="00F22CE5"/>
    <w:p w14:paraId="7E119EA8" w14:textId="53E9592C" w:rsidR="00F22CE5" w:rsidRPr="004D507D" w:rsidRDefault="00F22CE5" w:rsidP="00F22CE5">
      <w:r w:rsidRPr="004D507D">
        <w:t xml:space="preserve">(6) Have been voluntarily </w:t>
      </w:r>
      <w:proofErr w:type="spellStart"/>
      <w:r w:rsidRPr="004D507D">
        <w:t>suspended."Sensitive</w:t>
      </w:r>
      <w:proofErr w:type="spellEnd"/>
      <w:r w:rsidRPr="004D507D">
        <w:t xml:space="preserve"> </w:t>
      </w:r>
      <w:proofErr w:type="gramStart"/>
      <w:r w:rsidRPr="004D507D">
        <w:t>technology"—</w:t>
      </w:r>
      <w:proofErr w:type="gramEnd"/>
    </w:p>
    <w:p w14:paraId="37831480" w14:textId="77777777" w:rsidR="007A21FF" w:rsidRDefault="007A21FF" w:rsidP="00F22CE5">
      <w:pPr>
        <w:rPr>
          <w:i/>
          <w:iCs/>
        </w:rPr>
      </w:pPr>
    </w:p>
    <w:p w14:paraId="7E119EA9" w14:textId="43B5FBA0" w:rsidR="00F22CE5" w:rsidRPr="004D507D" w:rsidRDefault="00F22CE5" w:rsidP="00F22CE5">
      <w:r w:rsidRPr="004D507D">
        <w:rPr>
          <w:i/>
          <w:iCs/>
        </w:rPr>
        <w:t>Sensitive technology</w:t>
      </w:r>
      <w:r w:rsidRPr="004D507D">
        <w:t>—</w:t>
      </w:r>
    </w:p>
    <w:p w14:paraId="7D9AC3A5" w14:textId="77777777" w:rsidR="007A21FF" w:rsidRDefault="007A21FF" w:rsidP="00F22CE5"/>
    <w:p w14:paraId="7E119EAA" w14:textId="341DFDB4" w:rsidR="00F22CE5" w:rsidRPr="004D507D" w:rsidRDefault="00F22CE5" w:rsidP="00F22CE5">
      <w:r w:rsidRPr="004D507D">
        <w:t>(1) Means hardware, software, telecommunications equipment, or any other technology that is to be used specifically—</w:t>
      </w:r>
    </w:p>
    <w:p w14:paraId="58F4A8CB" w14:textId="77777777" w:rsidR="001F05C7" w:rsidRDefault="001F05C7" w:rsidP="00F22CE5"/>
    <w:p w14:paraId="7E119EAB" w14:textId="4BF6DFCD" w:rsidR="00F22CE5" w:rsidRPr="004D507D" w:rsidRDefault="00F22CE5" w:rsidP="00F22CE5">
      <w:r w:rsidRPr="004D507D">
        <w:t>(i) To restrict the free flow of unbiased information in Iran; or</w:t>
      </w:r>
    </w:p>
    <w:p w14:paraId="7E119EAC" w14:textId="77777777" w:rsidR="00F22CE5" w:rsidRPr="004D507D" w:rsidRDefault="00F22CE5" w:rsidP="00F22CE5">
      <w:r w:rsidRPr="004D507D">
        <w:t>(ii) To disrupt, monitor, or otherwise restrict speech of the people of Iran; and</w:t>
      </w:r>
    </w:p>
    <w:p w14:paraId="6E5CA6B0" w14:textId="77777777" w:rsidR="007A21FF" w:rsidRDefault="007A21FF" w:rsidP="00F22CE5"/>
    <w:p w14:paraId="7E119EAD" w14:textId="0E83B8FE" w:rsidR="00F22CE5" w:rsidRPr="004D507D" w:rsidRDefault="00F22CE5" w:rsidP="00F22CE5">
      <w:r w:rsidRPr="004D507D">
        <w:t>(2) Does not include information or informational materials the export of which the President does not have the authority to regulate or prohibit pursuant to section 203(b)(3)of the International Emergency Economic Powers Act ( </w:t>
      </w:r>
      <w:hyperlink r:id="rId242" w:tgtFrame="_blank" w:tooltip="50 U.S.C. 1702(b)(3)" w:history="1">
        <w:r w:rsidRPr="004D507D">
          <w:rPr>
            <w:rStyle w:val="Hyperlink"/>
          </w:rPr>
          <w:t>50 U.S.C. 1702(b)(3)</w:t>
        </w:r>
      </w:hyperlink>
      <w:r w:rsidRPr="004D507D">
        <w:t>).</w:t>
      </w:r>
    </w:p>
    <w:p w14:paraId="71932625" w14:textId="77777777" w:rsidR="001F05C7" w:rsidRDefault="001F05C7" w:rsidP="00F22CE5">
      <w:pPr>
        <w:rPr>
          <w:i/>
          <w:iCs/>
        </w:rPr>
      </w:pPr>
    </w:p>
    <w:p w14:paraId="610C3DB2" w14:textId="77777777" w:rsidR="001F05C7" w:rsidRDefault="001F05C7" w:rsidP="00F22CE5">
      <w:pPr>
        <w:rPr>
          <w:i/>
          <w:iCs/>
        </w:rPr>
      </w:pPr>
    </w:p>
    <w:p w14:paraId="61059E69" w14:textId="77777777" w:rsidR="001F05C7" w:rsidRDefault="001F05C7" w:rsidP="00F22CE5">
      <w:pPr>
        <w:rPr>
          <w:i/>
          <w:iCs/>
        </w:rPr>
      </w:pPr>
    </w:p>
    <w:p w14:paraId="11C1272E" w14:textId="77777777" w:rsidR="001F05C7" w:rsidRDefault="001F05C7" w:rsidP="00F22CE5">
      <w:pPr>
        <w:rPr>
          <w:i/>
          <w:iCs/>
        </w:rPr>
      </w:pPr>
    </w:p>
    <w:p w14:paraId="7E119EAE" w14:textId="60B16D76" w:rsidR="00F22CE5" w:rsidRPr="004D507D" w:rsidRDefault="00F22CE5" w:rsidP="00F22CE5">
      <w:r w:rsidRPr="004D507D">
        <w:rPr>
          <w:i/>
          <w:iCs/>
        </w:rPr>
        <w:t>Service-disabled veteran-owned small business (SDVOSB) concern</w:t>
      </w:r>
      <w:r w:rsidRPr="004D507D">
        <w:t> means a small business concern—</w:t>
      </w:r>
    </w:p>
    <w:p w14:paraId="7E119EAF" w14:textId="77777777" w:rsidR="00F22CE5" w:rsidRPr="004D507D" w:rsidRDefault="00F22CE5" w:rsidP="00F22CE5">
      <w:r w:rsidRPr="004D507D">
        <w:t>(1) </w:t>
      </w:r>
    </w:p>
    <w:p w14:paraId="7E119EB0" w14:textId="77777777" w:rsidR="00F22CE5" w:rsidRPr="004D507D" w:rsidRDefault="00F22CE5" w:rsidP="00F22CE5">
      <w:r w:rsidRPr="004D507D">
        <w:t>(i) Not less than 51 percent of which is owned and controlled by one or more service-disabled veterans or, in the case of any publicly owned business, not less than 51 percent of the stock of which is owned by one or more service-disabled veterans; and</w:t>
      </w:r>
    </w:p>
    <w:p w14:paraId="7E119EB1" w14:textId="77777777" w:rsidR="00F22CE5" w:rsidRPr="004D507D" w:rsidRDefault="00F22CE5" w:rsidP="00F22CE5">
      <w:r w:rsidRPr="004D507D">
        <w:t>(ii) The management and daily business operations of which are controlled by one or more service-disabled veterans or, in the case of a service-disabled veteran with permanent and severe disability, the spouse or permanent caregiver of such veteran; or</w:t>
      </w:r>
    </w:p>
    <w:p w14:paraId="030174F4" w14:textId="77777777" w:rsidR="001F05C7" w:rsidRDefault="001F05C7" w:rsidP="00F22CE5"/>
    <w:p w14:paraId="7E119EB2" w14:textId="33208E57" w:rsidR="00F22CE5" w:rsidRPr="004D507D" w:rsidRDefault="00F22CE5" w:rsidP="00F22CE5">
      <w:r w:rsidRPr="004D507D">
        <w:t>(2) A small business concern eligible under the SDVOSB Program in accordance with 13 CFR part 128 (see subpart </w:t>
      </w:r>
      <w:hyperlink r:id="rId243" w:anchor="FAR_Subpart_19_14" w:tooltip="19.14" w:history="1">
        <w:r w:rsidRPr="004D507D">
          <w:rPr>
            <w:rStyle w:val="Hyperlink"/>
          </w:rPr>
          <w:t>19.14</w:t>
        </w:r>
      </w:hyperlink>
      <w:r w:rsidRPr="004D507D">
        <w:t>).</w:t>
      </w:r>
    </w:p>
    <w:p w14:paraId="5FA61F60" w14:textId="77777777" w:rsidR="001F05C7" w:rsidRDefault="001F05C7" w:rsidP="00F22CE5"/>
    <w:p w14:paraId="7E119EB3" w14:textId="621BCD76" w:rsidR="00F22CE5" w:rsidRPr="004D507D" w:rsidRDefault="00F22CE5" w:rsidP="00F22CE5">
      <w:r w:rsidRPr="004D507D">
        <w:t>(3) </w:t>
      </w:r>
      <w:r w:rsidRPr="004D507D">
        <w:rPr>
          <w:i/>
          <w:iCs/>
        </w:rPr>
        <w:t>Service-disabled veteran</w:t>
      </w:r>
      <w:r w:rsidRPr="004D507D">
        <w:t>, as used in this definition, means a veteran as defined in </w:t>
      </w:r>
      <w:hyperlink r:id="rId244" w:tgtFrame="_blank" w:tooltip="38 U.S.C. 101" w:history="1">
        <w:r w:rsidRPr="004D507D">
          <w:rPr>
            <w:rStyle w:val="Hyperlink"/>
          </w:rPr>
          <w:t>38 U.S.C. 101</w:t>
        </w:r>
      </w:hyperlink>
      <w:r w:rsidRPr="004D507D">
        <w:t>(2), with a disability that is service connected, as defined in </w:t>
      </w:r>
      <w:hyperlink r:id="rId245" w:tgtFrame="_blank" w:tooltip="38 U.S.C. 101" w:history="1">
        <w:r w:rsidRPr="004D507D">
          <w:rPr>
            <w:rStyle w:val="Hyperlink"/>
          </w:rPr>
          <w:t>38 U.S.C. 101</w:t>
        </w:r>
      </w:hyperlink>
      <w:r w:rsidRPr="004D507D">
        <w:t>(16), and who is registered in the Beneficiary Identification and Records Locator Subsystem, or successor system that is maintained by the Department of Veterans Affairs’ Veterans Benefits Administration, as a service-disabled veteran.</w:t>
      </w:r>
    </w:p>
    <w:p w14:paraId="18357229" w14:textId="77777777" w:rsidR="001F05C7" w:rsidRDefault="001F05C7" w:rsidP="00F22CE5">
      <w:pPr>
        <w:rPr>
          <w:i/>
          <w:iCs/>
        </w:rPr>
      </w:pPr>
    </w:p>
    <w:p w14:paraId="7E119EB4" w14:textId="73FEFCCE" w:rsidR="00F22CE5" w:rsidRPr="004D507D" w:rsidRDefault="00F22CE5" w:rsidP="00F22CE5">
      <w:r w:rsidRPr="004D507D">
        <w:rPr>
          <w:i/>
          <w:iCs/>
        </w:rPr>
        <w:t>Service-disabled veteran-owned small business (SDVOSB) concern eligible under the SDVOSB Program</w:t>
      </w:r>
      <w:r w:rsidRPr="004D507D">
        <w:t> means an SDVOSB concern that—</w:t>
      </w:r>
    </w:p>
    <w:p w14:paraId="7E119EB5" w14:textId="77777777" w:rsidR="00F22CE5" w:rsidRPr="004D507D" w:rsidRDefault="00F22CE5" w:rsidP="00F22CE5">
      <w:r w:rsidRPr="004D507D">
        <w:t>(1) Effective January 1, 2024, is designated in the System for Award Management (SAM) as certified by the Small Business Administration (SBA) in accordance with 13 CFR 128.300; or</w:t>
      </w:r>
    </w:p>
    <w:p w14:paraId="7E119EB6" w14:textId="77777777" w:rsidR="00F22CE5" w:rsidRPr="004D507D" w:rsidRDefault="00F22CE5" w:rsidP="00F22CE5">
      <w:r w:rsidRPr="004D507D">
        <w:t>(2) Has represented that it is an SDVOSB concern in SAM and submitted a complete application for certification to SBA on or before December 31, 2023.</w:t>
      </w:r>
    </w:p>
    <w:p w14:paraId="7890406D" w14:textId="77777777" w:rsidR="001F05C7" w:rsidRDefault="001F05C7" w:rsidP="00F22CE5">
      <w:pPr>
        <w:rPr>
          <w:i/>
          <w:iCs/>
        </w:rPr>
      </w:pPr>
    </w:p>
    <w:p w14:paraId="7E119EB7" w14:textId="0DD9D36A" w:rsidR="00F22CE5" w:rsidRPr="004D507D" w:rsidRDefault="00F22CE5" w:rsidP="00F22CE5">
      <w:r w:rsidRPr="004D507D">
        <w:rPr>
          <w:i/>
          <w:iCs/>
        </w:rPr>
        <w:t>Service-disabled veteran-owned small business (SDVOSB) Program</w:t>
      </w:r>
      <w:r w:rsidRPr="004D507D">
        <w:t> means a program that authorizes contracting officers to limit competition, including award on a sole-source basis, to SDVOSB concerns eligible under the SDVOSB Program.</w:t>
      </w:r>
    </w:p>
    <w:p w14:paraId="18CE611A" w14:textId="77777777" w:rsidR="001F05C7" w:rsidRDefault="001F05C7" w:rsidP="00F22CE5">
      <w:pPr>
        <w:rPr>
          <w:i/>
          <w:iCs/>
        </w:rPr>
      </w:pPr>
    </w:p>
    <w:p w14:paraId="7E119EB8" w14:textId="3287A4EA" w:rsidR="00F22CE5" w:rsidRPr="004D507D" w:rsidRDefault="00F22CE5" w:rsidP="00F22CE5">
      <w:r w:rsidRPr="004D507D">
        <w:rPr>
          <w:i/>
          <w:iCs/>
        </w:rPr>
        <w:t>Small business concern</w:t>
      </w:r>
      <w:r w:rsidRPr="004D507D">
        <w:t>—</w:t>
      </w:r>
    </w:p>
    <w:p w14:paraId="7E119EB9" w14:textId="77777777" w:rsidR="00F22CE5" w:rsidRPr="004D507D" w:rsidRDefault="00F22CE5" w:rsidP="00F22CE5">
      <w:r w:rsidRPr="004D507D">
        <w:t>(1) Means a concern, including its affiliates, that is independently owned and operated, not dominant in its field of operation, and qualified as a small business under the criteria in </w:t>
      </w:r>
      <w:hyperlink r:id="rId246" w:tgtFrame="_blank" w:tooltip="13 CFR part 121" w:history="1">
        <w:r w:rsidRPr="004D507D">
          <w:rPr>
            <w:rStyle w:val="Hyperlink"/>
          </w:rPr>
          <w:t>13 CFR part 121</w:t>
        </w:r>
      </w:hyperlink>
      <w:r w:rsidRPr="004D507D">
        <w:t> and size standards in this solicitation.</w:t>
      </w:r>
    </w:p>
    <w:p w14:paraId="2B03F7F3" w14:textId="77777777" w:rsidR="001F05C7" w:rsidRDefault="001F05C7" w:rsidP="00F22CE5"/>
    <w:p w14:paraId="7E119EBA" w14:textId="4A2C92AE" w:rsidR="00F22CE5" w:rsidRPr="004D507D" w:rsidRDefault="00F22CE5" w:rsidP="00F22CE5">
      <w:r w:rsidRPr="004D507D">
        <w:t>(2) </w:t>
      </w:r>
      <w:r w:rsidRPr="004D507D">
        <w:rPr>
          <w:i/>
          <w:iCs/>
        </w:rPr>
        <w:t>Affiliates</w:t>
      </w:r>
      <w:r w:rsidRPr="004D507D">
        <w:t xml:space="preserve">, as used in this definition, means business concerns, one of whom directly or indirectly controls or has the power to control </w:t>
      </w:r>
      <w:proofErr w:type="gramStart"/>
      <w:r w:rsidRPr="004D507D">
        <w:t>the others</w:t>
      </w:r>
      <w:proofErr w:type="gramEnd"/>
      <w:r w:rsidRPr="004D507D">
        <w:t xml:space="preserve">, or a third party or </w:t>
      </w:r>
      <w:proofErr w:type="gramStart"/>
      <w:r w:rsidRPr="004D507D">
        <w:t>parties</w:t>
      </w:r>
      <w:proofErr w:type="gramEnd"/>
      <w:r w:rsidRPr="004D507D">
        <w:t xml:space="preserve"> control or have the power to control </w:t>
      </w:r>
      <w:proofErr w:type="gramStart"/>
      <w:r w:rsidRPr="004D507D">
        <w:t>the others</w:t>
      </w:r>
      <w:proofErr w:type="gramEnd"/>
      <w:r w:rsidRPr="004D507D">
        <w:t>. In determining whether affiliation exists, consideration is given to all appropriate factors including common ownership, common management, and contractual relationships. SBA determines affiliation based on the factors set forth at 13 CFR 121.103.</w:t>
      </w:r>
    </w:p>
    <w:p w14:paraId="562151A3" w14:textId="77777777" w:rsidR="001F05C7" w:rsidRDefault="001F05C7" w:rsidP="00F22CE5">
      <w:pPr>
        <w:rPr>
          <w:i/>
          <w:iCs/>
        </w:rPr>
      </w:pPr>
    </w:p>
    <w:p w14:paraId="7E119EBB" w14:textId="18A391E9" w:rsidR="00F22CE5" w:rsidRPr="004D507D" w:rsidRDefault="00F22CE5" w:rsidP="00F22CE5">
      <w:proofErr w:type="gramStart"/>
      <w:r w:rsidRPr="004D507D">
        <w:rPr>
          <w:i/>
          <w:iCs/>
        </w:rPr>
        <w:t>Small disadvantaged</w:t>
      </w:r>
      <w:proofErr w:type="gramEnd"/>
      <w:r w:rsidRPr="004D507D">
        <w:rPr>
          <w:i/>
          <w:iCs/>
        </w:rPr>
        <w:t xml:space="preserve"> business concern</w:t>
      </w:r>
      <w:r w:rsidRPr="004D507D">
        <w:t>, consistent with 13 CFR 124.1001, means a small business concern under the size standard applicable to the acquisition, that—</w:t>
      </w:r>
    </w:p>
    <w:p w14:paraId="7E119EBC" w14:textId="77777777" w:rsidR="00F22CE5" w:rsidRPr="004D507D" w:rsidRDefault="00F22CE5" w:rsidP="00F22CE5">
      <w:r w:rsidRPr="004D507D">
        <w:t>(1) Is at least 51 percent unconditionally and directly owned (as defined at 13 CFR 124.105) by—</w:t>
      </w:r>
    </w:p>
    <w:p w14:paraId="7E119EBD" w14:textId="77777777" w:rsidR="00F22CE5" w:rsidRPr="004D507D" w:rsidRDefault="00F22CE5" w:rsidP="00F22CE5">
      <w:r w:rsidRPr="004D507D">
        <w:t>(i) One or more socially disadvantaged (as defined at13 CFR 124.103) and economically disadvantaged (as defined at 13 CFR 124.104) individuals who are citizens of the United States; and</w:t>
      </w:r>
    </w:p>
    <w:p w14:paraId="7E119EBE" w14:textId="77777777" w:rsidR="00F22CE5" w:rsidRPr="004D507D" w:rsidRDefault="00F22CE5" w:rsidP="00F22CE5">
      <w:r w:rsidRPr="004D507D">
        <w:t xml:space="preserve">(ii) Each individual claiming economic disadvantage has a net worth not exceeding the threshold at 13 CFR 124.104(c)(2) after </w:t>
      </w:r>
      <w:proofErr w:type="gramStart"/>
      <w:r w:rsidRPr="004D507D">
        <w:t>taking into account</w:t>
      </w:r>
      <w:proofErr w:type="gramEnd"/>
      <w:r w:rsidRPr="004D507D">
        <w:t xml:space="preserve"> the applicable exclusions set forth at 13 CFR124.</w:t>
      </w:r>
      <w:proofErr w:type="gramStart"/>
      <w:r w:rsidRPr="004D507D">
        <w:t>104(c)</w:t>
      </w:r>
      <w:proofErr w:type="gramEnd"/>
      <w:r w:rsidRPr="004D507D">
        <w:t>(2); and</w:t>
      </w:r>
    </w:p>
    <w:p w14:paraId="7E119EBF" w14:textId="77777777" w:rsidR="00F22CE5" w:rsidRPr="004D507D" w:rsidRDefault="00F22CE5" w:rsidP="00F22CE5">
      <w:r w:rsidRPr="004D507D">
        <w:t>(2) The management and daily business operations of which are controlled (as defined at 13.CFR 124.106) by individuals, who meet the criteria in paragraphs (1)(i) and (ii) of this definition.</w:t>
      </w:r>
    </w:p>
    <w:p w14:paraId="107CE756" w14:textId="77777777" w:rsidR="001F05C7" w:rsidRDefault="001F05C7" w:rsidP="00F22CE5">
      <w:pPr>
        <w:rPr>
          <w:i/>
          <w:iCs/>
        </w:rPr>
      </w:pPr>
    </w:p>
    <w:p w14:paraId="7E119EC0" w14:textId="0954ACFC" w:rsidR="00F22CE5" w:rsidRPr="004D507D" w:rsidRDefault="00F22CE5" w:rsidP="00F22CE5">
      <w:r w:rsidRPr="004D507D">
        <w:rPr>
          <w:i/>
          <w:iCs/>
        </w:rPr>
        <w:t>Subsidiary</w:t>
      </w:r>
      <w:r w:rsidRPr="004D507D">
        <w:t> means an entity in which more than 50 percent of the entity is owned—</w:t>
      </w:r>
    </w:p>
    <w:p w14:paraId="7E119EC1" w14:textId="77777777" w:rsidR="00F22CE5" w:rsidRPr="004D507D" w:rsidRDefault="00F22CE5" w:rsidP="00F22CE5">
      <w:r w:rsidRPr="004D507D">
        <w:t>(1) Directly by a parent corporation; or</w:t>
      </w:r>
    </w:p>
    <w:p w14:paraId="7E119EC2" w14:textId="77777777" w:rsidR="00F22CE5" w:rsidRPr="004D507D" w:rsidRDefault="00F22CE5" w:rsidP="00F22CE5">
      <w:r w:rsidRPr="004D507D">
        <w:t>(2) Through another subsidiary of a parent corporation</w:t>
      </w:r>
    </w:p>
    <w:p w14:paraId="325DD285" w14:textId="77777777" w:rsidR="001F05C7" w:rsidRDefault="001F05C7" w:rsidP="00F22CE5">
      <w:pPr>
        <w:rPr>
          <w:i/>
          <w:iCs/>
        </w:rPr>
      </w:pPr>
    </w:p>
    <w:p w14:paraId="7E119EC3" w14:textId="1FEF174E" w:rsidR="00F22CE5" w:rsidRPr="004D507D" w:rsidRDefault="00F22CE5" w:rsidP="00F22CE5">
      <w:r w:rsidRPr="004D507D">
        <w:rPr>
          <w:i/>
          <w:iCs/>
        </w:rPr>
        <w:t>Successor</w:t>
      </w:r>
      <w:r w:rsidRPr="004D507D">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FC6FD54" w14:textId="77777777" w:rsidR="001F05C7" w:rsidRDefault="001F05C7" w:rsidP="00F22CE5">
      <w:pPr>
        <w:rPr>
          <w:i/>
          <w:iCs/>
        </w:rPr>
      </w:pPr>
    </w:p>
    <w:p w14:paraId="7E119EC4" w14:textId="76540169" w:rsidR="00F22CE5" w:rsidRPr="004D507D" w:rsidRDefault="00F22CE5" w:rsidP="00F22CE5">
      <w:r w:rsidRPr="004D507D">
        <w:rPr>
          <w:i/>
          <w:iCs/>
        </w:rPr>
        <w:t>Veteran-owned small business concern</w:t>
      </w:r>
      <w:r w:rsidRPr="004D507D">
        <w:t> means a small business concern—</w:t>
      </w:r>
    </w:p>
    <w:p w14:paraId="7E119EC5" w14:textId="77777777" w:rsidR="00F22CE5" w:rsidRPr="004D507D" w:rsidRDefault="00F22CE5" w:rsidP="00F22CE5">
      <w:r w:rsidRPr="004D507D">
        <w:t>(1) Not less than 51 percent of which is owned and controlled by one or more veterans (as defined at </w:t>
      </w:r>
      <w:hyperlink r:id="rId247" w:tgtFrame="_blank" w:tooltip="38 U.S.C. 101(2)" w:history="1">
        <w:r w:rsidRPr="004D507D">
          <w:rPr>
            <w:rStyle w:val="Hyperlink"/>
          </w:rPr>
          <w:t>38 U.S.C. 101(2)</w:t>
        </w:r>
      </w:hyperlink>
      <w:r w:rsidRPr="004D507D">
        <w:t>) or, in the case of any publicly owned business, not less than 51 percent of the stock of which is owned by one or more veterans; and</w:t>
      </w:r>
    </w:p>
    <w:p w14:paraId="7E119EC6" w14:textId="77777777" w:rsidR="00F22CE5" w:rsidRPr="004D507D" w:rsidRDefault="00F22CE5" w:rsidP="00F22CE5">
      <w:r w:rsidRPr="004D507D">
        <w:t>(2) The management and daily business operations of which are controlled by one or more veterans.</w:t>
      </w:r>
    </w:p>
    <w:p w14:paraId="33E9205D" w14:textId="77777777" w:rsidR="001F05C7" w:rsidRDefault="001F05C7" w:rsidP="00F22CE5">
      <w:pPr>
        <w:rPr>
          <w:i/>
          <w:iCs/>
        </w:rPr>
      </w:pPr>
    </w:p>
    <w:p w14:paraId="7E119EC7" w14:textId="1559DFBD" w:rsidR="00F22CE5" w:rsidRPr="004D507D" w:rsidRDefault="00F22CE5" w:rsidP="00F22CE5">
      <w:r w:rsidRPr="004D507D">
        <w:rPr>
          <w:i/>
          <w:iCs/>
        </w:rPr>
        <w:t>Women-owned business concern</w:t>
      </w:r>
      <w:r w:rsidRPr="004D507D">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8E2B4D4" w14:textId="77777777" w:rsidR="001F05C7" w:rsidRDefault="001F05C7" w:rsidP="00F22CE5">
      <w:pPr>
        <w:rPr>
          <w:i/>
          <w:iCs/>
        </w:rPr>
      </w:pPr>
    </w:p>
    <w:p w14:paraId="7E119EC8" w14:textId="0B586336" w:rsidR="00F22CE5" w:rsidRPr="004D507D" w:rsidRDefault="00F22CE5" w:rsidP="00F22CE5">
      <w:r w:rsidRPr="004D507D">
        <w:rPr>
          <w:i/>
          <w:iCs/>
        </w:rPr>
        <w:t>Women-owned small business concern</w:t>
      </w:r>
      <w:r w:rsidRPr="004D507D">
        <w:t> means a small business concern—</w:t>
      </w:r>
    </w:p>
    <w:p w14:paraId="7E119EC9" w14:textId="77777777" w:rsidR="00F22CE5" w:rsidRPr="004D507D" w:rsidRDefault="00F22CE5" w:rsidP="00F22CE5">
      <w:r w:rsidRPr="004D507D">
        <w:t>(1) That is at least 51 percent owned by one or more women; or, in the case of any publicly owned business, at least51 percent of the stock of which is owned by one or more women; and</w:t>
      </w:r>
    </w:p>
    <w:p w14:paraId="7E119ECA" w14:textId="77777777" w:rsidR="00F22CE5" w:rsidRPr="004D507D" w:rsidRDefault="00F22CE5" w:rsidP="00F22CE5">
      <w:r w:rsidRPr="004D507D">
        <w:t>(2) Whose management and daily business operations are controlled by one or more women.</w:t>
      </w:r>
    </w:p>
    <w:p w14:paraId="2F7411B0" w14:textId="77777777" w:rsidR="001F05C7" w:rsidRDefault="001F05C7" w:rsidP="00F22CE5">
      <w:pPr>
        <w:rPr>
          <w:i/>
          <w:iCs/>
        </w:rPr>
      </w:pPr>
    </w:p>
    <w:p w14:paraId="7E119ECB" w14:textId="1DD5D5B4" w:rsidR="00F22CE5" w:rsidRPr="004D507D" w:rsidRDefault="00F22CE5" w:rsidP="00F22CE5">
      <w:r w:rsidRPr="004D507D">
        <w:rPr>
          <w:i/>
          <w:iCs/>
        </w:rPr>
        <w:t>Women-owned small business (WOSB) concern eligible under the WOSB Program</w:t>
      </w:r>
      <w:r w:rsidRPr="004D507D">
        <w:t> (in accordance with </w:t>
      </w:r>
      <w:hyperlink r:id="rId248" w:tgtFrame="_blank" w:tooltip="13 CFR part 127" w:history="1">
        <w:r w:rsidRPr="004D507D">
          <w:rPr>
            <w:rStyle w:val="Hyperlink"/>
          </w:rPr>
          <w:t>13 CFR part 127</w:t>
        </w:r>
      </w:hyperlink>
      <w:r w:rsidRPr="004D507D">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249" w:tgtFrame="_blank" w:tooltip="13 CFR 127.300" w:history="1">
        <w:r w:rsidRPr="004D507D">
          <w:rPr>
            <w:rStyle w:val="Hyperlink"/>
          </w:rPr>
          <w:t>13 CFR 127.300</w:t>
        </w:r>
      </w:hyperlink>
      <w:r w:rsidRPr="004D507D">
        <w:t>.</w:t>
      </w:r>
    </w:p>
    <w:p w14:paraId="7E119ECC" w14:textId="77777777" w:rsidR="00F22CE5" w:rsidRPr="004D507D" w:rsidRDefault="00F22CE5" w:rsidP="00F22CE5">
      <w:r w:rsidRPr="004D507D">
        <w:t>(b) </w:t>
      </w:r>
    </w:p>
    <w:p w14:paraId="519E4D19" w14:textId="77777777" w:rsidR="00DB6449" w:rsidRDefault="00DB6449" w:rsidP="00F22CE5"/>
    <w:p w14:paraId="7E119ECD" w14:textId="23AA26C6" w:rsidR="00F22CE5" w:rsidRPr="004D507D" w:rsidRDefault="00F22CE5" w:rsidP="00F22CE5">
      <w:r w:rsidRPr="004D507D">
        <w:t>(1) </w:t>
      </w:r>
      <w:r w:rsidRPr="004D507D">
        <w:rPr>
          <w:i/>
          <w:iCs/>
        </w:rPr>
        <w:t>Annual Representations and Certifications</w:t>
      </w:r>
      <w:r w:rsidRPr="004D507D">
        <w:t>. Any changes provided by the Offeror in paragraph (b)(2) of this provision do not automatically change the representations and certifications in SAM.</w:t>
      </w:r>
    </w:p>
    <w:p w14:paraId="7E119ECE" w14:textId="77777777" w:rsidR="00F22CE5" w:rsidRPr="004D507D" w:rsidRDefault="00F22CE5" w:rsidP="00F22CE5">
      <w:r w:rsidRPr="004D507D">
        <w:t>(2) The offeror has completed the annual representations and certifications electronically in SAM accessed through </w:t>
      </w:r>
      <w:hyperlink r:id="rId250" w:tgtFrame="_blank" w:tooltip="http://www.sam.gov" w:history="1">
        <w:r w:rsidRPr="004D507D">
          <w:rPr>
            <w:rStyle w:val="Hyperlink"/>
          </w:rPr>
          <w:t>http://www.sam.gov</w:t>
        </w:r>
      </w:hyperlink>
      <w:r w:rsidRPr="004D507D">
        <w:t>. After reviewing SAM information, the Offeror verifies by submission of this offer that the representations and certifications currently posted electronically at FAR </w:t>
      </w:r>
      <w:hyperlink r:id="rId251" w:anchor="FAR_52_212_3" w:tooltip="52.212-3" w:history="1">
        <w:r w:rsidRPr="004D507D">
          <w:rPr>
            <w:rStyle w:val="Hyperlink"/>
          </w:rPr>
          <w:t>52.212-3</w:t>
        </w:r>
      </w:hyperlink>
      <w:r w:rsidRPr="004D507D">
        <w:t>,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252" w:anchor="FAR_4_1201" w:tooltip="4.1201" w:history="1">
        <w:r w:rsidRPr="004D507D">
          <w:rPr>
            <w:rStyle w:val="Hyperlink"/>
          </w:rPr>
          <w:t>4.1201</w:t>
        </w:r>
      </w:hyperlink>
      <w:r w:rsidRPr="004D507D">
        <w:t>), except for paragraphs __.</w:t>
      </w:r>
    </w:p>
    <w:p w14:paraId="15D69836" w14:textId="77777777" w:rsidR="00DB6449" w:rsidRDefault="00DB6449" w:rsidP="00F22CE5"/>
    <w:p w14:paraId="7E119ECF" w14:textId="65DACC25" w:rsidR="00F22CE5" w:rsidRPr="004D507D" w:rsidRDefault="00F22CE5" w:rsidP="00F22CE5">
      <w:r w:rsidRPr="004D507D">
        <w:t>[</w:t>
      </w:r>
      <w:r w:rsidRPr="004D507D">
        <w:rPr>
          <w:i/>
          <w:iCs/>
        </w:rPr>
        <w:t>Offeror to identify the applicable paragraphs at (c) through (v) of this provision that the offeror has completed for the purposes of this solicitation only, if any.</w:t>
      </w:r>
    </w:p>
    <w:p w14:paraId="7E119ED0" w14:textId="77777777" w:rsidR="00F22CE5" w:rsidRPr="004D507D" w:rsidRDefault="00F22CE5" w:rsidP="00F22CE5">
      <w:r w:rsidRPr="004D507D">
        <w:rPr>
          <w:i/>
          <w:iCs/>
        </w:rPr>
        <w:t xml:space="preserve">These amended </w:t>
      </w:r>
      <w:proofErr w:type="gramStart"/>
      <w:r w:rsidRPr="004D507D">
        <w:rPr>
          <w:i/>
          <w:iCs/>
        </w:rPr>
        <w:t>representation</w:t>
      </w:r>
      <w:proofErr w:type="gramEnd"/>
      <w:r w:rsidRPr="004D507D">
        <w:rPr>
          <w:i/>
          <w:iCs/>
        </w:rPr>
        <w:t>(s) and/or certification(s) are also incorporated in this offer and are current, accurate, and complete as of the date of this offer.</w:t>
      </w:r>
    </w:p>
    <w:p w14:paraId="7E119ED1" w14:textId="77777777" w:rsidR="00F22CE5" w:rsidRPr="004D507D" w:rsidRDefault="00F22CE5" w:rsidP="00F22CE5">
      <w:r w:rsidRPr="004D507D">
        <w:rPr>
          <w:i/>
          <w:iCs/>
        </w:rPr>
        <w:t>Any changes provided by the offeror are applicable to this solicitation only, and do not result in an update to the representations and certifications posted electronically on SAM.</w:t>
      </w:r>
      <w:r w:rsidRPr="004D507D">
        <w:t>]</w:t>
      </w:r>
    </w:p>
    <w:p w14:paraId="156F0D88" w14:textId="77777777" w:rsidR="00DB6449" w:rsidRDefault="00DB6449" w:rsidP="00F22CE5"/>
    <w:p w14:paraId="7E119ED2" w14:textId="55BB81CA" w:rsidR="00F22CE5" w:rsidRPr="004D507D" w:rsidRDefault="00F22CE5" w:rsidP="00F22CE5">
      <w:r w:rsidRPr="004D507D">
        <w:t>(c) Offerors must complete the following representations when the resulting contract is for supplies to be delivered or services to be performed in the United States or its outlying areas, or when the contracting officer has applied </w:t>
      </w:r>
      <w:hyperlink r:id="rId253" w:anchor="FAR_Part_19" w:tooltip="part  19" w:history="1">
        <w:r w:rsidRPr="004D507D">
          <w:rPr>
            <w:rStyle w:val="Hyperlink"/>
          </w:rPr>
          <w:t>part  19</w:t>
        </w:r>
      </w:hyperlink>
      <w:r w:rsidRPr="004D507D">
        <w:t> in accordance with </w:t>
      </w:r>
      <w:hyperlink r:id="rId254" w:anchor="FAR_19_000" w:tooltip="19.000" w:history="1">
        <w:r w:rsidRPr="004D507D">
          <w:rPr>
            <w:rStyle w:val="Hyperlink"/>
          </w:rPr>
          <w:t>19.000</w:t>
        </w:r>
      </w:hyperlink>
      <w:r w:rsidRPr="004D507D">
        <w:t>(b)(1)(ii). Check all that apply.</w:t>
      </w:r>
    </w:p>
    <w:p w14:paraId="63D9C381" w14:textId="77777777" w:rsidR="00DB6449" w:rsidRDefault="00DB6449" w:rsidP="00F22CE5"/>
    <w:p w14:paraId="7E119ED3" w14:textId="4EB07DDF" w:rsidR="00F22CE5" w:rsidRPr="004D507D" w:rsidRDefault="00F22CE5" w:rsidP="00F22CE5">
      <w:r w:rsidRPr="004D507D">
        <w:t>(1) </w:t>
      </w:r>
      <w:r w:rsidRPr="004D507D">
        <w:rPr>
          <w:i/>
          <w:iCs/>
        </w:rPr>
        <w:t>Small business concern</w:t>
      </w:r>
      <w:r w:rsidRPr="004D507D">
        <w:t>. The offeror represents as part of its offer that—</w:t>
      </w:r>
    </w:p>
    <w:p w14:paraId="11053C48" w14:textId="77777777" w:rsidR="00DB6449" w:rsidRDefault="00DB6449" w:rsidP="00F22CE5"/>
    <w:p w14:paraId="7E119ED4" w14:textId="6E4610F3" w:rsidR="00F22CE5" w:rsidRPr="004D507D" w:rsidRDefault="00F22CE5" w:rsidP="00F22CE5">
      <w:r w:rsidRPr="004D507D">
        <w:t>(i) It </w:t>
      </w:r>
      <w:r w:rsidRPr="004D507D">
        <w:rPr>
          <w:i/>
          <w:iCs/>
        </w:rPr>
        <w:t>□</w:t>
      </w:r>
      <w:r w:rsidRPr="004D507D">
        <w:t> is, </w:t>
      </w:r>
      <w:r w:rsidRPr="004D507D">
        <w:rPr>
          <w:i/>
          <w:iCs/>
        </w:rPr>
        <w:t>□</w:t>
      </w:r>
      <w:r w:rsidRPr="004D507D">
        <w:t> is not a small business concern; or</w:t>
      </w:r>
    </w:p>
    <w:p w14:paraId="55B9E569" w14:textId="77777777" w:rsidR="00DB6449" w:rsidRDefault="00DB6449" w:rsidP="00F22CE5"/>
    <w:p w14:paraId="7E119ED5" w14:textId="31B3B1D4" w:rsidR="00F22CE5" w:rsidRPr="004D507D" w:rsidRDefault="00F22CE5" w:rsidP="00F22CE5">
      <w:r w:rsidRPr="004D507D">
        <w:t>(ii) It </w:t>
      </w:r>
      <w:r w:rsidRPr="004D507D">
        <w:rPr>
          <w:i/>
          <w:iCs/>
        </w:rPr>
        <w:t>□</w:t>
      </w:r>
      <w:r w:rsidRPr="004D507D">
        <w:t> is, </w:t>
      </w:r>
      <w:r w:rsidRPr="004D507D">
        <w:rPr>
          <w:i/>
          <w:iCs/>
        </w:rPr>
        <w:t>□</w:t>
      </w:r>
      <w:r w:rsidRPr="004D507D">
        <w:t> is not a small business joint venture that complies with the requirements of </w:t>
      </w:r>
      <w:hyperlink r:id="rId255" w:anchor="p-121.103(h)" w:tgtFrame="_blank" w:tooltip="13 CFR 121.103(h)" w:history="1">
        <w:r w:rsidRPr="004D507D">
          <w:rPr>
            <w:rStyle w:val="Hyperlink"/>
          </w:rPr>
          <w:t>13 CFR 121.103(h)</w:t>
        </w:r>
      </w:hyperlink>
      <w:r w:rsidRPr="004D507D">
        <w:t> and </w:t>
      </w:r>
      <w:hyperlink r:id="rId256" w:anchor="p-125.8(a)" w:tgtFrame="_blank" w:tooltip="13 CFR 125.8(a)" w:history="1">
        <w:r w:rsidRPr="004D507D">
          <w:rPr>
            <w:rStyle w:val="Hyperlink"/>
          </w:rPr>
          <w:t>13 CFR 125.8(a)</w:t>
        </w:r>
      </w:hyperlink>
      <w:r w:rsidRPr="004D507D">
        <w:t> and </w:t>
      </w:r>
      <w:hyperlink r:id="rId257" w:anchor="p-125.8(b)" w:tgtFrame="_blank" w:tooltip="(b)" w:history="1">
        <w:r w:rsidRPr="004D507D">
          <w:rPr>
            <w:rStyle w:val="Hyperlink"/>
          </w:rPr>
          <w:t>(b)</w:t>
        </w:r>
      </w:hyperlink>
      <w:r w:rsidRPr="004D507D">
        <w:t xml:space="preserve">. </w:t>
      </w:r>
      <w:proofErr w:type="gramStart"/>
      <w:r w:rsidRPr="004D507D">
        <w:t>[ </w:t>
      </w:r>
      <w:r w:rsidRPr="004D507D">
        <w:rPr>
          <w:i/>
          <w:iCs/>
        </w:rPr>
        <w:t>The</w:t>
      </w:r>
      <w:proofErr w:type="gramEnd"/>
      <w:r w:rsidRPr="004D507D">
        <w:rPr>
          <w:i/>
          <w:iCs/>
        </w:rPr>
        <w:t> offeror shall enter the name and unique entity identifier of each party to the joint venture:</w:t>
      </w:r>
      <w:r w:rsidRPr="004D507D">
        <w:t> </w:t>
      </w:r>
      <w:r w:rsidRPr="004D507D">
        <w:rPr>
          <w:i/>
          <w:iCs/>
        </w:rPr>
        <w:t>____________</w:t>
      </w:r>
      <w:r w:rsidRPr="004D507D">
        <w:t>.]</w:t>
      </w:r>
    </w:p>
    <w:p w14:paraId="0147C86F" w14:textId="77777777" w:rsidR="00DB6449" w:rsidRDefault="00DB6449" w:rsidP="00F22CE5"/>
    <w:p w14:paraId="7E119ED6" w14:textId="14C5BF47" w:rsidR="00F22CE5" w:rsidRPr="004D507D" w:rsidRDefault="00F22CE5" w:rsidP="00F22CE5">
      <w:r w:rsidRPr="004D507D">
        <w:t>(2) </w:t>
      </w:r>
      <w:r w:rsidRPr="004D507D">
        <w:rPr>
          <w:i/>
          <w:iCs/>
        </w:rPr>
        <w:t>Veteran-owned small business concern</w:t>
      </w:r>
      <w:r w:rsidRPr="004D507D">
        <w:t>. [</w:t>
      </w:r>
      <w:r w:rsidRPr="004D507D">
        <w:rPr>
          <w:i/>
          <w:iCs/>
        </w:rPr>
        <w:t>Complete only if the offeror represented itself as a small business concern in paragraph (c)(1) of this provision</w:t>
      </w:r>
      <w:r w:rsidRPr="004D507D">
        <w:t>.] The offeror represents as part of its offer that it </w:t>
      </w:r>
      <w:r w:rsidRPr="004D507D">
        <w:rPr>
          <w:i/>
          <w:iCs/>
        </w:rPr>
        <w:t>□</w:t>
      </w:r>
      <w:r w:rsidRPr="004D507D">
        <w:t> is, </w:t>
      </w:r>
      <w:r w:rsidRPr="004D507D">
        <w:rPr>
          <w:i/>
          <w:iCs/>
        </w:rPr>
        <w:t>□</w:t>
      </w:r>
      <w:r w:rsidRPr="004D507D">
        <w:t> is not a veteran-owned small business concern.</w:t>
      </w:r>
    </w:p>
    <w:p w14:paraId="45558781" w14:textId="77777777" w:rsidR="00DB6449" w:rsidRDefault="00DB6449" w:rsidP="00F22CE5"/>
    <w:p w14:paraId="7E119ED7" w14:textId="080F12EB" w:rsidR="00F22CE5" w:rsidRPr="004D507D" w:rsidRDefault="00F22CE5" w:rsidP="00F22CE5">
      <w:r w:rsidRPr="004D507D">
        <w:t>(3) </w:t>
      </w:r>
      <w:r w:rsidRPr="004D507D">
        <w:rPr>
          <w:i/>
          <w:iCs/>
        </w:rPr>
        <w:t>SDVOSB concern.</w:t>
      </w:r>
      <w:r w:rsidRPr="004D507D">
        <w:t> [</w:t>
      </w:r>
      <w:r w:rsidRPr="004D507D">
        <w:rPr>
          <w:i/>
          <w:iCs/>
        </w:rPr>
        <w:t>Complete only if the offeror represented itself as a veteran-owned small business concern in paragraph (c)(2) of this provision.</w:t>
      </w:r>
      <w:r w:rsidRPr="004D507D">
        <w:t>] The offeror represents that it </w:t>
      </w:r>
      <w:r w:rsidRPr="004D507D">
        <w:rPr>
          <w:i/>
          <w:iCs/>
        </w:rPr>
        <w:t>□</w:t>
      </w:r>
      <w:r w:rsidRPr="004D507D">
        <w:t> is, </w:t>
      </w:r>
      <w:r w:rsidRPr="004D507D">
        <w:rPr>
          <w:i/>
          <w:iCs/>
        </w:rPr>
        <w:t>□</w:t>
      </w:r>
      <w:r w:rsidRPr="004D507D">
        <w:t> is not an SDVOSB concern.</w:t>
      </w:r>
    </w:p>
    <w:p w14:paraId="5E12B1A8" w14:textId="77777777" w:rsidR="00DB6449" w:rsidRDefault="00DB6449" w:rsidP="00F22CE5"/>
    <w:p w14:paraId="7E119ED8" w14:textId="1196B7B7" w:rsidR="00F22CE5" w:rsidRPr="004D507D" w:rsidRDefault="00F22CE5" w:rsidP="00F22CE5">
      <w:r w:rsidRPr="004D507D">
        <w:t>(4) </w:t>
      </w:r>
      <w:r w:rsidRPr="004D507D">
        <w:rPr>
          <w:i/>
          <w:iCs/>
        </w:rPr>
        <w:t xml:space="preserve">SDVOSB </w:t>
      </w:r>
      <w:proofErr w:type="gramStart"/>
      <w:r w:rsidRPr="004D507D">
        <w:rPr>
          <w:i/>
          <w:iCs/>
        </w:rPr>
        <w:t>concern</w:t>
      </w:r>
      <w:proofErr w:type="gramEnd"/>
      <w:r w:rsidRPr="004D507D">
        <w:rPr>
          <w:i/>
          <w:iCs/>
        </w:rPr>
        <w:t xml:space="preserve"> joint venture eligible under the SDVOSB Program</w:t>
      </w:r>
      <w:r w:rsidRPr="004D507D">
        <w:t>. The offeror represents that it </w:t>
      </w:r>
      <w:r w:rsidRPr="004D507D">
        <w:rPr>
          <w:i/>
          <w:iCs/>
        </w:rPr>
        <w:t>□</w:t>
      </w:r>
      <w:r w:rsidRPr="004D507D">
        <w:t> is, </w:t>
      </w:r>
      <w:r w:rsidRPr="004D507D">
        <w:rPr>
          <w:i/>
          <w:iCs/>
        </w:rPr>
        <w:t>□</w:t>
      </w:r>
      <w:r w:rsidRPr="004D507D">
        <w:t> is not an SDVOSB joint venture eligible under the SDVOSB Program that complies with the requirements of 13 CFR 128.402. [</w:t>
      </w:r>
      <w:r w:rsidRPr="004D507D">
        <w:rPr>
          <w:i/>
          <w:iCs/>
        </w:rPr>
        <w:t>Complete only if the offeror represented itself as an SDVOSB concern in paragraph (c)(3) of this provision.</w:t>
      </w:r>
      <w:r w:rsidRPr="004D507D">
        <w:t>] [</w:t>
      </w:r>
      <w:r w:rsidRPr="004D507D">
        <w:rPr>
          <w:i/>
          <w:iCs/>
        </w:rPr>
        <w:t>The offeror shall enter the name and unique entity identifier of each party to the joint venture:</w:t>
      </w:r>
      <w:r w:rsidRPr="004D507D">
        <w:t> </w:t>
      </w:r>
      <w:r w:rsidRPr="004D507D">
        <w:rPr>
          <w:i/>
          <w:iCs/>
        </w:rPr>
        <w:t>____________</w:t>
      </w:r>
      <w:r w:rsidRPr="004D507D">
        <w:t>.]</w:t>
      </w:r>
    </w:p>
    <w:p w14:paraId="2A2FC6C0" w14:textId="77777777" w:rsidR="00570400" w:rsidRDefault="00570400" w:rsidP="00F22CE5"/>
    <w:p w14:paraId="7E119ED9" w14:textId="22080EE2" w:rsidR="00F22CE5" w:rsidRPr="004D507D" w:rsidRDefault="00F22CE5" w:rsidP="00F22CE5">
      <w:r w:rsidRPr="004D507D">
        <w:t>(5) </w:t>
      </w:r>
      <w:r w:rsidRPr="004D507D">
        <w:rPr>
          <w:i/>
          <w:iCs/>
        </w:rPr>
        <w:t>Small disadvantaged business concern. [Complete only if the offeror represented itself as a small business concern in paragraph (c)(1) of this provision.]</w:t>
      </w:r>
      <w:r w:rsidRPr="004D507D">
        <w:t> The offeror represents that it </w:t>
      </w:r>
      <w:r w:rsidRPr="004D507D">
        <w:rPr>
          <w:i/>
          <w:iCs/>
        </w:rPr>
        <w:t>□</w:t>
      </w:r>
      <w:r w:rsidRPr="004D507D">
        <w:t> is, </w:t>
      </w:r>
      <w:r w:rsidRPr="004D507D">
        <w:rPr>
          <w:i/>
          <w:iCs/>
        </w:rPr>
        <w:t>□</w:t>
      </w:r>
      <w:r w:rsidRPr="004D507D">
        <w:t> is not a small disadvantaged business concern as defined in </w:t>
      </w:r>
      <w:hyperlink r:id="rId258" w:tgtFrame="_blank" w:tooltip="13 CFR 124.1001" w:history="1">
        <w:r w:rsidRPr="004D507D">
          <w:rPr>
            <w:rStyle w:val="Hyperlink"/>
          </w:rPr>
          <w:t>13 CFR 124.1001</w:t>
        </w:r>
      </w:hyperlink>
      <w:r w:rsidRPr="004D507D">
        <w:t>.</w:t>
      </w:r>
    </w:p>
    <w:p w14:paraId="7E119EDA" w14:textId="77777777" w:rsidR="00F22CE5" w:rsidRPr="004D507D" w:rsidRDefault="00F22CE5" w:rsidP="00F22CE5">
      <w:r w:rsidRPr="004D507D">
        <w:t>(6) </w:t>
      </w:r>
      <w:r w:rsidRPr="004D507D">
        <w:rPr>
          <w:i/>
          <w:iCs/>
        </w:rPr>
        <w:t>Women-owned small business concern</w:t>
      </w:r>
      <w:r w:rsidRPr="004D507D">
        <w:t>. [</w:t>
      </w:r>
      <w:r w:rsidRPr="004D507D">
        <w:rPr>
          <w:i/>
          <w:iCs/>
        </w:rPr>
        <w:t>Complete only if the offeror represented itself as a small business concern in paragraph (c)(1) of this provision</w:t>
      </w:r>
      <w:r w:rsidRPr="004D507D">
        <w:t>.] The offeror represents that it </w:t>
      </w:r>
      <w:r w:rsidRPr="004D507D">
        <w:rPr>
          <w:i/>
          <w:iCs/>
        </w:rPr>
        <w:t>□</w:t>
      </w:r>
      <w:r w:rsidRPr="004D507D">
        <w:t> is, </w:t>
      </w:r>
      <w:r w:rsidRPr="004D507D">
        <w:rPr>
          <w:i/>
          <w:iCs/>
        </w:rPr>
        <w:t>□</w:t>
      </w:r>
      <w:r w:rsidRPr="004D507D">
        <w:t> is not a women-owned small business concern.</w:t>
      </w:r>
    </w:p>
    <w:p w14:paraId="51AE3E25" w14:textId="77777777" w:rsidR="00570400" w:rsidRDefault="00570400" w:rsidP="00F22CE5"/>
    <w:p w14:paraId="7E119EDB" w14:textId="537BDBDB" w:rsidR="00F22CE5" w:rsidRPr="004D507D" w:rsidRDefault="00F22CE5" w:rsidP="00F22CE5">
      <w:r w:rsidRPr="004D507D">
        <w:t>(7) </w:t>
      </w:r>
      <w:r w:rsidRPr="004D507D">
        <w:rPr>
          <w:i/>
          <w:iCs/>
        </w:rPr>
        <w:t>WOSB joint venture eligible under the WOSB Program.</w:t>
      </w:r>
      <w:r w:rsidRPr="004D507D">
        <w:t> The offeror represents that it </w:t>
      </w:r>
      <w:r w:rsidRPr="004D507D">
        <w:rPr>
          <w:i/>
          <w:iCs/>
        </w:rPr>
        <w:t>□</w:t>
      </w:r>
      <w:r w:rsidRPr="004D507D">
        <w:t> is, </w:t>
      </w:r>
      <w:r w:rsidRPr="004D507D">
        <w:rPr>
          <w:i/>
          <w:iCs/>
        </w:rPr>
        <w:t>□</w:t>
      </w:r>
      <w:r w:rsidRPr="004D507D">
        <w:t> is not a joint venture that complies with the requirements of </w:t>
      </w:r>
      <w:hyperlink r:id="rId259" w:anchor="p-127.506(a)" w:tgtFrame="_blank" w:tooltip="13 CFR 127.506(a)" w:history="1">
        <w:r w:rsidRPr="004D507D">
          <w:rPr>
            <w:rStyle w:val="Hyperlink"/>
          </w:rPr>
          <w:t>13 CFR 127.506(a)</w:t>
        </w:r>
      </w:hyperlink>
      <w:r w:rsidRPr="004D507D">
        <w:t> through </w:t>
      </w:r>
      <w:hyperlink r:id="rId260" w:anchor="p-127.506(c)" w:tgtFrame="_blank" w:tooltip="(c)" w:history="1">
        <w:r w:rsidRPr="004D507D">
          <w:rPr>
            <w:rStyle w:val="Hyperlink"/>
          </w:rPr>
          <w:t>(c)</w:t>
        </w:r>
      </w:hyperlink>
      <w:r w:rsidRPr="004D507D">
        <w:t xml:space="preserve">. </w:t>
      </w:r>
      <w:proofErr w:type="gramStart"/>
      <w:r w:rsidRPr="004D507D">
        <w:t>[ </w:t>
      </w:r>
      <w:r w:rsidRPr="004D507D">
        <w:rPr>
          <w:i/>
          <w:iCs/>
        </w:rPr>
        <w:t>The</w:t>
      </w:r>
      <w:proofErr w:type="gramEnd"/>
      <w:r w:rsidRPr="004D507D">
        <w:rPr>
          <w:i/>
          <w:iCs/>
        </w:rPr>
        <w:t> offeror shall enter the name and unique entity identifier of each party to the joint venture:</w:t>
      </w:r>
      <w:r w:rsidRPr="004D507D">
        <w:t> </w:t>
      </w:r>
      <w:r w:rsidRPr="004D507D">
        <w:rPr>
          <w:i/>
          <w:iCs/>
        </w:rPr>
        <w:t>____________</w:t>
      </w:r>
      <w:r w:rsidRPr="004D507D">
        <w:t>.]</w:t>
      </w:r>
    </w:p>
    <w:p w14:paraId="6CB7E3EF" w14:textId="77777777" w:rsidR="00570400" w:rsidRDefault="00570400" w:rsidP="00F22CE5"/>
    <w:p w14:paraId="7E119EDC" w14:textId="59640245" w:rsidR="00F22CE5" w:rsidRPr="004D507D" w:rsidRDefault="00F22CE5" w:rsidP="00F22CE5">
      <w:r w:rsidRPr="004D507D">
        <w:t>(8) </w:t>
      </w:r>
      <w:r w:rsidRPr="004D507D">
        <w:rPr>
          <w:i/>
          <w:iCs/>
        </w:rPr>
        <w:t>Economically disadvantaged women-owned small business (EDWOSB) joint venture.</w:t>
      </w:r>
      <w:r w:rsidRPr="004D507D">
        <w:t> The offeror represents that it </w:t>
      </w:r>
      <w:r w:rsidRPr="004D507D">
        <w:rPr>
          <w:i/>
          <w:iCs/>
        </w:rPr>
        <w:t>□</w:t>
      </w:r>
      <w:r w:rsidRPr="004D507D">
        <w:t> is, </w:t>
      </w:r>
      <w:r w:rsidRPr="004D507D">
        <w:rPr>
          <w:i/>
          <w:iCs/>
        </w:rPr>
        <w:t>□</w:t>
      </w:r>
      <w:r w:rsidRPr="004D507D">
        <w:t> is not a joint venture that complies with the requirements of </w:t>
      </w:r>
      <w:hyperlink r:id="rId261" w:anchor="p-127.506(a)" w:tgtFrame="_blank" w:tooltip="13 CFR 127.506(a)" w:history="1">
        <w:r w:rsidRPr="004D507D">
          <w:rPr>
            <w:rStyle w:val="Hyperlink"/>
          </w:rPr>
          <w:t>13 CFR 127.506(a)</w:t>
        </w:r>
      </w:hyperlink>
      <w:r w:rsidRPr="004D507D">
        <w:t> through </w:t>
      </w:r>
      <w:hyperlink r:id="rId262" w:anchor="p-127.506(c)" w:tgtFrame="_blank" w:tooltip="(c)" w:history="1">
        <w:r w:rsidRPr="004D507D">
          <w:rPr>
            <w:rStyle w:val="Hyperlink"/>
          </w:rPr>
          <w:t>(c)</w:t>
        </w:r>
      </w:hyperlink>
      <w:r w:rsidRPr="004D507D">
        <w:t>. [</w:t>
      </w:r>
      <w:r w:rsidRPr="004D507D">
        <w:rPr>
          <w:i/>
          <w:iCs/>
        </w:rPr>
        <w:t>The offeror shall enter the name and unique entity identifier of each party to the joint venture:</w:t>
      </w:r>
      <w:r w:rsidRPr="004D507D">
        <w:t> </w:t>
      </w:r>
      <w:r w:rsidRPr="004D507D">
        <w:rPr>
          <w:i/>
          <w:iCs/>
        </w:rPr>
        <w:t>____________</w:t>
      </w:r>
      <w:r w:rsidRPr="004D507D">
        <w:t>.]</w:t>
      </w:r>
    </w:p>
    <w:p w14:paraId="780DA947" w14:textId="77777777" w:rsidR="00570400" w:rsidRDefault="00F22CE5" w:rsidP="00F22CE5">
      <w:r w:rsidRPr="004D507D">
        <w:t xml:space="preserve">Note to paragraphs (c)(9) and (10): Complete paragraphs (c)(9) and (10) only if </w:t>
      </w:r>
    </w:p>
    <w:p w14:paraId="7E119EDD" w14:textId="2A14B918" w:rsidR="00F22CE5" w:rsidRPr="004D507D" w:rsidRDefault="00F22CE5" w:rsidP="00F22CE5">
      <w:proofErr w:type="gramStart"/>
      <w:r w:rsidRPr="004D507D">
        <w:t>this</w:t>
      </w:r>
      <w:proofErr w:type="gramEnd"/>
      <w:r w:rsidRPr="004D507D">
        <w:t> solicitation is expected to exceed the simplified acquisition threshold.</w:t>
      </w:r>
    </w:p>
    <w:p w14:paraId="74C8BD9E" w14:textId="77777777" w:rsidR="00570400" w:rsidRDefault="00570400" w:rsidP="00F22CE5"/>
    <w:p w14:paraId="7E119EDE" w14:textId="375FE45E" w:rsidR="00F22CE5" w:rsidRPr="004D507D" w:rsidRDefault="00F22CE5" w:rsidP="00F22CE5">
      <w:r w:rsidRPr="004D507D">
        <w:t>(9) </w:t>
      </w:r>
      <w:r w:rsidRPr="004D507D">
        <w:rPr>
          <w:i/>
          <w:iCs/>
        </w:rPr>
        <w:t>Women-owned business concern (other than small business concern</w:t>
      </w:r>
      <w:r w:rsidRPr="004D507D">
        <w:t>). [</w:t>
      </w:r>
      <w:r w:rsidRPr="004D507D">
        <w:rPr>
          <w:i/>
          <w:iCs/>
        </w:rPr>
        <w:t>Complete only if the offeror is a women-owned business concern and did not represent itself as a small business concern in paragraph (c)(1) of this provision</w:t>
      </w:r>
      <w:r w:rsidRPr="004D507D">
        <w:t>.] The offeror represents that it </w:t>
      </w:r>
      <w:r w:rsidRPr="004D507D">
        <w:rPr>
          <w:i/>
          <w:iCs/>
        </w:rPr>
        <w:t>□</w:t>
      </w:r>
      <w:r w:rsidRPr="004D507D">
        <w:t> is a women-owned business concern.</w:t>
      </w:r>
    </w:p>
    <w:p w14:paraId="4E23DAE4" w14:textId="77777777" w:rsidR="00570400" w:rsidRDefault="00570400" w:rsidP="00F22CE5"/>
    <w:p w14:paraId="7E119EDF" w14:textId="1F31A216" w:rsidR="00F22CE5" w:rsidRPr="004D507D" w:rsidRDefault="00F22CE5" w:rsidP="00F22CE5">
      <w:r w:rsidRPr="004D507D">
        <w:t>(10) </w:t>
      </w:r>
      <w:r w:rsidRPr="004D507D">
        <w:rPr>
          <w:i/>
          <w:iCs/>
        </w:rPr>
        <w:t>Tie bid priority for labor surplus area concerns</w:t>
      </w:r>
      <w:r w:rsidRPr="004D507D">
        <w:t xml:space="preserve">. If this is an invitation for bid, small business offerors may identify the labor surplus areas in which costs to be incurred on account of manufacturing or production (by offeror or first-tier subcontractors) amount to more than 50 percent of the contract </w:t>
      </w:r>
      <w:proofErr w:type="gramStart"/>
      <w:r w:rsidRPr="004D507D">
        <w:t>price:</w:t>
      </w:r>
      <w:r w:rsidRPr="004D507D">
        <w:rPr>
          <w:i/>
          <w:iCs/>
        </w:rPr>
        <w:t>_</w:t>
      </w:r>
      <w:proofErr w:type="gramEnd"/>
      <w:r w:rsidRPr="004D507D">
        <w:rPr>
          <w:i/>
          <w:iCs/>
        </w:rPr>
        <w:t>___________</w:t>
      </w:r>
    </w:p>
    <w:p w14:paraId="7A59940A" w14:textId="77777777" w:rsidR="00570400" w:rsidRDefault="00570400" w:rsidP="00F22CE5"/>
    <w:p w14:paraId="7E119EE0" w14:textId="697CF896" w:rsidR="00F22CE5" w:rsidRPr="004D507D" w:rsidRDefault="00F22CE5" w:rsidP="00F22CE5">
      <w:r w:rsidRPr="004D507D">
        <w:t>(11) </w:t>
      </w:r>
      <w:r w:rsidRPr="004D507D">
        <w:rPr>
          <w:i/>
          <w:iCs/>
        </w:rPr>
        <w:t>HUBZone small business concern</w:t>
      </w:r>
      <w:r w:rsidRPr="004D507D">
        <w:t>. [</w:t>
      </w:r>
      <w:r w:rsidRPr="004D507D">
        <w:rPr>
          <w:i/>
          <w:iCs/>
        </w:rPr>
        <w:t>Complete only if the offeror represented itself as a small business concern in paragraph (c)(1) of this provision</w:t>
      </w:r>
      <w:r w:rsidRPr="004D507D">
        <w:t>.] The offeror represents, as part of its offer, that–</w:t>
      </w:r>
    </w:p>
    <w:p w14:paraId="0F466CAA" w14:textId="77777777" w:rsidR="00570400" w:rsidRDefault="00570400" w:rsidP="00F22CE5"/>
    <w:p w14:paraId="7E119EE1" w14:textId="1220CC33" w:rsidR="00F22CE5" w:rsidRPr="004D507D" w:rsidRDefault="00F22CE5" w:rsidP="00F22CE5">
      <w:r w:rsidRPr="004D507D">
        <w:t>(i) It </w:t>
      </w:r>
      <w:r w:rsidRPr="004D507D">
        <w:rPr>
          <w:i/>
          <w:iCs/>
        </w:rPr>
        <w:t>□</w:t>
      </w:r>
      <w:r w:rsidRPr="004D507D">
        <w:t> is, </w:t>
      </w:r>
      <w:r w:rsidRPr="004D507D">
        <w:rPr>
          <w:i/>
          <w:iCs/>
        </w:rPr>
        <w:t>□</w:t>
      </w:r>
      <w:r w:rsidRPr="004D507D">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263" w:tgtFrame="_blank" w:tooltip="13 CFR                               126.200(e)(1)" w:history="1">
        <w:r w:rsidRPr="004D507D">
          <w:rPr>
            <w:rStyle w:val="Hyperlink"/>
          </w:rPr>
          <w:t>13 CFR 126.200(e)(1)</w:t>
        </w:r>
      </w:hyperlink>
      <w:r w:rsidRPr="004D507D">
        <w:t>); and</w:t>
      </w:r>
    </w:p>
    <w:p w14:paraId="024B3192" w14:textId="77777777" w:rsidR="00570400" w:rsidRDefault="00570400" w:rsidP="00F22CE5"/>
    <w:p w14:paraId="7E119EE2" w14:textId="62D0E0C1" w:rsidR="00F22CE5" w:rsidRPr="004D507D" w:rsidRDefault="00F22CE5" w:rsidP="00F22CE5">
      <w:r w:rsidRPr="004D507D">
        <w:t>(ii) It </w:t>
      </w:r>
      <w:r w:rsidRPr="004D507D">
        <w:rPr>
          <w:i/>
          <w:iCs/>
        </w:rPr>
        <w:t>□</w:t>
      </w:r>
      <w:r w:rsidRPr="004D507D">
        <w:t> is, </w:t>
      </w:r>
      <w:r w:rsidRPr="004D507D">
        <w:rPr>
          <w:i/>
          <w:iCs/>
        </w:rPr>
        <w:t>□</w:t>
      </w:r>
      <w:r w:rsidRPr="004D507D">
        <w:t> is not a HUBZone joint venture that complies with the requirements of </w:t>
      </w:r>
      <w:hyperlink r:id="rId264" w:anchor="p-126.616(a)" w:tgtFrame="_blank" w:tooltip="13 CFR 126.616(a)" w:history="1">
        <w:r w:rsidRPr="004D507D">
          <w:rPr>
            <w:rStyle w:val="Hyperlink"/>
          </w:rPr>
          <w:t>13 CFR 126.616(a)</w:t>
        </w:r>
      </w:hyperlink>
      <w:r w:rsidRPr="004D507D">
        <w:t> through </w:t>
      </w:r>
      <w:hyperlink r:id="rId265" w:anchor="p-126.616(c)" w:tgtFrame="_blank" w:tooltip="(c)" w:history="1">
        <w:r w:rsidRPr="004D507D">
          <w:rPr>
            <w:rStyle w:val="Hyperlink"/>
          </w:rPr>
          <w:t>(c)</w:t>
        </w:r>
      </w:hyperlink>
      <w:r w:rsidRPr="004D507D">
        <w:t>. [</w:t>
      </w:r>
      <w:r w:rsidRPr="004D507D">
        <w:rPr>
          <w:i/>
          <w:iCs/>
        </w:rPr>
        <w:t>The offeror shall enter the name and unique entity identifier of each party to the joint venture:</w:t>
      </w:r>
      <w:r w:rsidRPr="004D507D">
        <w:t> </w:t>
      </w:r>
      <w:r w:rsidRPr="004D507D">
        <w:rPr>
          <w:i/>
          <w:iCs/>
        </w:rPr>
        <w:t>______</w:t>
      </w:r>
      <w:r w:rsidRPr="004D507D">
        <w:t>.] Each HUBZone small business concern participating in the HUBZone joint venture shall provide representation of its HUBZone status.</w:t>
      </w:r>
    </w:p>
    <w:p w14:paraId="2E038586" w14:textId="77777777" w:rsidR="00391601" w:rsidRDefault="00391601" w:rsidP="00F22CE5"/>
    <w:p w14:paraId="7E119EE3" w14:textId="498C7F7C" w:rsidR="00F22CE5" w:rsidRPr="004D507D" w:rsidRDefault="00F22CE5" w:rsidP="00F22CE5">
      <w:r w:rsidRPr="004D507D">
        <w:t>(d) Representations required to implement provisions of Executive Order11246-</w:t>
      </w:r>
    </w:p>
    <w:p w14:paraId="7E119EE4" w14:textId="77777777" w:rsidR="00F22CE5" w:rsidRPr="004D507D" w:rsidRDefault="00F22CE5" w:rsidP="00F22CE5">
      <w:r w:rsidRPr="004D507D">
        <w:t> </w:t>
      </w:r>
    </w:p>
    <w:p w14:paraId="7E119EE5" w14:textId="77777777" w:rsidR="00F22CE5" w:rsidRPr="004D507D" w:rsidRDefault="00F22CE5" w:rsidP="00F22CE5">
      <w:r w:rsidRPr="004D507D">
        <w:t>(1) Previous contracts and compliance. The offeror represents that-</w:t>
      </w:r>
    </w:p>
    <w:p w14:paraId="7E119EE6" w14:textId="77777777" w:rsidR="00F22CE5" w:rsidRPr="004D507D" w:rsidRDefault="00F22CE5" w:rsidP="00F22CE5">
      <w:r w:rsidRPr="004D507D">
        <w:t>(i) It </w:t>
      </w:r>
      <w:r w:rsidRPr="004D507D">
        <w:rPr>
          <w:i/>
          <w:iCs/>
        </w:rPr>
        <w:t>□</w:t>
      </w:r>
      <w:r w:rsidRPr="004D507D">
        <w:t> has, </w:t>
      </w:r>
      <w:r w:rsidRPr="004D507D">
        <w:rPr>
          <w:i/>
          <w:iCs/>
        </w:rPr>
        <w:t>□</w:t>
      </w:r>
      <w:r w:rsidRPr="004D507D">
        <w:t> has not participated in a previous contract or subcontract subject to the Equal Opportunity clause of this solicitation; and</w:t>
      </w:r>
    </w:p>
    <w:p w14:paraId="7E119EE7" w14:textId="77777777" w:rsidR="00F22CE5" w:rsidRPr="004D507D" w:rsidRDefault="00F22CE5" w:rsidP="00F22CE5">
      <w:r w:rsidRPr="004D507D">
        <w:t>(ii) It </w:t>
      </w:r>
      <w:r w:rsidRPr="004D507D">
        <w:rPr>
          <w:i/>
          <w:iCs/>
        </w:rPr>
        <w:t>□</w:t>
      </w:r>
      <w:r w:rsidRPr="004D507D">
        <w:t> has, </w:t>
      </w:r>
      <w:r w:rsidRPr="004D507D">
        <w:rPr>
          <w:i/>
          <w:iCs/>
        </w:rPr>
        <w:t>□</w:t>
      </w:r>
      <w:r w:rsidRPr="004D507D">
        <w:t> has not filed all required compliance reports.</w:t>
      </w:r>
    </w:p>
    <w:p w14:paraId="78ED2790" w14:textId="77777777" w:rsidR="00391601" w:rsidRDefault="00391601" w:rsidP="00F22CE5"/>
    <w:p w14:paraId="7E119EE8" w14:textId="0C963147" w:rsidR="00F22CE5" w:rsidRPr="004D507D" w:rsidRDefault="00F22CE5" w:rsidP="00F22CE5">
      <w:r w:rsidRPr="004D507D">
        <w:t>(2) </w:t>
      </w:r>
      <w:r w:rsidRPr="004D507D">
        <w:rPr>
          <w:i/>
          <w:iCs/>
        </w:rPr>
        <w:t>Affirmative Action Compliance</w:t>
      </w:r>
      <w:r w:rsidRPr="004D507D">
        <w:t>. The offeror represents that-</w:t>
      </w:r>
    </w:p>
    <w:p w14:paraId="7AF119AF" w14:textId="77777777" w:rsidR="00391601" w:rsidRDefault="00391601" w:rsidP="00F22CE5"/>
    <w:p w14:paraId="7E119EE9" w14:textId="7D888F5F" w:rsidR="00F22CE5" w:rsidRPr="004D507D" w:rsidRDefault="00F22CE5" w:rsidP="00F22CE5">
      <w:r w:rsidRPr="004D507D">
        <w:t>(i) It </w:t>
      </w:r>
      <w:r w:rsidRPr="004D507D">
        <w:rPr>
          <w:i/>
          <w:iCs/>
        </w:rPr>
        <w:t>□</w:t>
      </w:r>
      <w:r w:rsidRPr="004D507D">
        <w:t> has developed and has on file, </w:t>
      </w:r>
      <w:r w:rsidRPr="004D507D">
        <w:rPr>
          <w:i/>
          <w:iCs/>
        </w:rPr>
        <w:t>□</w:t>
      </w:r>
      <w:r w:rsidRPr="004D507D">
        <w:t> has not developed and does not have on file, at each establishment, affirmative action programs required by rules and regulations of the Secretary of Labor (41 CFR parts 60-1 and 60-2), or</w:t>
      </w:r>
    </w:p>
    <w:p w14:paraId="5013ACAC" w14:textId="77777777" w:rsidR="00391601" w:rsidRDefault="00391601" w:rsidP="00F22CE5"/>
    <w:p w14:paraId="7E119EEA" w14:textId="363FFE83" w:rsidR="00F22CE5" w:rsidRPr="004D507D" w:rsidRDefault="00F22CE5" w:rsidP="00F22CE5">
      <w:r w:rsidRPr="004D507D">
        <w:t>(ii) It </w:t>
      </w:r>
      <w:r w:rsidRPr="004D507D">
        <w:rPr>
          <w:i/>
          <w:iCs/>
        </w:rPr>
        <w:t>□</w:t>
      </w:r>
      <w:r w:rsidRPr="004D507D">
        <w:t> has not previously had contracts subject to the written affirmative action programs requirement of the rules and regulations of the Secretary of Labor.</w:t>
      </w:r>
    </w:p>
    <w:p w14:paraId="3C7D3B35" w14:textId="77777777" w:rsidR="00391601" w:rsidRDefault="00391601" w:rsidP="00F22CE5"/>
    <w:p w14:paraId="7E119EEB" w14:textId="730907CD" w:rsidR="00F22CE5" w:rsidRPr="004D507D" w:rsidRDefault="00F22CE5" w:rsidP="00F22CE5">
      <w:r w:rsidRPr="004D507D">
        <w:t>(e) </w:t>
      </w:r>
      <w:r w:rsidRPr="004D507D">
        <w:rPr>
          <w:i/>
          <w:iCs/>
        </w:rPr>
        <w:t>Certification Regarding Payments to Influence Federal Transactions (31 </w:t>
      </w:r>
      <w:hyperlink r:id="rId266" w:tgtFrame="_blank" w:tooltip="http://uscode.house.gov/ " w:history="1">
        <w:r w:rsidRPr="004D507D">
          <w:rPr>
            <w:rStyle w:val="Hyperlink"/>
            <w:i/>
            <w:iCs/>
          </w:rPr>
          <w:t>http://uscode.house.gov/ </w:t>
        </w:r>
      </w:hyperlink>
      <w:r w:rsidRPr="004D507D">
        <w:rPr>
          <w:i/>
          <w:iCs/>
        </w:rPr>
        <w:t> U.S.C. 1352)</w:t>
      </w:r>
      <w:r w:rsidRPr="004D507D">
        <w:t xml:space="preserve">.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4D507D">
        <w:t>contact</w:t>
      </w:r>
      <w:proofErr w:type="gramEnd"/>
      <w:r w:rsidRPr="004D507D">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1EF2D9C1" w14:textId="77777777" w:rsidR="00391601" w:rsidRDefault="00391601" w:rsidP="00F22CE5"/>
    <w:p w14:paraId="7E119EEC" w14:textId="1DA6B177" w:rsidR="00F22CE5" w:rsidRPr="004D507D" w:rsidRDefault="00F22CE5" w:rsidP="00F22CE5">
      <w:r w:rsidRPr="004D507D">
        <w:t>(f) </w:t>
      </w:r>
      <w:r w:rsidRPr="004D507D">
        <w:rPr>
          <w:i/>
          <w:iCs/>
        </w:rPr>
        <w:t>Buy American Certificate</w:t>
      </w:r>
      <w:r w:rsidRPr="004D507D">
        <w:t>. (Applies only if the clause at Federal Acquisition Regulation (FAR) </w:t>
      </w:r>
      <w:hyperlink r:id="rId267" w:anchor="FAR_52_225_1" w:tooltip="52.225-1" w:history="1">
        <w:r w:rsidRPr="004D507D">
          <w:rPr>
            <w:rStyle w:val="Hyperlink"/>
          </w:rPr>
          <w:t>52.225-1</w:t>
        </w:r>
      </w:hyperlink>
      <w:r w:rsidRPr="004D507D">
        <w:t>, Buy American-Supplies, is included in this solicitation.)</w:t>
      </w:r>
    </w:p>
    <w:p w14:paraId="7E119EED" w14:textId="77777777" w:rsidR="00F22CE5" w:rsidRPr="004D507D" w:rsidRDefault="00F22CE5" w:rsidP="00F22CE5">
      <w:r w:rsidRPr="004D507D">
        <w:t>(1) </w:t>
      </w:r>
    </w:p>
    <w:p w14:paraId="797E470D" w14:textId="77777777" w:rsidR="00391601" w:rsidRDefault="00391601" w:rsidP="00F22CE5"/>
    <w:p w14:paraId="7E119EEE" w14:textId="6A91E154" w:rsidR="00F22CE5" w:rsidRPr="004D507D" w:rsidRDefault="00F22CE5" w:rsidP="00F22CE5">
      <w:r w:rsidRPr="004D507D">
        <w:t>(i) The Offeror certifies that each </w:t>
      </w:r>
      <w:proofErr w:type="gramStart"/>
      <w:r w:rsidRPr="004D507D">
        <w:t>end product</w:t>
      </w:r>
      <w:proofErr w:type="gramEnd"/>
      <w:r w:rsidRPr="004D507D">
        <w:t>, except those listed in paragraph (f)(2) of this provision, is a domestic </w:t>
      </w:r>
      <w:proofErr w:type="gramStart"/>
      <w:r w:rsidRPr="004D507D">
        <w:t>end product</w:t>
      </w:r>
      <w:proofErr w:type="gramEnd"/>
      <w:r w:rsidRPr="004D507D">
        <w:t> and that each domestic </w:t>
      </w:r>
      <w:proofErr w:type="gramStart"/>
      <w:r w:rsidRPr="004D507D">
        <w:t>end product</w:t>
      </w:r>
      <w:proofErr w:type="gramEnd"/>
      <w:r w:rsidRPr="004D507D">
        <w:t> listed in paragraph (f)(3) of this provision contains a critical component.</w:t>
      </w:r>
    </w:p>
    <w:p w14:paraId="70868052" w14:textId="77777777" w:rsidR="00391601" w:rsidRDefault="00391601" w:rsidP="00F22CE5"/>
    <w:p w14:paraId="7E119EEF" w14:textId="19F1E90E" w:rsidR="00F22CE5" w:rsidRPr="004D507D" w:rsidRDefault="00F22CE5" w:rsidP="00F22CE5">
      <w:r w:rsidRPr="004D507D">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EE2E8AE" w14:textId="77777777" w:rsidR="00391601" w:rsidRDefault="00391601" w:rsidP="00F22CE5"/>
    <w:p w14:paraId="7E119EF0" w14:textId="06E87526" w:rsidR="00F22CE5" w:rsidRPr="004D507D" w:rsidRDefault="00F22CE5" w:rsidP="00F22CE5">
      <w:r w:rsidRPr="004D507D">
        <w:t>(iii) The Offeror shall separately list the </w:t>
      </w:r>
      <w:proofErr w:type="gramStart"/>
      <w:r w:rsidRPr="004D507D">
        <w:t>line item</w:t>
      </w:r>
      <w:proofErr w:type="gramEnd"/>
      <w:r w:rsidRPr="004D507D">
        <w:t xml:space="preserve"> numbers of domestic end products that contain a critical component (see FAR 25.105).</w:t>
      </w:r>
    </w:p>
    <w:p w14:paraId="3E3C9618" w14:textId="77777777" w:rsidR="00391601" w:rsidRDefault="00391601" w:rsidP="00F22CE5"/>
    <w:p w14:paraId="7E119EF1" w14:textId="028EE039" w:rsidR="00F22CE5" w:rsidRPr="004D507D" w:rsidRDefault="00F22CE5" w:rsidP="00F22CE5">
      <w:r w:rsidRPr="004D507D">
        <w:t xml:space="preserve">(iv) The terms “commercially available off-the-shelf (COTS) item,” “critical component,” “domestic </w:t>
      </w:r>
      <w:proofErr w:type="gramStart"/>
      <w:r w:rsidRPr="004D507D">
        <w:t>end product</w:t>
      </w:r>
      <w:proofErr w:type="gramEnd"/>
      <w:r w:rsidRPr="004D507D">
        <w:t>,” "</w:t>
      </w:r>
      <w:proofErr w:type="gramStart"/>
      <w:r w:rsidRPr="004D507D">
        <w:t>end product</w:t>
      </w:r>
      <w:proofErr w:type="gramEnd"/>
      <w:r w:rsidRPr="004D507D">
        <w:t>," "foreign </w:t>
      </w:r>
      <w:proofErr w:type="gramStart"/>
      <w:r w:rsidRPr="004D507D">
        <w:t>end product</w:t>
      </w:r>
      <w:proofErr w:type="gramEnd"/>
      <w:r w:rsidRPr="004D507D">
        <w:t xml:space="preserve">," and "United </w:t>
      </w:r>
      <w:proofErr w:type="gramStart"/>
      <w:r w:rsidRPr="004D507D">
        <w:t>States</w:t>
      </w:r>
      <w:proofErr w:type="gramEnd"/>
      <w:r w:rsidRPr="004D507D">
        <w:t>" are defined in the clause of this solicitation entitled "Buy American-Supplies."</w:t>
      </w:r>
    </w:p>
    <w:p w14:paraId="1B66409A" w14:textId="77777777" w:rsidR="00391601" w:rsidRDefault="00391601" w:rsidP="00F22CE5"/>
    <w:p w14:paraId="04D951AD" w14:textId="77777777" w:rsidR="00391601" w:rsidRDefault="00391601" w:rsidP="00F22CE5"/>
    <w:p w14:paraId="5EB67704" w14:textId="77777777" w:rsidR="00391601" w:rsidRDefault="00391601" w:rsidP="00F22CE5"/>
    <w:p w14:paraId="7F7F3C2B" w14:textId="77777777" w:rsidR="00391601" w:rsidRDefault="00391601" w:rsidP="00F22CE5"/>
    <w:p w14:paraId="2CBE2E1C" w14:textId="77777777" w:rsidR="00391601" w:rsidRDefault="00391601" w:rsidP="00F22CE5"/>
    <w:p w14:paraId="360770F4" w14:textId="77777777" w:rsidR="00391601" w:rsidRDefault="00391601" w:rsidP="00F22CE5"/>
    <w:p w14:paraId="7E119EF2" w14:textId="7034D620" w:rsidR="00F22CE5" w:rsidRPr="004D507D" w:rsidRDefault="00F22CE5" w:rsidP="00F22CE5">
      <w:r w:rsidRPr="004D507D">
        <w:t>(2) Foreign End Products:</w:t>
      </w:r>
    </w:p>
    <w:tbl>
      <w:tblPr>
        <w:tblW w:w="21000" w:type="dxa"/>
        <w:tblCellMar>
          <w:top w:w="15" w:type="dxa"/>
          <w:left w:w="15" w:type="dxa"/>
          <w:bottom w:w="15" w:type="dxa"/>
          <w:right w:w="15" w:type="dxa"/>
        </w:tblCellMar>
        <w:tblLook w:val="04A0" w:firstRow="1" w:lastRow="0" w:firstColumn="1" w:lastColumn="0" w:noHBand="0" w:noVBand="1"/>
      </w:tblPr>
      <w:tblGrid>
        <w:gridCol w:w="5040"/>
        <w:gridCol w:w="5881"/>
        <w:gridCol w:w="10079"/>
      </w:tblGrid>
      <w:tr w:rsidR="00F22CE5" w:rsidRPr="004D507D" w14:paraId="7E119EF6" w14:textId="77777777" w:rsidTr="000E0543">
        <w:trPr>
          <w:tblHeader/>
        </w:trPr>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7E119EF3" w14:textId="77777777" w:rsidR="00F22CE5" w:rsidRPr="004D507D" w:rsidRDefault="00F22CE5" w:rsidP="000E0543">
            <w:proofErr w:type="gramStart"/>
            <w:r w:rsidRPr="004D507D">
              <w:t>Line Item</w:t>
            </w:r>
            <w:proofErr w:type="gramEnd"/>
            <w:r w:rsidRPr="004D507D">
              <w:t> No.</w:t>
            </w:r>
          </w:p>
        </w:tc>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7E119EF4" w14:textId="77777777" w:rsidR="00F22CE5" w:rsidRPr="004D507D" w:rsidRDefault="00F22CE5" w:rsidP="000E0543">
            <w:r w:rsidRPr="004D507D">
              <w:t>Country of Origin</w:t>
            </w:r>
          </w:p>
        </w:tc>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7E119EF5" w14:textId="77777777" w:rsidR="00F22CE5" w:rsidRPr="004D507D" w:rsidRDefault="00F22CE5" w:rsidP="000E0543">
            <w:r w:rsidRPr="004D507D">
              <w:t>Exceeds 55% domestic content (yes/no)</w:t>
            </w:r>
          </w:p>
        </w:tc>
      </w:tr>
      <w:tr w:rsidR="00F22CE5" w:rsidRPr="004D507D" w14:paraId="7E119EFA"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EF7" w14:textId="77777777" w:rsidR="00F22CE5" w:rsidRPr="004D507D" w:rsidRDefault="00F22CE5" w:rsidP="000E0543">
            <w:r w:rsidRPr="004D507D">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E119EF8" w14:textId="77777777" w:rsidR="00F22CE5" w:rsidRPr="004D507D" w:rsidRDefault="00F22CE5" w:rsidP="000E0543">
            <w:r w:rsidRPr="004D507D">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E119EF9" w14:textId="77777777" w:rsidR="00F22CE5" w:rsidRPr="004D507D" w:rsidRDefault="00F22CE5" w:rsidP="000E0543">
            <w:r w:rsidRPr="004D507D">
              <w:t>_________________</w:t>
            </w:r>
          </w:p>
        </w:tc>
      </w:tr>
      <w:tr w:rsidR="00F22CE5" w:rsidRPr="004D507D" w14:paraId="7E119EFE"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EFB" w14:textId="77777777" w:rsidR="00F22CE5" w:rsidRPr="004D507D" w:rsidRDefault="00F22CE5" w:rsidP="000E0543">
            <w:r w:rsidRPr="004D507D">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E119EFC" w14:textId="77777777" w:rsidR="00F22CE5" w:rsidRPr="004D507D" w:rsidRDefault="00F22CE5" w:rsidP="000E0543">
            <w:r w:rsidRPr="004D507D">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E119EFD" w14:textId="77777777" w:rsidR="00F22CE5" w:rsidRPr="004D507D" w:rsidRDefault="00F22CE5" w:rsidP="000E0543">
            <w:r w:rsidRPr="004D507D">
              <w:t>_________________</w:t>
            </w:r>
          </w:p>
        </w:tc>
      </w:tr>
      <w:tr w:rsidR="00F22CE5" w:rsidRPr="004D507D" w14:paraId="7E119F02"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EFF" w14:textId="77777777" w:rsidR="00F22CE5" w:rsidRPr="004D507D" w:rsidRDefault="00F22CE5" w:rsidP="000E0543">
            <w:r w:rsidRPr="004D507D">
              <w:t>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E119F00" w14:textId="77777777" w:rsidR="00F22CE5" w:rsidRPr="004D507D" w:rsidRDefault="00F22CE5" w:rsidP="000E0543">
            <w:r w:rsidRPr="004D507D">
              <w:t>_________________</w:t>
            </w:r>
          </w:p>
        </w:tc>
        <w:tc>
          <w:tcPr>
            <w:tcW w:w="0" w:type="auto"/>
            <w:tcBorders>
              <w:top w:val="nil"/>
              <w:left w:val="nil"/>
              <w:bottom w:val="nil"/>
              <w:right w:val="nil"/>
            </w:tcBorders>
            <w:tcMar>
              <w:top w:w="240" w:type="dxa"/>
              <w:left w:w="240" w:type="dxa"/>
              <w:bottom w:w="240" w:type="dxa"/>
              <w:right w:w="240" w:type="dxa"/>
            </w:tcMar>
            <w:vAlign w:val="bottom"/>
            <w:hideMark/>
          </w:tcPr>
          <w:p w14:paraId="7E119F01" w14:textId="77777777" w:rsidR="00F22CE5" w:rsidRPr="004D507D" w:rsidRDefault="00F22CE5" w:rsidP="000E0543">
            <w:r w:rsidRPr="004D507D">
              <w:t>_________________</w:t>
            </w:r>
          </w:p>
        </w:tc>
      </w:tr>
    </w:tbl>
    <w:p w14:paraId="7E119F03" w14:textId="77777777" w:rsidR="00F22CE5" w:rsidRPr="004D507D" w:rsidRDefault="00F22CE5" w:rsidP="00F22CE5">
      <w:r w:rsidRPr="004D507D">
        <w:t>[</w:t>
      </w:r>
      <w:r w:rsidRPr="004D507D">
        <w:rPr>
          <w:i/>
          <w:iCs/>
        </w:rPr>
        <w:t>List as necessary</w:t>
      </w:r>
      <w:r w:rsidRPr="004D507D">
        <w:t>]</w:t>
      </w:r>
    </w:p>
    <w:p w14:paraId="16C2C369" w14:textId="77777777" w:rsidR="00391601" w:rsidRDefault="00391601" w:rsidP="00F22CE5"/>
    <w:p w14:paraId="7E119F04" w14:textId="017F96A4" w:rsidR="00F22CE5" w:rsidRPr="004D507D" w:rsidRDefault="00F22CE5" w:rsidP="00F22CE5">
      <w:r w:rsidRPr="004D507D">
        <w:t>(3) Domestic end products containing a critical component:</w:t>
      </w:r>
    </w:p>
    <w:p w14:paraId="7DE8FC64" w14:textId="77777777" w:rsidR="00391601" w:rsidRDefault="00391601" w:rsidP="00F22CE5"/>
    <w:p w14:paraId="7E119F05" w14:textId="06FEF426" w:rsidR="00F22CE5" w:rsidRPr="004D507D" w:rsidRDefault="00F22CE5" w:rsidP="00F22CE5">
      <w:proofErr w:type="gramStart"/>
      <w:r w:rsidRPr="004D507D">
        <w:t>Line Item</w:t>
      </w:r>
      <w:proofErr w:type="gramEnd"/>
      <w:r w:rsidRPr="004D507D">
        <w:t> No. ___</w:t>
      </w:r>
    </w:p>
    <w:p w14:paraId="623680B1" w14:textId="77777777" w:rsidR="00391601" w:rsidRDefault="00391601" w:rsidP="00F22CE5"/>
    <w:p w14:paraId="7E119F06" w14:textId="4439386D" w:rsidR="00F22CE5" w:rsidRPr="004D507D" w:rsidRDefault="00F22CE5" w:rsidP="00F22CE5">
      <w:r w:rsidRPr="004D507D">
        <w:t>[</w:t>
      </w:r>
      <w:r w:rsidRPr="004D507D">
        <w:rPr>
          <w:i/>
          <w:iCs/>
        </w:rPr>
        <w:t>List as necessary</w:t>
      </w:r>
      <w:r w:rsidRPr="004D507D">
        <w:t>]</w:t>
      </w:r>
    </w:p>
    <w:p w14:paraId="154D8384" w14:textId="77777777" w:rsidR="00391601" w:rsidRDefault="00391601" w:rsidP="00F22CE5"/>
    <w:p w14:paraId="7E119F07" w14:textId="3345BC17" w:rsidR="00F22CE5" w:rsidRPr="004D507D" w:rsidRDefault="00F22CE5" w:rsidP="00F22CE5">
      <w:r w:rsidRPr="004D507D">
        <w:t>(4) The Government will evaluate offers in accordance with the policies and procedures of FAR </w:t>
      </w:r>
      <w:hyperlink r:id="rId268" w:anchor="FAR_Part_25" w:tooltip="part  25" w:history="1">
        <w:r w:rsidRPr="004D507D">
          <w:rPr>
            <w:rStyle w:val="Hyperlink"/>
          </w:rPr>
          <w:t>part  25</w:t>
        </w:r>
      </w:hyperlink>
      <w:r w:rsidRPr="004D507D">
        <w:t>.</w:t>
      </w:r>
    </w:p>
    <w:p w14:paraId="0D91C252" w14:textId="77777777" w:rsidR="00BD3DC7" w:rsidRDefault="00BD3DC7" w:rsidP="00F22CE5"/>
    <w:p w14:paraId="7E119F08" w14:textId="356562F3" w:rsidR="00F22CE5" w:rsidRPr="004D507D" w:rsidRDefault="00F22CE5" w:rsidP="00F22CE5">
      <w:r w:rsidRPr="004D507D">
        <w:t>(g) </w:t>
      </w:r>
    </w:p>
    <w:p w14:paraId="77D65CED" w14:textId="77777777" w:rsidR="00BD3DC7" w:rsidRDefault="00BD3DC7" w:rsidP="00F22CE5"/>
    <w:p w14:paraId="7E119F09" w14:textId="12378AD9" w:rsidR="00F22CE5" w:rsidRPr="004D507D" w:rsidRDefault="00F22CE5" w:rsidP="00F22CE5">
      <w:r w:rsidRPr="004D507D">
        <w:t>(1) </w:t>
      </w:r>
      <w:r w:rsidRPr="004D507D">
        <w:rPr>
          <w:i/>
          <w:iCs/>
        </w:rPr>
        <w:t>Buy American-Free Trade Agreements-Israeli Trade Act Certificate</w:t>
      </w:r>
      <w:r w:rsidRPr="004D507D">
        <w:t>. (Applies only if the clause at FAR </w:t>
      </w:r>
      <w:hyperlink r:id="rId269" w:anchor="FAR_52_225_3" w:tooltip="52.225-3" w:history="1">
        <w:r w:rsidRPr="004D507D">
          <w:rPr>
            <w:rStyle w:val="Hyperlink"/>
          </w:rPr>
          <w:t>52.225-3</w:t>
        </w:r>
      </w:hyperlink>
      <w:r w:rsidRPr="004D507D">
        <w:t>, Buy American-Free Trade Agreements-Israeli Trade Act, is included in this solicitation.)</w:t>
      </w:r>
    </w:p>
    <w:p w14:paraId="4B47C4C4" w14:textId="77777777" w:rsidR="00BD3DC7" w:rsidRDefault="00BD3DC7" w:rsidP="00F22CE5"/>
    <w:p w14:paraId="7E119F0A" w14:textId="3D00303F" w:rsidR="00F22CE5" w:rsidRPr="004D507D" w:rsidRDefault="00F22CE5" w:rsidP="00F22CE5">
      <w:r w:rsidRPr="004D507D">
        <w:t>(i) </w:t>
      </w:r>
    </w:p>
    <w:p w14:paraId="1CB3AB0E" w14:textId="77777777" w:rsidR="00BD3DC7" w:rsidRDefault="00BD3DC7" w:rsidP="00F22CE5"/>
    <w:p w14:paraId="7E119F0B" w14:textId="5D6C3ED7" w:rsidR="00F22CE5" w:rsidRPr="004D507D" w:rsidRDefault="00F22CE5" w:rsidP="00F22CE5">
      <w:r w:rsidRPr="004D507D">
        <w:t>(A) The Offeror certifies that each </w:t>
      </w:r>
      <w:proofErr w:type="gramStart"/>
      <w:r w:rsidRPr="004D507D">
        <w:t>end product</w:t>
      </w:r>
      <w:proofErr w:type="gramEnd"/>
      <w:r w:rsidRPr="004D507D">
        <w:t xml:space="preserve">, except those listed in paragraph (g)(1)(ii) or (iii) of this provision, is a domestic </w:t>
      </w:r>
      <w:proofErr w:type="gramStart"/>
      <w:r w:rsidRPr="004D507D">
        <w:t>end product</w:t>
      </w:r>
      <w:proofErr w:type="gramEnd"/>
      <w:r w:rsidRPr="004D507D">
        <w:t xml:space="preserve"> and that each domestic </w:t>
      </w:r>
      <w:proofErr w:type="gramStart"/>
      <w:r w:rsidRPr="004D507D">
        <w:t>end product</w:t>
      </w:r>
      <w:proofErr w:type="gramEnd"/>
      <w:r w:rsidRPr="004D507D">
        <w:t> listed in paragraph (g)(1)(iv) of this provision contains a critical component.</w:t>
      </w:r>
    </w:p>
    <w:p w14:paraId="124A3B42" w14:textId="77777777" w:rsidR="00BD3DC7" w:rsidRDefault="00BD3DC7" w:rsidP="00F22CE5"/>
    <w:p w14:paraId="7E119F0C" w14:textId="278AC8E8" w:rsidR="00F22CE5" w:rsidRPr="004D507D" w:rsidRDefault="00F22CE5" w:rsidP="00F22CE5">
      <w:r w:rsidRPr="004D507D">
        <w:t>(B)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3A323B3" w14:textId="77777777" w:rsidR="00BD3DC7" w:rsidRDefault="00BD3DC7" w:rsidP="00F22CE5"/>
    <w:p w14:paraId="7E119F0D" w14:textId="6E29C623" w:rsidR="00F22CE5" w:rsidRPr="004D507D" w:rsidRDefault="00F22CE5" w:rsidP="00F22CE5">
      <w:r w:rsidRPr="004D507D">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E119F0E" w14:textId="77777777" w:rsidR="00F22CE5" w:rsidRPr="004D507D" w:rsidRDefault="00F22CE5" w:rsidP="00F22CE5">
      <w:r w:rsidRPr="004D507D">
        <w:t>Free Trade Agreement Country End Products (Other than Bahraini, Moroccan, Omani, Panamanian, or Peruvian End Products) or</w:t>
      </w:r>
      <w:r w:rsidRPr="004D507D">
        <w:rPr>
          <w:i/>
          <w:iCs/>
        </w:rPr>
        <w:t> Israeli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5400"/>
        <w:gridCol w:w="15600"/>
      </w:tblGrid>
      <w:tr w:rsidR="00F22CE5" w:rsidRPr="004D507D" w14:paraId="7E119F11" w14:textId="77777777" w:rsidTr="000E0543">
        <w:trPr>
          <w:trHeight w:val="858"/>
          <w:tblHeader/>
        </w:trPr>
        <w:tc>
          <w:tcPr>
            <w:tcW w:w="5400" w:type="dxa"/>
            <w:tcBorders>
              <w:top w:val="nil"/>
              <w:left w:val="nil"/>
              <w:bottom w:val="nil"/>
              <w:right w:val="single" w:sz="6" w:space="0" w:color="auto"/>
            </w:tcBorders>
            <w:tcMar>
              <w:top w:w="240" w:type="dxa"/>
              <w:left w:w="240" w:type="dxa"/>
              <w:bottom w:w="240" w:type="dxa"/>
              <w:right w:w="240" w:type="dxa"/>
            </w:tcMar>
            <w:vAlign w:val="bottom"/>
            <w:hideMark/>
          </w:tcPr>
          <w:p w14:paraId="7E119F0F" w14:textId="77777777" w:rsidR="00F22CE5" w:rsidRPr="004D507D" w:rsidRDefault="00F22CE5" w:rsidP="000E0543">
            <w:proofErr w:type="gramStart"/>
            <w:r w:rsidRPr="004D507D">
              <w:t>Line Item</w:t>
            </w:r>
            <w:proofErr w:type="gramEnd"/>
            <w:r w:rsidRPr="004D507D">
              <w:t xml:space="preserve"> No.          </w:t>
            </w:r>
          </w:p>
        </w:tc>
        <w:tc>
          <w:tcPr>
            <w:tcW w:w="15600" w:type="dxa"/>
            <w:tcBorders>
              <w:top w:val="nil"/>
              <w:left w:val="nil"/>
              <w:bottom w:val="nil"/>
              <w:right w:val="single" w:sz="6" w:space="0" w:color="auto"/>
            </w:tcBorders>
            <w:tcMar>
              <w:top w:w="240" w:type="dxa"/>
              <w:left w:w="240" w:type="dxa"/>
              <w:bottom w:w="240" w:type="dxa"/>
              <w:right w:w="240" w:type="dxa"/>
            </w:tcMar>
            <w:vAlign w:val="bottom"/>
            <w:hideMark/>
          </w:tcPr>
          <w:p w14:paraId="7E119F10" w14:textId="77777777" w:rsidR="00F22CE5" w:rsidRPr="004D507D" w:rsidRDefault="00F22CE5" w:rsidP="000E0543">
            <w:r w:rsidRPr="004D507D">
              <w:t>Country of Origin</w:t>
            </w:r>
          </w:p>
        </w:tc>
      </w:tr>
      <w:tr w:rsidR="00F22CE5" w:rsidRPr="004D507D" w14:paraId="7E119F14" w14:textId="77777777" w:rsidTr="000E0543">
        <w:tc>
          <w:tcPr>
            <w:tcW w:w="5400" w:type="dxa"/>
            <w:tcBorders>
              <w:top w:val="nil"/>
              <w:left w:val="nil"/>
              <w:bottom w:val="nil"/>
              <w:right w:val="nil"/>
            </w:tcBorders>
            <w:tcMar>
              <w:top w:w="240" w:type="dxa"/>
              <w:left w:w="240" w:type="dxa"/>
              <w:bottom w:w="240" w:type="dxa"/>
              <w:right w:w="240" w:type="dxa"/>
            </w:tcMar>
            <w:vAlign w:val="bottom"/>
            <w:hideMark/>
          </w:tcPr>
          <w:p w14:paraId="7E119F12" w14:textId="77777777" w:rsidR="00F22CE5" w:rsidRPr="004D507D" w:rsidRDefault="00F22CE5" w:rsidP="000E0543">
            <w:r w:rsidRPr="004D507D">
              <w:rPr>
                <w:i/>
                <w:iCs/>
              </w:rPr>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7E119F13" w14:textId="77777777" w:rsidR="00F22CE5" w:rsidRPr="004D507D" w:rsidRDefault="00F22CE5" w:rsidP="000E0543">
            <w:r w:rsidRPr="004D507D">
              <w:rPr>
                <w:i/>
                <w:iCs/>
              </w:rPr>
              <w:t>_________________</w:t>
            </w:r>
          </w:p>
        </w:tc>
      </w:tr>
      <w:tr w:rsidR="00F22CE5" w:rsidRPr="004D507D" w14:paraId="7E119F17" w14:textId="77777777" w:rsidTr="000E0543">
        <w:tc>
          <w:tcPr>
            <w:tcW w:w="5400" w:type="dxa"/>
            <w:tcBorders>
              <w:top w:val="nil"/>
              <w:left w:val="nil"/>
              <w:bottom w:val="nil"/>
              <w:right w:val="nil"/>
            </w:tcBorders>
            <w:tcMar>
              <w:top w:w="240" w:type="dxa"/>
              <w:left w:w="240" w:type="dxa"/>
              <w:bottom w:w="240" w:type="dxa"/>
              <w:right w:w="240" w:type="dxa"/>
            </w:tcMar>
            <w:vAlign w:val="bottom"/>
            <w:hideMark/>
          </w:tcPr>
          <w:p w14:paraId="7E119F15" w14:textId="77777777" w:rsidR="00F22CE5" w:rsidRPr="004D507D" w:rsidRDefault="00F22CE5" w:rsidP="000E0543">
            <w:r w:rsidRPr="004D507D">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7E119F16" w14:textId="77777777" w:rsidR="00F22CE5" w:rsidRPr="004D507D" w:rsidRDefault="00F22CE5" w:rsidP="000E0543">
            <w:r w:rsidRPr="004D507D">
              <w:t>_________________</w:t>
            </w:r>
          </w:p>
        </w:tc>
      </w:tr>
      <w:tr w:rsidR="00F22CE5" w:rsidRPr="004D507D" w14:paraId="7E119F1A" w14:textId="77777777" w:rsidTr="000E0543">
        <w:tc>
          <w:tcPr>
            <w:tcW w:w="5400" w:type="dxa"/>
            <w:tcBorders>
              <w:top w:val="nil"/>
              <w:left w:val="nil"/>
              <w:bottom w:val="nil"/>
              <w:right w:val="nil"/>
            </w:tcBorders>
            <w:tcMar>
              <w:top w:w="240" w:type="dxa"/>
              <w:left w:w="240" w:type="dxa"/>
              <w:bottom w:w="240" w:type="dxa"/>
              <w:right w:w="240" w:type="dxa"/>
            </w:tcMar>
            <w:vAlign w:val="bottom"/>
            <w:hideMark/>
          </w:tcPr>
          <w:p w14:paraId="7E119F18" w14:textId="77777777" w:rsidR="00F22CE5" w:rsidRPr="004D507D" w:rsidRDefault="00F22CE5" w:rsidP="000E0543">
            <w:r w:rsidRPr="004D507D">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7E119F19" w14:textId="77777777" w:rsidR="00F22CE5" w:rsidRPr="004D507D" w:rsidRDefault="00F22CE5" w:rsidP="000E0543">
            <w:r w:rsidRPr="004D507D">
              <w:t>_________________</w:t>
            </w:r>
          </w:p>
        </w:tc>
      </w:tr>
    </w:tbl>
    <w:p w14:paraId="7E119F1B" w14:textId="77777777" w:rsidR="00F22CE5" w:rsidRPr="004D507D" w:rsidRDefault="00F22CE5" w:rsidP="00F22CE5">
      <w:r w:rsidRPr="004D507D">
        <w:t>[</w:t>
      </w:r>
      <w:r w:rsidRPr="004D507D">
        <w:rPr>
          <w:i/>
          <w:iCs/>
        </w:rPr>
        <w:t>List as necessary</w:t>
      </w:r>
      <w:r w:rsidRPr="004D507D">
        <w:t>]</w:t>
      </w:r>
    </w:p>
    <w:p w14:paraId="3A29B643" w14:textId="77777777" w:rsidR="00BD3DC7" w:rsidRDefault="00BD3DC7" w:rsidP="00F22CE5"/>
    <w:p w14:paraId="7E119F1C" w14:textId="29519765" w:rsidR="00F22CE5" w:rsidRPr="004D507D" w:rsidRDefault="00F22CE5" w:rsidP="00F22CE5">
      <w:r w:rsidRPr="004D507D">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B944933" w14:textId="77777777" w:rsidR="00BD3DC7" w:rsidRDefault="00BD3DC7" w:rsidP="00F22CE5">
      <w:pPr>
        <w:rPr>
          <w:i/>
          <w:iCs/>
        </w:rPr>
      </w:pPr>
    </w:p>
    <w:p w14:paraId="7E119F1D" w14:textId="2A76D348" w:rsidR="00F22CE5" w:rsidRPr="004D507D" w:rsidRDefault="00F22CE5" w:rsidP="00F22CE5">
      <w:r w:rsidRPr="004D507D">
        <w:rPr>
          <w:i/>
          <w:iCs/>
        </w:rPr>
        <w:t>Other Foreign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3420"/>
        <w:gridCol w:w="2880"/>
        <w:gridCol w:w="14700"/>
      </w:tblGrid>
      <w:tr w:rsidR="00F22CE5" w:rsidRPr="004D507D" w14:paraId="7E119F21" w14:textId="77777777" w:rsidTr="000E0543">
        <w:trPr>
          <w:tblHeader/>
        </w:trPr>
        <w:tc>
          <w:tcPr>
            <w:tcW w:w="3420" w:type="dxa"/>
            <w:tcBorders>
              <w:top w:val="nil"/>
              <w:left w:val="nil"/>
              <w:bottom w:val="nil"/>
              <w:right w:val="single" w:sz="6" w:space="0" w:color="auto"/>
            </w:tcBorders>
            <w:tcMar>
              <w:top w:w="240" w:type="dxa"/>
              <w:left w:w="240" w:type="dxa"/>
              <w:bottom w:w="240" w:type="dxa"/>
              <w:right w:w="240" w:type="dxa"/>
            </w:tcMar>
            <w:vAlign w:val="bottom"/>
            <w:hideMark/>
          </w:tcPr>
          <w:p w14:paraId="7E119F1E" w14:textId="77777777" w:rsidR="00F22CE5" w:rsidRPr="004D507D" w:rsidRDefault="00F22CE5" w:rsidP="000E0543">
            <w:proofErr w:type="gramStart"/>
            <w:r w:rsidRPr="004D507D">
              <w:t>Line Item</w:t>
            </w:r>
            <w:proofErr w:type="gramEnd"/>
            <w:r w:rsidRPr="004D507D">
              <w:t> No.</w:t>
            </w:r>
          </w:p>
        </w:tc>
        <w:tc>
          <w:tcPr>
            <w:tcW w:w="2880" w:type="dxa"/>
            <w:tcBorders>
              <w:top w:val="nil"/>
              <w:left w:val="nil"/>
              <w:bottom w:val="nil"/>
              <w:right w:val="single" w:sz="6" w:space="0" w:color="auto"/>
            </w:tcBorders>
            <w:tcMar>
              <w:top w:w="240" w:type="dxa"/>
              <w:left w:w="240" w:type="dxa"/>
              <w:bottom w:w="240" w:type="dxa"/>
              <w:right w:w="240" w:type="dxa"/>
            </w:tcMar>
            <w:vAlign w:val="bottom"/>
            <w:hideMark/>
          </w:tcPr>
          <w:p w14:paraId="7E119F1F" w14:textId="77777777" w:rsidR="00F22CE5" w:rsidRPr="004D507D" w:rsidRDefault="00F22CE5" w:rsidP="000E0543">
            <w:r w:rsidRPr="004D507D">
              <w:t>Country of Origin</w:t>
            </w:r>
          </w:p>
        </w:tc>
        <w:tc>
          <w:tcPr>
            <w:tcW w:w="14700" w:type="dxa"/>
            <w:tcBorders>
              <w:top w:val="nil"/>
              <w:left w:val="nil"/>
              <w:bottom w:val="nil"/>
              <w:right w:val="single" w:sz="6" w:space="0" w:color="auto"/>
            </w:tcBorders>
            <w:tcMar>
              <w:top w:w="240" w:type="dxa"/>
              <w:left w:w="240" w:type="dxa"/>
              <w:bottom w:w="240" w:type="dxa"/>
              <w:right w:w="240" w:type="dxa"/>
            </w:tcMar>
            <w:vAlign w:val="bottom"/>
            <w:hideMark/>
          </w:tcPr>
          <w:p w14:paraId="7E119F20" w14:textId="77777777" w:rsidR="00F22CE5" w:rsidRPr="004D507D" w:rsidRDefault="00F22CE5" w:rsidP="000E0543">
            <w:r w:rsidRPr="004D507D">
              <w:t>Exceeds 55% domestic content (yes/no)</w:t>
            </w:r>
          </w:p>
        </w:tc>
      </w:tr>
      <w:tr w:rsidR="00F22CE5" w:rsidRPr="004D507D" w14:paraId="7E119F25"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F22" w14:textId="77777777" w:rsidR="00F22CE5" w:rsidRPr="004D507D" w:rsidRDefault="00F22CE5" w:rsidP="000E0543">
            <w:r w:rsidRPr="004D507D">
              <w:rPr>
                <w:i/>
                <w:iCs/>
              </w:rPr>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7E119F23" w14:textId="77777777" w:rsidR="00F22CE5" w:rsidRPr="004D507D" w:rsidRDefault="00F22CE5" w:rsidP="000E0543">
            <w:r w:rsidRPr="004D507D">
              <w:rPr>
                <w:i/>
                <w:iCs/>
              </w:rPr>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7E119F24" w14:textId="77777777" w:rsidR="00F22CE5" w:rsidRPr="004D507D" w:rsidRDefault="00F22CE5" w:rsidP="000E0543">
            <w:r w:rsidRPr="004D507D">
              <w:rPr>
                <w:i/>
                <w:iCs/>
              </w:rPr>
              <w:t>______________</w:t>
            </w:r>
          </w:p>
        </w:tc>
      </w:tr>
      <w:tr w:rsidR="00F22CE5" w:rsidRPr="004D507D" w14:paraId="7E119F29"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F26" w14:textId="77777777" w:rsidR="00F22CE5" w:rsidRPr="004D507D" w:rsidRDefault="00F22CE5" w:rsidP="000E0543">
            <w:r w:rsidRPr="004D507D">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7E119F27" w14:textId="77777777" w:rsidR="00F22CE5" w:rsidRPr="004D507D" w:rsidRDefault="00F22CE5" w:rsidP="000E0543">
            <w:r w:rsidRPr="004D507D">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7E119F28" w14:textId="77777777" w:rsidR="00F22CE5" w:rsidRPr="004D507D" w:rsidRDefault="00F22CE5" w:rsidP="000E0543">
            <w:r w:rsidRPr="004D507D">
              <w:t>______________</w:t>
            </w:r>
          </w:p>
        </w:tc>
      </w:tr>
      <w:tr w:rsidR="00F22CE5" w:rsidRPr="004D507D" w14:paraId="7E119F2D"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F2A" w14:textId="77777777" w:rsidR="00F22CE5" w:rsidRPr="004D507D" w:rsidRDefault="00F22CE5" w:rsidP="000E0543">
            <w:r w:rsidRPr="004D507D">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7E119F2B" w14:textId="77777777" w:rsidR="00F22CE5" w:rsidRPr="004D507D" w:rsidRDefault="00F22CE5" w:rsidP="000E0543">
            <w:r w:rsidRPr="004D507D">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7E119F2C" w14:textId="77777777" w:rsidR="00F22CE5" w:rsidRPr="004D507D" w:rsidRDefault="00F22CE5" w:rsidP="000E0543">
            <w:r w:rsidRPr="004D507D">
              <w:t>______________</w:t>
            </w:r>
          </w:p>
        </w:tc>
      </w:tr>
    </w:tbl>
    <w:p w14:paraId="7E119F2E" w14:textId="77777777" w:rsidR="00F22CE5" w:rsidRPr="004D507D" w:rsidRDefault="00F22CE5" w:rsidP="00F22CE5">
      <w:r w:rsidRPr="004D507D">
        <w:t>[List as necessary]</w:t>
      </w:r>
    </w:p>
    <w:p w14:paraId="0F73F6D5" w14:textId="77777777" w:rsidR="00BD3DC7" w:rsidRDefault="00BD3DC7" w:rsidP="00F22CE5"/>
    <w:p w14:paraId="7E119F2F" w14:textId="323752E5" w:rsidR="00F22CE5" w:rsidRPr="004D507D" w:rsidRDefault="00F22CE5" w:rsidP="00F22CE5">
      <w:r w:rsidRPr="004D507D">
        <w:t>(iv) The Offeror shall list the line item numbers of domestic end products that contain a critical component (see FAR </w:t>
      </w:r>
      <w:hyperlink r:id="rId270" w:anchor="FAR_25_105" w:tooltip="25.105" w:history="1">
        <w:r w:rsidRPr="004D507D">
          <w:rPr>
            <w:rStyle w:val="Hyperlink"/>
          </w:rPr>
          <w:t>25.105</w:t>
        </w:r>
      </w:hyperlink>
      <w:r w:rsidRPr="004D507D">
        <w:t>).</w:t>
      </w:r>
    </w:p>
    <w:p w14:paraId="4E0EA233" w14:textId="77777777" w:rsidR="00BD3DC7" w:rsidRDefault="00BD3DC7" w:rsidP="00F22CE5"/>
    <w:p w14:paraId="7E119F30" w14:textId="06FDB4D2" w:rsidR="00F22CE5" w:rsidRPr="004D507D" w:rsidRDefault="00F22CE5" w:rsidP="00F22CE5">
      <w:proofErr w:type="gramStart"/>
      <w:r w:rsidRPr="004D507D">
        <w:t>Line Item</w:t>
      </w:r>
      <w:proofErr w:type="gramEnd"/>
      <w:r w:rsidRPr="004D507D">
        <w:t> No. </w:t>
      </w:r>
      <w:r w:rsidRPr="004D507D">
        <w:rPr>
          <w:i/>
          <w:iCs/>
        </w:rPr>
        <w:t>___</w:t>
      </w:r>
    </w:p>
    <w:p w14:paraId="7B20780D" w14:textId="77777777" w:rsidR="00BD3DC7" w:rsidRDefault="00BD3DC7" w:rsidP="00F22CE5"/>
    <w:p w14:paraId="7E119F31" w14:textId="597F139E" w:rsidR="00F22CE5" w:rsidRPr="004D507D" w:rsidRDefault="00F22CE5" w:rsidP="00F22CE5">
      <w:r w:rsidRPr="004D507D">
        <w:t>[List as necessary]</w:t>
      </w:r>
    </w:p>
    <w:p w14:paraId="7E119F32" w14:textId="77777777" w:rsidR="00F22CE5" w:rsidRPr="004D507D" w:rsidRDefault="00F22CE5" w:rsidP="00F22CE5">
      <w:r w:rsidRPr="004D507D">
        <w:t>(v) The Government will evaluate </w:t>
      </w:r>
      <w:r w:rsidRPr="004D507D">
        <w:rPr>
          <w:i/>
          <w:iCs/>
        </w:rPr>
        <w:t>offers</w:t>
      </w:r>
      <w:r w:rsidRPr="004D507D">
        <w:t> in accordance with the policies and procedures of FAR </w:t>
      </w:r>
      <w:hyperlink r:id="rId271" w:anchor="FAR_Part_25" w:tooltip="part  25" w:history="1">
        <w:r w:rsidRPr="004D507D">
          <w:rPr>
            <w:rStyle w:val="Hyperlink"/>
          </w:rPr>
          <w:t>part  25</w:t>
        </w:r>
      </w:hyperlink>
      <w:r w:rsidRPr="004D507D">
        <w:t>.</w:t>
      </w:r>
    </w:p>
    <w:p w14:paraId="7E119F33" w14:textId="77777777" w:rsidR="00F22CE5" w:rsidRPr="004D507D" w:rsidRDefault="00F22CE5" w:rsidP="00F22CE5">
      <w:r w:rsidRPr="004D507D">
        <w:t>(2) </w:t>
      </w:r>
      <w:r w:rsidRPr="004D507D">
        <w:rPr>
          <w:i/>
          <w:iCs/>
        </w:rPr>
        <w:t>Buy American-Free Trade Agreements-Israeli Trade Act Certificate, Alternate II</w:t>
      </w:r>
      <w:r w:rsidRPr="004D507D">
        <w:t>. If Alternate II to the clause at FAR </w:t>
      </w:r>
      <w:hyperlink r:id="rId272" w:anchor="FAR_52_225_3" w:tooltip="52.225-3" w:history="1">
        <w:r w:rsidRPr="004D507D">
          <w:rPr>
            <w:rStyle w:val="Hyperlink"/>
          </w:rPr>
          <w:t>52.225-3</w:t>
        </w:r>
      </w:hyperlink>
      <w:r w:rsidRPr="004D507D">
        <w:t> is included in this solicitation, substitute the following paragraph (g)(1)(ii) for paragraph (g)(1)(ii) of the basic provision:</w:t>
      </w:r>
    </w:p>
    <w:p w14:paraId="42E57085" w14:textId="77777777" w:rsidR="00BD3DC7" w:rsidRDefault="00BD3DC7" w:rsidP="00F22CE5"/>
    <w:p w14:paraId="7E119F34" w14:textId="2C11D357" w:rsidR="00F22CE5" w:rsidRPr="004D507D" w:rsidRDefault="00F22CE5" w:rsidP="00F22CE5">
      <w:r w:rsidRPr="004D507D">
        <w:t>(g)(1)(ii) The offeror certifies that the following supplies are Israeli end products as defined in the clause of this solicitation entitled “Buy American—Free Trade Agreements—Israeli Trade Act”:</w:t>
      </w:r>
    </w:p>
    <w:p w14:paraId="7E119F35" w14:textId="77777777" w:rsidR="00F22CE5" w:rsidRPr="004D507D" w:rsidRDefault="00F22CE5" w:rsidP="00F22CE5">
      <w:r w:rsidRPr="004D507D">
        <w:rPr>
          <w:i/>
          <w:iCs/>
        </w:rPr>
        <w:t>Israeli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21000"/>
      </w:tblGrid>
      <w:tr w:rsidR="00F22CE5" w:rsidRPr="004D507D" w14:paraId="7E119F37" w14:textId="77777777" w:rsidTr="000E0543">
        <w:trPr>
          <w:tblHeader/>
        </w:trPr>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7E119F36" w14:textId="77777777" w:rsidR="00F22CE5" w:rsidRPr="004D507D" w:rsidRDefault="00F22CE5" w:rsidP="000E0543">
            <w:proofErr w:type="gramStart"/>
            <w:r w:rsidRPr="004D507D">
              <w:t>Line Item</w:t>
            </w:r>
            <w:proofErr w:type="gramEnd"/>
            <w:r w:rsidRPr="004D507D">
              <w:t> No.</w:t>
            </w:r>
          </w:p>
        </w:tc>
      </w:tr>
      <w:tr w:rsidR="00F22CE5" w:rsidRPr="004D507D" w14:paraId="7E119F39"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F38" w14:textId="77777777" w:rsidR="00F22CE5" w:rsidRPr="004D507D" w:rsidRDefault="00F22CE5" w:rsidP="000E0543">
            <w:r w:rsidRPr="004D507D">
              <w:rPr>
                <w:i/>
                <w:iCs/>
              </w:rPr>
              <w:t>____________</w:t>
            </w:r>
          </w:p>
        </w:tc>
      </w:tr>
      <w:tr w:rsidR="00F22CE5" w:rsidRPr="004D507D" w14:paraId="7E119F3B"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F3A" w14:textId="77777777" w:rsidR="00F22CE5" w:rsidRPr="004D507D" w:rsidRDefault="00F22CE5" w:rsidP="000E0543">
            <w:r w:rsidRPr="004D507D">
              <w:t>______________</w:t>
            </w:r>
          </w:p>
        </w:tc>
      </w:tr>
      <w:tr w:rsidR="00F22CE5" w:rsidRPr="004D507D" w14:paraId="7E119F3D" w14:textId="77777777" w:rsidTr="000E0543">
        <w:tc>
          <w:tcPr>
            <w:tcW w:w="0" w:type="auto"/>
            <w:tcBorders>
              <w:top w:val="nil"/>
              <w:left w:val="nil"/>
              <w:bottom w:val="nil"/>
              <w:right w:val="nil"/>
            </w:tcBorders>
            <w:tcMar>
              <w:top w:w="240" w:type="dxa"/>
              <w:left w:w="240" w:type="dxa"/>
              <w:bottom w:w="240" w:type="dxa"/>
              <w:right w:w="240" w:type="dxa"/>
            </w:tcMar>
            <w:vAlign w:val="bottom"/>
            <w:hideMark/>
          </w:tcPr>
          <w:p w14:paraId="7E119F3C" w14:textId="77777777" w:rsidR="00F22CE5" w:rsidRPr="004D507D" w:rsidRDefault="00F22CE5" w:rsidP="000E0543">
            <w:r w:rsidRPr="004D507D">
              <w:t>______________</w:t>
            </w:r>
          </w:p>
        </w:tc>
      </w:tr>
    </w:tbl>
    <w:p w14:paraId="7E119F3E" w14:textId="77777777" w:rsidR="00F22CE5" w:rsidRPr="004D507D" w:rsidRDefault="00F22CE5" w:rsidP="00F22CE5">
      <w:r w:rsidRPr="004D507D">
        <w:t>[</w:t>
      </w:r>
      <w:r w:rsidRPr="004D507D">
        <w:rPr>
          <w:i/>
          <w:iCs/>
        </w:rPr>
        <w:t>List as necessary</w:t>
      </w:r>
      <w:r w:rsidRPr="004D507D">
        <w:t>]</w:t>
      </w:r>
    </w:p>
    <w:p w14:paraId="550E8182" w14:textId="77777777" w:rsidR="00127496" w:rsidRDefault="00127496" w:rsidP="00F22CE5"/>
    <w:p w14:paraId="7E119F3F" w14:textId="66AB4F4F" w:rsidR="00F22CE5" w:rsidRPr="004D507D" w:rsidRDefault="00F22CE5" w:rsidP="00F22CE5">
      <w:r w:rsidRPr="004D507D">
        <w:t>(3) </w:t>
      </w:r>
      <w:r w:rsidRPr="004D507D">
        <w:rPr>
          <w:i/>
          <w:iCs/>
        </w:rPr>
        <w:t>Buy American-Free Trade Agreements-Israeli Trade Act Certificate, Alternate III</w:t>
      </w:r>
      <w:r w:rsidRPr="004D507D">
        <w:t>. If Alternate III to the clause at </w:t>
      </w:r>
      <w:hyperlink r:id="rId273" w:anchor="FAR_52_225_3" w:tooltip="52.225-3" w:history="1">
        <w:r w:rsidRPr="004D507D">
          <w:rPr>
            <w:rStyle w:val="Hyperlink"/>
          </w:rPr>
          <w:t>52.225-3</w:t>
        </w:r>
      </w:hyperlink>
      <w:r w:rsidRPr="004D507D">
        <w:t> is included in this solicitation, substitute the following paragraphs (g)(1)(i)(B) and (g)(1)(ii) for paragraphs (g)(1)(i)(B) and (g)(1)(ii) of the basic provision:</w:t>
      </w:r>
    </w:p>
    <w:p w14:paraId="48B2FA30" w14:textId="77777777" w:rsidR="00127496" w:rsidRDefault="00127496" w:rsidP="00F22CE5"/>
    <w:p w14:paraId="7E119F40" w14:textId="34AC151E" w:rsidR="00F22CE5" w:rsidRPr="004D507D" w:rsidRDefault="00F22CE5" w:rsidP="00F22CE5">
      <w:r w:rsidRPr="004D507D">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AA186B2" w14:textId="77777777" w:rsidR="00127496" w:rsidRDefault="00127496" w:rsidP="00F22CE5"/>
    <w:p w14:paraId="7E119F41" w14:textId="1B9051DF" w:rsidR="00F22CE5" w:rsidRPr="004D507D" w:rsidRDefault="00F22CE5" w:rsidP="00F22CE5">
      <w:r w:rsidRPr="004D507D">
        <w:t>(g)(1)(ii) The Offeror certifies that the following supplies are Korean end products or Israeli end products as defined in the clause of this solicitation entitled “Buy American—Free Trade Agreements—Israeli Trade Act”:</w:t>
      </w:r>
    </w:p>
    <w:p w14:paraId="7E119F42" w14:textId="77777777" w:rsidR="00F22CE5" w:rsidRPr="004D507D" w:rsidRDefault="00F22CE5" w:rsidP="00F22CE5">
      <w:r w:rsidRPr="004D507D">
        <w:t>Korean End Products or Israeli End Products:</w:t>
      </w:r>
    </w:p>
    <w:tbl>
      <w:tblPr>
        <w:tblW w:w="21000" w:type="dxa"/>
        <w:tblCellMar>
          <w:top w:w="15" w:type="dxa"/>
          <w:left w:w="15" w:type="dxa"/>
          <w:bottom w:w="15" w:type="dxa"/>
          <w:right w:w="15" w:type="dxa"/>
        </w:tblCellMar>
        <w:tblLook w:val="04A0" w:firstRow="1" w:lastRow="0" w:firstColumn="1" w:lastColumn="0" w:noHBand="0" w:noVBand="1"/>
      </w:tblPr>
      <w:tblGrid>
        <w:gridCol w:w="4320"/>
        <w:gridCol w:w="16680"/>
      </w:tblGrid>
      <w:tr w:rsidR="00F22CE5" w:rsidRPr="004D507D" w14:paraId="7E119F45" w14:textId="77777777" w:rsidTr="000E0543">
        <w:trPr>
          <w:tblHeader/>
        </w:trPr>
        <w:tc>
          <w:tcPr>
            <w:tcW w:w="4320" w:type="dxa"/>
            <w:tcBorders>
              <w:top w:val="nil"/>
              <w:left w:val="nil"/>
              <w:bottom w:val="nil"/>
              <w:right w:val="single" w:sz="6" w:space="0" w:color="auto"/>
            </w:tcBorders>
            <w:tcMar>
              <w:top w:w="240" w:type="dxa"/>
              <w:left w:w="240" w:type="dxa"/>
              <w:bottom w:w="240" w:type="dxa"/>
              <w:right w:w="240" w:type="dxa"/>
            </w:tcMar>
            <w:vAlign w:val="bottom"/>
            <w:hideMark/>
          </w:tcPr>
          <w:p w14:paraId="7E119F43" w14:textId="77777777" w:rsidR="00F22CE5" w:rsidRPr="004D507D" w:rsidRDefault="00F22CE5" w:rsidP="000E0543">
            <w:proofErr w:type="gramStart"/>
            <w:r w:rsidRPr="004D507D">
              <w:t>Line Item</w:t>
            </w:r>
            <w:proofErr w:type="gramEnd"/>
            <w:r w:rsidRPr="004D507D">
              <w:t> No.</w:t>
            </w:r>
          </w:p>
        </w:tc>
        <w:tc>
          <w:tcPr>
            <w:tcW w:w="16680" w:type="dxa"/>
            <w:tcBorders>
              <w:top w:val="nil"/>
              <w:left w:val="nil"/>
              <w:bottom w:val="nil"/>
              <w:right w:val="single" w:sz="6" w:space="0" w:color="auto"/>
            </w:tcBorders>
            <w:tcMar>
              <w:top w:w="240" w:type="dxa"/>
              <w:left w:w="240" w:type="dxa"/>
              <w:bottom w:w="240" w:type="dxa"/>
              <w:right w:w="240" w:type="dxa"/>
            </w:tcMar>
            <w:vAlign w:val="bottom"/>
            <w:hideMark/>
          </w:tcPr>
          <w:p w14:paraId="7E119F44" w14:textId="77777777" w:rsidR="00F22CE5" w:rsidRPr="004D507D" w:rsidRDefault="00F22CE5" w:rsidP="000E0543">
            <w:r w:rsidRPr="004D507D">
              <w:t>Country of Origin</w:t>
            </w:r>
          </w:p>
        </w:tc>
      </w:tr>
      <w:tr w:rsidR="00F22CE5" w:rsidRPr="004D507D" w14:paraId="7E119F48" w14:textId="77777777" w:rsidTr="000E0543">
        <w:tc>
          <w:tcPr>
            <w:tcW w:w="4320" w:type="dxa"/>
            <w:tcBorders>
              <w:top w:val="nil"/>
              <w:left w:val="nil"/>
              <w:bottom w:val="nil"/>
              <w:right w:val="nil"/>
            </w:tcBorders>
            <w:tcMar>
              <w:top w:w="240" w:type="dxa"/>
              <w:left w:w="240" w:type="dxa"/>
              <w:bottom w:w="240" w:type="dxa"/>
              <w:right w:w="240" w:type="dxa"/>
            </w:tcMar>
            <w:vAlign w:val="bottom"/>
            <w:hideMark/>
          </w:tcPr>
          <w:p w14:paraId="7E119F46" w14:textId="77777777" w:rsidR="00F22CE5" w:rsidRPr="004D507D" w:rsidRDefault="00F22CE5" w:rsidP="000E0543">
            <w:r w:rsidRPr="004D507D">
              <w:rPr>
                <w:i/>
                <w:iCs/>
              </w:rPr>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7E119F47" w14:textId="77777777" w:rsidR="00F22CE5" w:rsidRPr="004D507D" w:rsidRDefault="00F22CE5" w:rsidP="000E0543">
            <w:r w:rsidRPr="004D507D">
              <w:rPr>
                <w:i/>
                <w:iCs/>
              </w:rPr>
              <w:t>__________________</w:t>
            </w:r>
          </w:p>
        </w:tc>
      </w:tr>
      <w:tr w:rsidR="00F22CE5" w:rsidRPr="004D507D" w14:paraId="7E119F4B" w14:textId="77777777" w:rsidTr="000E0543">
        <w:tc>
          <w:tcPr>
            <w:tcW w:w="4320" w:type="dxa"/>
            <w:tcBorders>
              <w:top w:val="nil"/>
              <w:left w:val="nil"/>
              <w:bottom w:val="nil"/>
              <w:right w:val="nil"/>
            </w:tcBorders>
            <w:tcMar>
              <w:top w:w="240" w:type="dxa"/>
              <w:left w:w="240" w:type="dxa"/>
              <w:bottom w:w="240" w:type="dxa"/>
              <w:right w:w="240" w:type="dxa"/>
            </w:tcMar>
            <w:vAlign w:val="bottom"/>
            <w:hideMark/>
          </w:tcPr>
          <w:p w14:paraId="7E119F49" w14:textId="77777777" w:rsidR="00F22CE5" w:rsidRPr="004D507D" w:rsidRDefault="00F22CE5" w:rsidP="000E0543">
            <w:r w:rsidRPr="004D507D">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7E119F4A" w14:textId="77777777" w:rsidR="00F22CE5" w:rsidRPr="004D507D" w:rsidRDefault="00F22CE5" w:rsidP="000E0543">
            <w:r w:rsidRPr="004D507D">
              <w:t>__________________</w:t>
            </w:r>
          </w:p>
        </w:tc>
      </w:tr>
      <w:tr w:rsidR="00F22CE5" w:rsidRPr="004D507D" w14:paraId="7E119F4E" w14:textId="77777777" w:rsidTr="000E0543">
        <w:tc>
          <w:tcPr>
            <w:tcW w:w="4320" w:type="dxa"/>
            <w:tcBorders>
              <w:top w:val="nil"/>
              <w:left w:val="nil"/>
              <w:bottom w:val="nil"/>
              <w:right w:val="nil"/>
            </w:tcBorders>
            <w:tcMar>
              <w:top w:w="240" w:type="dxa"/>
              <w:left w:w="240" w:type="dxa"/>
              <w:bottom w:w="240" w:type="dxa"/>
              <w:right w:w="240" w:type="dxa"/>
            </w:tcMar>
            <w:vAlign w:val="bottom"/>
            <w:hideMark/>
          </w:tcPr>
          <w:p w14:paraId="7E119F4C" w14:textId="77777777" w:rsidR="00F22CE5" w:rsidRPr="004D507D" w:rsidRDefault="00F22CE5" w:rsidP="000E0543">
            <w:r w:rsidRPr="004D507D">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7E119F4D" w14:textId="77777777" w:rsidR="00F22CE5" w:rsidRPr="004D507D" w:rsidRDefault="00F22CE5" w:rsidP="000E0543">
            <w:r w:rsidRPr="004D507D">
              <w:t>__________________</w:t>
            </w:r>
          </w:p>
        </w:tc>
      </w:tr>
    </w:tbl>
    <w:p w14:paraId="7E119F4F" w14:textId="77777777" w:rsidR="00F22CE5" w:rsidRPr="004D507D" w:rsidRDefault="00F22CE5" w:rsidP="00F22CE5">
      <w:r w:rsidRPr="004D507D">
        <w:t>[</w:t>
      </w:r>
      <w:r w:rsidRPr="004D507D">
        <w:rPr>
          <w:i/>
          <w:iCs/>
        </w:rPr>
        <w:t>List as necessary</w:t>
      </w:r>
      <w:r w:rsidRPr="004D507D">
        <w:t>]</w:t>
      </w:r>
    </w:p>
    <w:p w14:paraId="7E119F50" w14:textId="77777777" w:rsidR="00F22CE5" w:rsidRPr="004D507D" w:rsidRDefault="00F22CE5" w:rsidP="00F22CE5">
      <w:r w:rsidRPr="004D507D">
        <w:t>(4) </w:t>
      </w:r>
      <w:r w:rsidRPr="004D507D">
        <w:rPr>
          <w:i/>
          <w:iCs/>
        </w:rPr>
        <w:t>Trade Agreements Certificate</w:t>
      </w:r>
      <w:r w:rsidRPr="004D507D">
        <w:t>. (Applies only if the clause at FAR </w:t>
      </w:r>
      <w:hyperlink r:id="rId274" w:anchor="FAR_52_225_5" w:tooltip="52.225-5" w:history="1">
        <w:r w:rsidRPr="004D507D">
          <w:rPr>
            <w:rStyle w:val="Hyperlink"/>
          </w:rPr>
          <w:t>52.225-5</w:t>
        </w:r>
      </w:hyperlink>
      <w:r w:rsidRPr="004D507D">
        <w:t>, Trade Agreements, is included in this solicitation.)</w:t>
      </w:r>
    </w:p>
    <w:p w14:paraId="7B269925" w14:textId="77777777" w:rsidR="00127496" w:rsidRDefault="00127496" w:rsidP="00F22CE5"/>
    <w:p w14:paraId="7E119F51" w14:textId="4609A5B3" w:rsidR="00F22CE5" w:rsidRPr="004D507D" w:rsidRDefault="00F22CE5" w:rsidP="00F22CE5">
      <w:r w:rsidRPr="004D507D">
        <w:t>(i) The offeror certifies that each </w:t>
      </w:r>
      <w:proofErr w:type="gramStart"/>
      <w:r w:rsidRPr="004D507D">
        <w:t>end product</w:t>
      </w:r>
      <w:proofErr w:type="gramEnd"/>
      <w:r w:rsidRPr="004D507D">
        <w:t>, except those listed in paragraph (g)(4)(ii) of this provision, is a U.S.-made or designated country </w:t>
      </w:r>
      <w:proofErr w:type="gramStart"/>
      <w:r w:rsidRPr="004D507D">
        <w:t>end product</w:t>
      </w:r>
      <w:proofErr w:type="gramEnd"/>
      <w:r w:rsidRPr="004D507D">
        <w:t>, as defined in the clause of this solicitation entitled "Trade Agreements."</w:t>
      </w:r>
    </w:p>
    <w:p w14:paraId="5E7827F5" w14:textId="77777777" w:rsidR="00127496" w:rsidRDefault="00127496" w:rsidP="00F22CE5"/>
    <w:p w14:paraId="7E119F52" w14:textId="1B386B46" w:rsidR="00F22CE5" w:rsidRPr="004D507D" w:rsidRDefault="00F22CE5" w:rsidP="00F22CE5">
      <w:r w:rsidRPr="004D507D">
        <w:t>(ii) The offeror shall list as other end products those end products that are not U.S.-made or designated country end products.</w:t>
      </w:r>
    </w:p>
    <w:p w14:paraId="7E119F53" w14:textId="77777777" w:rsidR="00F22CE5" w:rsidRPr="004D507D" w:rsidRDefault="00F22CE5" w:rsidP="00F22CE5">
      <w:r w:rsidRPr="004D507D">
        <w:rPr>
          <w:i/>
          <w:iCs/>
        </w:rPr>
        <w:t>Other End Products</w:t>
      </w:r>
      <w:r w:rsidRPr="004D507D">
        <w:t>:</w:t>
      </w:r>
    </w:p>
    <w:tbl>
      <w:tblPr>
        <w:tblW w:w="21000" w:type="dxa"/>
        <w:tblCellMar>
          <w:top w:w="15" w:type="dxa"/>
          <w:left w:w="15" w:type="dxa"/>
          <w:bottom w:w="15" w:type="dxa"/>
          <w:right w:w="15" w:type="dxa"/>
        </w:tblCellMar>
        <w:tblLook w:val="04A0" w:firstRow="1" w:lastRow="0" w:firstColumn="1" w:lastColumn="0" w:noHBand="0" w:noVBand="1"/>
      </w:tblPr>
      <w:tblGrid>
        <w:gridCol w:w="5490"/>
        <w:gridCol w:w="15510"/>
      </w:tblGrid>
      <w:tr w:rsidR="00F22CE5" w:rsidRPr="004D507D" w14:paraId="7E119F56" w14:textId="77777777" w:rsidTr="000E0543">
        <w:trPr>
          <w:tblHeader/>
        </w:trPr>
        <w:tc>
          <w:tcPr>
            <w:tcW w:w="5490" w:type="dxa"/>
            <w:tcBorders>
              <w:top w:val="nil"/>
              <w:left w:val="nil"/>
              <w:bottom w:val="nil"/>
              <w:right w:val="single" w:sz="6" w:space="0" w:color="auto"/>
            </w:tcBorders>
            <w:tcMar>
              <w:top w:w="240" w:type="dxa"/>
              <w:left w:w="240" w:type="dxa"/>
              <w:bottom w:w="240" w:type="dxa"/>
              <w:right w:w="240" w:type="dxa"/>
            </w:tcMar>
            <w:vAlign w:val="bottom"/>
            <w:hideMark/>
          </w:tcPr>
          <w:p w14:paraId="7E119F54" w14:textId="77777777" w:rsidR="00F22CE5" w:rsidRPr="004D507D" w:rsidRDefault="00F22CE5" w:rsidP="000E0543">
            <w:proofErr w:type="gramStart"/>
            <w:r w:rsidRPr="004D507D">
              <w:t>Line Item</w:t>
            </w:r>
            <w:proofErr w:type="gramEnd"/>
            <w:r w:rsidRPr="004D507D">
              <w:t> No.</w:t>
            </w:r>
          </w:p>
        </w:tc>
        <w:tc>
          <w:tcPr>
            <w:tcW w:w="15510" w:type="dxa"/>
            <w:tcBorders>
              <w:top w:val="nil"/>
              <w:left w:val="nil"/>
              <w:bottom w:val="nil"/>
              <w:right w:val="single" w:sz="6" w:space="0" w:color="auto"/>
            </w:tcBorders>
            <w:tcMar>
              <w:top w:w="240" w:type="dxa"/>
              <w:left w:w="240" w:type="dxa"/>
              <w:bottom w:w="240" w:type="dxa"/>
              <w:right w:w="240" w:type="dxa"/>
            </w:tcMar>
            <w:vAlign w:val="bottom"/>
            <w:hideMark/>
          </w:tcPr>
          <w:p w14:paraId="7E119F55" w14:textId="77777777" w:rsidR="00F22CE5" w:rsidRPr="004D507D" w:rsidRDefault="00F22CE5" w:rsidP="000E0543">
            <w:r w:rsidRPr="004D507D">
              <w:t>Country of Origin</w:t>
            </w:r>
          </w:p>
        </w:tc>
      </w:tr>
      <w:tr w:rsidR="00F22CE5" w:rsidRPr="004D507D" w14:paraId="7E119F59" w14:textId="77777777" w:rsidTr="000E0543">
        <w:tc>
          <w:tcPr>
            <w:tcW w:w="5490" w:type="dxa"/>
            <w:tcBorders>
              <w:top w:val="nil"/>
              <w:left w:val="nil"/>
              <w:bottom w:val="nil"/>
              <w:right w:val="nil"/>
            </w:tcBorders>
            <w:tcMar>
              <w:top w:w="240" w:type="dxa"/>
              <w:left w:w="240" w:type="dxa"/>
              <w:bottom w:w="240" w:type="dxa"/>
              <w:right w:w="240" w:type="dxa"/>
            </w:tcMar>
            <w:vAlign w:val="bottom"/>
            <w:hideMark/>
          </w:tcPr>
          <w:p w14:paraId="7E119F57" w14:textId="77777777" w:rsidR="00F22CE5" w:rsidRPr="004D507D" w:rsidRDefault="00F22CE5" w:rsidP="000E0543">
            <w:r w:rsidRPr="004D507D">
              <w:rPr>
                <w:i/>
                <w:iCs/>
              </w:rPr>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7E119F58" w14:textId="77777777" w:rsidR="00F22CE5" w:rsidRPr="004D507D" w:rsidRDefault="00F22CE5" w:rsidP="000E0543">
            <w:r w:rsidRPr="004D507D">
              <w:rPr>
                <w:i/>
                <w:iCs/>
              </w:rPr>
              <w:t>__________________</w:t>
            </w:r>
          </w:p>
        </w:tc>
      </w:tr>
      <w:tr w:rsidR="00F22CE5" w:rsidRPr="004D507D" w14:paraId="7E119F5C" w14:textId="77777777" w:rsidTr="000E0543">
        <w:tc>
          <w:tcPr>
            <w:tcW w:w="5490" w:type="dxa"/>
            <w:tcBorders>
              <w:top w:val="nil"/>
              <w:left w:val="nil"/>
              <w:bottom w:val="nil"/>
              <w:right w:val="nil"/>
            </w:tcBorders>
            <w:tcMar>
              <w:top w:w="240" w:type="dxa"/>
              <w:left w:w="240" w:type="dxa"/>
              <w:bottom w:w="240" w:type="dxa"/>
              <w:right w:w="240" w:type="dxa"/>
            </w:tcMar>
            <w:vAlign w:val="bottom"/>
            <w:hideMark/>
          </w:tcPr>
          <w:p w14:paraId="7E119F5A" w14:textId="77777777" w:rsidR="00F22CE5" w:rsidRPr="004D507D" w:rsidRDefault="00F22CE5" w:rsidP="000E0543">
            <w:r w:rsidRPr="004D507D">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7E119F5B" w14:textId="77777777" w:rsidR="00F22CE5" w:rsidRPr="004D507D" w:rsidRDefault="00F22CE5" w:rsidP="000E0543">
            <w:r w:rsidRPr="004D507D">
              <w:t>__________________</w:t>
            </w:r>
          </w:p>
        </w:tc>
      </w:tr>
      <w:tr w:rsidR="00F22CE5" w:rsidRPr="004D507D" w14:paraId="7E119F5F" w14:textId="77777777" w:rsidTr="000E0543">
        <w:tc>
          <w:tcPr>
            <w:tcW w:w="5490" w:type="dxa"/>
            <w:tcBorders>
              <w:top w:val="nil"/>
              <w:left w:val="nil"/>
              <w:bottom w:val="nil"/>
              <w:right w:val="nil"/>
            </w:tcBorders>
            <w:tcMar>
              <w:top w:w="240" w:type="dxa"/>
              <w:left w:w="240" w:type="dxa"/>
              <w:bottom w:w="240" w:type="dxa"/>
              <w:right w:w="240" w:type="dxa"/>
            </w:tcMar>
            <w:vAlign w:val="bottom"/>
            <w:hideMark/>
          </w:tcPr>
          <w:p w14:paraId="7E119F5D" w14:textId="77777777" w:rsidR="00F22CE5" w:rsidRPr="004D507D" w:rsidRDefault="00F22CE5" w:rsidP="000E0543">
            <w:r w:rsidRPr="004D507D">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7E119F5E" w14:textId="77777777" w:rsidR="00F22CE5" w:rsidRPr="004D507D" w:rsidRDefault="00F22CE5" w:rsidP="000E0543">
            <w:r w:rsidRPr="004D507D">
              <w:t>__________________</w:t>
            </w:r>
          </w:p>
        </w:tc>
      </w:tr>
    </w:tbl>
    <w:p w14:paraId="7E119F60" w14:textId="77777777" w:rsidR="00F22CE5" w:rsidRPr="004D507D" w:rsidRDefault="00F22CE5" w:rsidP="00F22CE5">
      <w:r w:rsidRPr="004D507D">
        <w:t>[</w:t>
      </w:r>
      <w:r w:rsidRPr="004D507D">
        <w:rPr>
          <w:i/>
          <w:iCs/>
        </w:rPr>
        <w:t>List as necessary</w:t>
      </w:r>
      <w:r w:rsidRPr="004D507D">
        <w:t>]</w:t>
      </w:r>
    </w:p>
    <w:p w14:paraId="0274E179" w14:textId="77777777" w:rsidR="00127496" w:rsidRDefault="00127496" w:rsidP="00F22CE5"/>
    <w:p w14:paraId="7E119F61" w14:textId="068048C8" w:rsidR="00F22CE5" w:rsidRPr="004D507D" w:rsidRDefault="00F22CE5" w:rsidP="00F22CE5">
      <w:r w:rsidRPr="004D507D">
        <w:t>(iii) The Government will evaluate offers in accordance with the policies and procedures of FAR </w:t>
      </w:r>
      <w:hyperlink r:id="rId275" w:anchor="FAR_Part_25" w:tooltip="part  25" w:history="1">
        <w:r w:rsidRPr="004D507D">
          <w:rPr>
            <w:rStyle w:val="Hyperlink"/>
          </w:rPr>
          <w:t>part  25</w:t>
        </w:r>
      </w:hyperlink>
      <w:r w:rsidRPr="004D507D">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63994851" w14:textId="77777777" w:rsidR="00127496" w:rsidRDefault="00127496" w:rsidP="00F22CE5"/>
    <w:p w14:paraId="7E119F62" w14:textId="7B360CE3" w:rsidR="00F22CE5" w:rsidRPr="004D507D" w:rsidRDefault="00F22CE5" w:rsidP="00F22CE5">
      <w:r w:rsidRPr="004D507D">
        <w:t>(h) </w:t>
      </w:r>
      <w:r w:rsidRPr="004D507D">
        <w:rPr>
          <w:i/>
          <w:iCs/>
        </w:rPr>
        <w:t>Certification Regarding Responsibility Matters (Executive Order 12689</w:t>
      </w:r>
      <w:r w:rsidRPr="004D507D">
        <w:t>). (Applies only if the contract value is expected to exceed the simplified acquisition threshold.) The offeror certifies, to the best of its knowledge and belief, that the offeror and/or any of its principals–</w:t>
      </w:r>
    </w:p>
    <w:p w14:paraId="0D5625BA" w14:textId="77777777" w:rsidR="00127496" w:rsidRDefault="00127496" w:rsidP="00F22CE5"/>
    <w:p w14:paraId="7E119F63" w14:textId="23B5B7BA" w:rsidR="00F22CE5" w:rsidRPr="004D507D" w:rsidRDefault="00F22CE5" w:rsidP="00F22CE5">
      <w:r w:rsidRPr="004D507D">
        <w:t>(1) </w:t>
      </w:r>
      <w:r w:rsidRPr="004D507D">
        <w:rPr>
          <w:i/>
          <w:iCs/>
        </w:rPr>
        <w:t>□</w:t>
      </w:r>
      <w:r w:rsidRPr="004D507D">
        <w:t> Are, </w:t>
      </w:r>
      <w:r w:rsidRPr="004D507D">
        <w:rPr>
          <w:i/>
          <w:iCs/>
        </w:rPr>
        <w:t>□</w:t>
      </w:r>
      <w:r w:rsidRPr="004D507D">
        <w:t xml:space="preserve"> are not presently debarred, suspended, proposed for debarment, or declared ineligible for the award of contracts by any Federal </w:t>
      </w:r>
      <w:proofErr w:type="gramStart"/>
      <w:r w:rsidRPr="004D507D">
        <w:t>agency;</w:t>
      </w:r>
      <w:proofErr w:type="gramEnd"/>
    </w:p>
    <w:p w14:paraId="16B43E9E" w14:textId="77777777" w:rsidR="00127496" w:rsidRDefault="00127496" w:rsidP="00F22CE5"/>
    <w:p w14:paraId="7E119F64" w14:textId="4E4DB8B8" w:rsidR="00F22CE5" w:rsidRPr="004D507D" w:rsidRDefault="00F22CE5" w:rsidP="00F22CE5">
      <w:r w:rsidRPr="004D507D">
        <w:t>(2) </w:t>
      </w:r>
      <w:r w:rsidRPr="004D507D">
        <w:rPr>
          <w:i/>
          <w:iCs/>
        </w:rPr>
        <w:t>□</w:t>
      </w:r>
      <w:r w:rsidRPr="004D507D">
        <w:t> Have, </w:t>
      </w:r>
      <w:r w:rsidRPr="004D507D">
        <w:rPr>
          <w:i/>
          <w:iCs/>
        </w:rPr>
        <w:t>□</w:t>
      </w:r>
      <w:r w:rsidRPr="004D507D">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B431D06" w14:textId="77777777" w:rsidR="00127496" w:rsidRDefault="00127496" w:rsidP="00F22CE5"/>
    <w:p w14:paraId="7E119F65" w14:textId="370D109D" w:rsidR="00F22CE5" w:rsidRPr="004D507D" w:rsidRDefault="00F22CE5" w:rsidP="00F22CE5">
      <w:r w:rsidRPr="004D507D">
        <w:t>(3) </w:t>
      </w:r>
      <w:r w:rsidRPr="004D507D">
        <w:rPr>
          <w:i/>
          <w:iCs/>
        </w:rPr>
        <w:t>□</w:t>
      </w:r>
      <w:r w:rsidRPr="004D507D">
        <w:t> Are, </w:t>
      </w:r>
      <w:r w:rsidRPr="004D507D">
        <w:rPr>
          <w:i/>
          <w:iCs/>
        </w:rPr>
        <w:t>□</w:t>
      </w:r>
      <w:r w:rsidRPr="004D507D">
        <w:t xml:space="preserve"> are not presently indicted for, or otherwise criminally or civilly charged by a </w:t>
      </w:r>
      <w:proofErr w:type="gramStart"/>
      <w:r w:rsidRPr="004D507D">
        <w:t>Government</w:t>
      </w:r>
      <w:proofErr w:type="gramEnd"/>
      <w:r w:rsidRPr="004D507D">
        <w:t xml:space="preserve"> entity with, commission of any of these offenses enumerated in paragraph (h)(2) of this clause; and</w:t>
      </w:r>
    </w:p>
    <w:p w14:paraId="1AE385C5" w14:textId="77777777" w:rsidR="00127496" w:rsidRDefault="00127496" w:rsidP="00F22CE5"/>
    <w:p w14:paraId="7E119F66" w14:textId="74091124" w:rsidR="00F22CE5" w:rsidRPr="004D507D" w:rsidRDefault="00F22CE5" w:rsidP="00F22CE5">
      <w:r w:rsidRPr="004D507D">
        <w:t>(4) </w:t>
      </w:r>
      <w:r w:rsidRPr="004D507D">
        <w:rPr>
          <w:i/>
          <w:iCs/>
        </w:rPr>
        <w:t>□</w:t>
      </w:r>
      <w:r w:rsidRPr="004D507D">
        <w:t> Have, </w:t>
      </w:r>
      <w:r w:rsidRPr="004D507D">
        <w:rPr>
          <w:i/>
          <w:iCs/>
        </w:rPr>
        <w:t>□</w:t>
      </w:r>
      <w:r w:rsidRPr="004D507D">
        <w:t> have not, within a three-year period preceding this offer, been notified of any delinquent Federal taxes in an amount that exceeds the threshold at </w:t>
      </w:r>
      <w:hyperlink r:id="rId276" w:anchor="FAR_9_104_5" w:tooltip="9.104-5" w:history="1">
        <w:r w:rsidRPr="004D507D">
          <w:rPr>
            <w:rStyle w:val="Hyperlink"/>
          </w:rPr>
          <w:t>9.104-5</w:t>
        </w:r>
      </w:hyperlink>
      <w:r w:rsidRPr="004D507D">
        <w:t>(a)(2) for which the liability remains unsatisfied.</w:t>
      </w:r>
    </w:p>
    <w:p w14:paraId="0DEBF524" w14:textId="77777777" w:rsidR="00127496" w:rsidRDefault="00127496" w:rsidP="00F22CE5"/>
    <w:p w14:paraId="7E119F67" w14:textId="16D1E933" w:rsidR="00F22CE5" w:rsidRPr="004D507D" w:rsidRDefault="00F22CE5" w:rsidP="00F22CE5">
      <w:r w:rsidRPr="004D507D">
        <w:t>(i) Taxes are considered delinquent if both of the following criteria apply:</w:t>
      </w:r>
    </w:p>
    <w:p w14:paraId="2CD94951" w14:textId="77777777" w:rsidR="00127496" w:rsidRDefault="00127496" w:rsidP="00F22CE5"/>
    <w:p w14:paraId="7E119F68" w14:textId="31B94D5A" w:rsidR="00F22CE5" w:rsidRPr="004D507D" w:rsidRDefault="00F22CE5" w:rsidP="00F22CE5">
      <w:r w:rsidRPr="004D507D">
        <w:t>(A) </w:t>
      </w:r>
      <w:r w:rsidRPr="004D507D">
        <w:rPr>
          <w:i/>
          <w:iCs/>
        </w:rPr>
        <w:t>The tax liability is finally determined</w:t>
      </w:r>
      <w:r w:rsidRPr="004D507D">
        <w:t xml:space="preserve">. The liability is finally determined if it has been assessed. </w:t>
      </w:r>
      <w:proofErr w:type="gramStart"/>
      <w:r w:rsidRPr="004D507D">
        <w:t>A liability</w:t>
      </w:r>
      <w:proofErr w:type="gramEnd"/>
      <w:r w:rsidRPr="004D507D">
        <w:t xml:space="preserve"> is not finally determined if there is a pending administrative or judicial challenge. In the case of a judicial challenge to the liability, the liability is not finally determined until all judicial appeal rights have been exhausted.</w:t>
      </w:r>
    </w:p>
    <w:p w14:paraId="0EEE1799" w14:textId="77777777" w:rsidR="00127496" w:rsidRDefault="00127496" w:rsidP="00F22CE5"/>
    <w:p w14:paraId="7E119F69" w14:textId="2E29A6BB" w:rsidR="00F22CE5" w:rsidRPr="004D507D" w:rsidRDefault="00F22CE5" w:rsidP="00F22CE5">
      <w:r w:rsidRPr="004D507D">
        <w:t>(B) </w:t>
      </w:r>
      <w:r w:rsidRPr="004D507D">
        <w:rPr>
          <w:i/>
          <w:iCs/>
        </w:rPr>
        <w:t>The taxpayer is delinquent in making payment</w:t>
      </w:r>
      <w:r w:rsidRPr="004D507D">
        <w:t>. A taxpayer is delinquent if the taxpayer has failed to pay the tax liability when full payment was due and required. A taxpayer is not delinquent in cases where enforced collection action is precluded.</w:t>
      </w:r>
    </w:p>
    <w:p w14:paraId="7E119F6A" w14:textId="77777777" w:rsidR="00F22CE5" w:rsidRPr="004D507D" w:rsidRDefault="00F22CE5" w:rsidP="00F22CE5">
      <w:r w:rsidRPr="004D507D">
        <w:t>(ii) </w:t>
      </w:r>
      <w:r w:rsidRPr="004D507D">
        <w:rPr>
          <w:i/>
          <w:iCs/>
        </w:rPr>
        <w:t>Examples</w:t>
      </w:r>
      <w:r w:rsidRPr="004D507D">
        <w:t>.</w:t>
      </w:r>
    </w:p>
    <w:p w14:paraId="7E119F6B" w14:textId="77777777" w:rsidR="00F22CE5" w:rsidRPr="004D507D" w:rsidRDefault="00F22CE5" w:rsidP="00F22CE5">
      <w:r w:rsidRPr="004D507D">
        <w:t> </w:t>
      </w:r>
    </w:p>
    <w:p w14:paraId="7E119F6C" w14:textId="77777777" w:rsidR="00F22CE5" w:rsidRPr="004D507D" w:rsidRDefault="00F22CE5" w:rsidP="00F22CE5">
      <w:r w:rsidRPr="004D507D">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16A4AC89" w14:textId="77777777" w:rsidR="00127496" w:rsidRDefault="00127496" w:rsidP="00F22CE5"/>
    <w:p w14:paraId="7E119F6D" w14:textId="626D500B" w:rsidR="00F22CE5" w:rsidRPr="004D507D" w:rsidRDefault="00F22CE5" w:rsidP="00F22CE5">
      <w:r w:rsidRPr="004D507D">
        <w:t xml:space="preserve">(B)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4D507D">
        <w:t>In the course of</w:t>
      </w:r>
      <w:proofErr w:type="gramEnd"/>
      <w:r w:rsidRPr="004D507D">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3D410ED" w14:textId="77777777" w:rsidR="00127496" w:rsidRDefault="00127496" w:rsidP="00F22CE5"/>
    <w:p w14:paraId="7E119F6E" w14:textId="6523A73F" w:rsidR="00F22CE5" w:rsidRPr="004D507D" w:rsidRDefault="00F22CE5" w:rsidP="00F22CE5">
      <w:r w:rsidRPr="004D507D">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7849E1A5" w14:textId="77777777" w:rsidR="00127496" w:rsidRDefault="00127496" w:rsidP="00F22CE5"/>
    <w:p w14:paraId="7E119F6F" w14:textId="28CA69CF" w:rsidR="00F22CE5" w:rsidRPr="004D507D" w:rsidRDefault="00F22CE5" w:rsidP="00F22CE5">
      <w:r w:rsidRPr="004D507D">
        <w:t>(D) The taxpayer has filed for bankruptcy protection. The taxpayer is not delinquent because enforced collection action is stayed under 11 U.S.C. §362 (the Bankruptcy Code).</w:t>
      </w:r>
    </w:p>
    <w:p w14:paraId="4B256AAD" w14:textId="77777777" w:rsidR="00127496" w:rsidRDefault="00127496" w:rsidP="00F22CE5"/>
    <w:p w14:paraId="7E119F70" w14:textId="22AC682E" w:rsidR="00F22CE5" w:rsidRPr="004D507D" w:rsidRDefault="00F22CE5" w:rsidP="00F22CE5">
      <w:r w:rsidRPr="004D507D">
        <w:t>(i) </w:t>
      </w:r>
      <w:r w:rsidRPr="004D507D">
        <w:rPr>
          <w:i/>
          <w:iCs/>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277" w:anchor="FAR_22_1503" w:tooltip="22.1503" w:history="1">
        <w:r w:rsidRPr="004D507D">
          <w:rPr>
            <w:rStyle w:val="Hyperlink"/>
            <w:i/>
            <w:iCs/>
          </w:rPr>
          <w:t>22.1503</w:t>
        </w:r>
      </w:hyperlink>
      <w:r w:rsidRPr="004D507D">
        <w:rPr>
          <w:i/>
          <w:iCs/>
        </w:rPr>
        <w:t>(b).]</w:t>
      </w:r>
    </w:p>
    <w:p w14:paraId="7E119F71" w14:textId="77777777" w:rsidR="00F22CE5" w:rsidRPr="004D507D" w:rsidRDefault="00F22CE5" w:rsidP="00F22CE5">
      <w:r w:rsidRPr="004D507D">
        <w:t>(1) </w:t>
      </w:r>
      <w:r w:rsidRPr="004D507D">
        <w:rPr>
          <w:i/>
          <w:iCs/>
        </w:rPr>
        <w:t>Listed end products.</w:t>
      </w:r>
    </w:p>
    <w:tbl>
      <w:tblPr>
        <w:tblW w:w="21000" w:type="dxa"/>
        <w:tblCellMar>
          <w:top w:w="15" w:type="dxa"/>
          <w:left w:w="15" w:type="dxa"/>
          <w:bottom w:w="15" w:type="dxa"/>
          <w:right w:w="15" w:type="dxa"/>
        </w:tblCellMar>
        <w:tblLook w:val="04A0" w:firstRow="1" w:lastRow="0" w:firstColumn="1" w:lastColumn="0" w:noHBand="0" w:noVBand="1"/>
      </w:tblPr>
      <w:tblGrid>
        <w:gridCol w:w="4500"/>
        <w:gridCol w:w="16500"/>
      </w:tblGrid>
      <w:tr w:rsidR="00F22CE5" w:rsidRPr="004D507D" w14:paraId="7E119F74" w14:textId="77777777" w:rsidTr="000E0543">
        <w:trPr>
          <w:tblHeader/>
        </w:trPr>
        <w:tc>
          <w:tcPr>
            <w:tcW w:w="4500" w:type="dxa"/>
            <w:tcBorders>
              <w:top w:val="nil"/>
              <w:left w:val="nil"/>
              <w:bottom w:val="nil"/>
              <w:right w:val="single" w:sz="6" w:space="0" w:color="auto"/>
            </w:tcBorders>
            <w:tcMar>
              <w:top w:w="240" w:type="dxa"/>
              <w:left w:w="240" w:type="dxa"/>
              <w:bottom w:w="240" w:type="dxa"/>
              <w:right w:w="240" w:type="dxa"/>
            </w:tcMar>
            <w:vAlign w:val="bottom"/>
            <w:hideMark/>
          </w:tcPr>
          <w:p w14:paraId="7E119F72" w14:textId="77777777" w:rsidR="00F22CE5" w:rsidRPr="004D507D" w:rsidRDefault="00F22CE5" w:rsidP="000E0543">
            <w:r w:rsidRPr="004D507D">
              <w:t>Listed End Product</w:t>
            </w:r>
          </w:p>
        </w:tc>
        <w:tc>
          <w:tcPr>
            <w:tcW w:w="16500" w:type="dxa"/>
            <w:tcBorders>
              <w:top w:val="nil"/>
              <w:left w:val="nil"/>
              <w:bottom w:val="nil"/>
              <w:right w:val="single" w:sz="6" w:space="0" w:color="auto"/>
            </w:tcBorders>
            <w:tcMar>
              <w:top w:w="240" w:type="dxa"/>
              <w:left w:w="240" w:type="dxa"/>
              <w:bottom w:w="240" w:type="dxa"/>
              <w:right w:w="240" w:type="dxa"/>
            </w:tcMar>
            <w:vAlign w:val="bottom"/>
            <w:hideMark/>
          </w:tcPr>
          <w:p w14:paraId="7E119F73" w14:textId="77777777" w:rsidR="00F22CE5" w:rsidRPr="004D507D" w:rsidRDefault="00F22CE5" w:rsidP="000E0543">
            <w:r w:rsidRPr="004D507D">
              <w:t>Listed Countries of Origin</w:t>
            </w:r>
          </w:p>
        </w:tc>
      </w:tr>
      <w:tr w:rsidR="00F22CE5" w:rsidRPr="004D507D" w14:paraId="7E119F77" w14:textId="77777777" w:rsidTr="000E0543">
        <w:tc>
          <w:tcPr>
            <w:tcW w:w="4500" w:type="dxa"/>
            <w:tcBorders>
              <w:top w:val="nil"/>
              <w:left w:val="nil"/>
              <w:bottom w:val="nil"/>
              <w:right w:val="nil"/>
            </w:tcBorders>
            <w:tcMar>
              <w:top w:w="240" w:type="dxa"/>
              <w:left w:w="240" w:type="dxa"/>
              <w:bottom w:w="240" w:type="dxa"/>
              <w:right w:w="240" w:type="dxa"/>
            </w:tcMar>
            <w:vAlign w:val="bottom"/>
            <w:hideMark/>
          </w:tcPr>
          <w:p w14:paraId="7E119F75" w14:textId="77777777" w:rsidR="00F22CE5" w:rsidRPr="004D507D" w:rsidRDefault="00F22CE5" w:rsidP="000E0543">
            <w:r w:rsidRPr="004D507D">
              <w:rPr>
                <w:i/>
                <w:iCs/>
              </w:rPr>
              <w:t>___________________</w:t>
            </w:r>
          </w:p>
        </w:tc>
        <w:tc>
          <w:tcPr>
            <w:tcW w:w="16500" w:type="dxa"/>
            <w:tcBorders>
              <w:top w:val="nil"/>
              <w:left w:val="nil"/>
              <w:bottom w:val="nil"/>
              <w:right w:val="nil"/>
            </w:tcBorders>
            <w:tcMar>
              <w:top w:w="240" w:type="dxa"/>
              <w:left w:w="240" w:type="dxa"/>
              <w:bottom w:w="240" w:type="dxa"/>
              <w:right w:w="240" w:type="dxa"/>
            </w:tcMar>
            <w:vAlign w:val="bottom"/>
            <w:hideMark/>
          </w:tcPr>
          <w:p w14:paraId="7E119F76" w14:textId="77777777" w:rsidR="00F22CE5" w:rsidRPr="004D507D" w:rsidRDefault="00F22CE5" w:rsidP="000E0543">
            <w:r w:rsidRPr="004D507D">
              <w:rPr>
                <w:i/>
                <w:iCs/>
              </w:rPr>
              <w:t>___________________</w:t>
            </w:r>
          </w:p>
        </w:tc>
      </w:tr>
      <w:tr w:rsidR="00F22CE5" w:rsidRPr="004D507D" w14:paraId="7E119F7A" w14:textId="77777777" w:rsidTr="000E0543">
        <w:tc>
          <w:tcPr>
            <w:tcW w:w="4500" w:type="dxa"/>
            <w:tcBorders>
              <w:top w:val="nil"/>
              <w:left w:val="nil"/>
              <w:bottom w:val="nil"/>
              <w:right w:val="nil"/>
            </w:tcBorders>
            <w:tcMar>
              <w:top w:w="240" w:type="dxa"/>
              <w:left w:w="240" w:type="dxa"/>
              <w:bottom w:w="240" w:type="dxa"/>
              <w:right w:w="240" w:type="dxa"/>
            </w:tcMar>
            <w:vAlign w:val="bottom"/>
            <w:hideMark/>
          </w:tcPr>
          <w:p w14:paraId="7E119F78" w14:textId="77777777" w:rsidR="00F22CE5" w:rsidRPr="004D507D" w:rsidRDefault="00F22CE5" w:rsidP="000E0543">
            <w:r w:rsidRPr="004D507D">
              <w:t>___________________</w:t>
            </w:r>
          </w:p>
        </w:tc>
        <w:tc>
          <w:tcPr>
            <w:tcW w:w="16500" w:type="dxa"/>
            <w:tcBorders>
              <w:top w:val="nil"/>
              <w:left w:val="nil"/>
              <w:bottom w:val="nil"/>
              <w:right w:val="nil"/>
            </w:tcBorders>
            <w:tcMar>
              <w:top w:w="240" w:type="dxa"/>
              <w:left w:w="240" w:type="dxa"/>
              <w:bottom w:w="240" w:type="dxa"/>
              <w:right w:w="240" w:type="dxa"/>
            </w:tcMar>
            <w:vAlign w:val="bottom"/>
            <w:hideMark/>
          </w:tcPr>
          <w:p w14:paraId="7E119F79" w14:textId="77777777" w:rsidR="00F22CE5" w:rsidRPr="004D507D" w:rsidRDefault="00F22CE5" w:rsidP="000E0543">
            <w:r w:rsidRPr="004D507D">
              <w:t>___________________</w:t>
            </w:r>
          </w:p>
        </w:tc>
      </w:tr>
    </w:tbl>
    <w:p w14:paraId="7E119F7B" w14:textId="77777777" w:rsidR="00F22CE5" w:rsidRPr="004D507D" w:rsidRDefault="00F22CE5" w:rsidP="00F22CE5">
      <w:r w:rsidRPr="004D507D">
        <w:t>(2) </w:t>
      </w:r>
      <w:r w:rsidRPr="004D507D">
        <w:rPr>
          <w:i/>
          <w:iCs/>
        </w:rPr>
        <w:t>Certification. [If the Contracting Officer has identified end products and countries of origin in paragraph (i)(1) of this provision, then the offeror must certify to either (i)(2)(i) or (i)(2)(ii) by checking the appropriate block.]</w:t>
      </w:r>
    </w:p>
    <w:p w14:paraId="3E68B782" w14:textId="77777777" w:rsidR="00127496" w:rsidRDefault="00127496" w:rsidP="00F22CE5">
      <w:pPr>
        <w:rPr>
          <w:rFonts w:ascii="Segoe UI Symbol" w:hAnsi="Segoe UI Symbol" w:cs="Segoe UI Symbol"/>
        </w:rPr>
      </w:pPr>
    </w:p>
    <w:p w14:paraId="7E119F7C" w14:textId="7766D0E4" w:rsidR="00F22CE5" w:rsidRPr="004D507D" w:rsidRDefault="00F22CE5" w:rsidP="00F22CE5">
      <w:r w:rsidRPr="004D507D">
        <w:rPr>
          <w:rFonts w:ascii="Segoe UI Symbol" w:hAnsi="Segoe UI Symbol" w:cs="Segoe UI Symbol"/>
        </w:rPr>
        <w:t>☐</w:t>
      </w:r>
      <w:r w:rsidRPr="004D507D">
        <w:t> (i) </w:t>
      </w:r>
      <w:r w:rsidRPr="004D507D">
        <w:rPr>
          <w:i/>
          <w:iCs/>
        </w:rPr>
        <w:t>The </w:t>
      </w:r>
      <w:r w:rsidRPr="004D507D">
        <w:t>offeror</w:t>
      </w:r>
      <w:r w:rsidRPr="004D507D">
        <w:rPr>
          <w:i/>
          <w:iCs/>
        </w:rPr>
        <w:t> will not supply any </w:t>
      </w:r>
      <w:proofErr w:type="gramStart"/>
      <w:r w:rsidRPr="004D507D">
        <w:t>end product</w:t>
      </w:r>
      <w:proofErr w:type="gramEnd"/>
      <w:r w:rsidRPr="004D507D">
        <w:rPr>
          <w:i/>
          <w:iCs/>
        </w:rPr>
        <w:t> listed in paragraph (i)(1) of this provision that was mined, produced, or manufactured in the corresponding country as listed for that product.</w:t>
      </w:r>
    </w:p>
    <w:p w14:paraId="1BAA896B" w14:textId="77777777" w:rsidR="00127496" w:rsidRDefault="00127496" w:rsidP="00F22CE5">
      <w:pPr>
        <w:rPr>
          <w:rFonts w:ascii="Segoe UI Symbol" w:hAnsi="Segoe UI Symbol" w:cs="Segoe UI Symbol"/>
        </w:rPr>
      </w:pPr>
    </w:p>
    <w:p w14:paraId="7E119F7D" w14:textId="741D1B3B" w:rsidR="00F22CE5" w:rsidRPr="004D507D" w:rsidRDefault="00F22CE5" w:rsidP="00F22CE5">
      <w:r w:rsidRPr="004D507D">
        <w:rPr>
          <w:rFonts w:ascii="Segoe UI Symbol" w:hAnsi="Segoe UI Symbol" w:cs="Segoe UI Symbol"/>
        </w:rPr>
        <w:t>☐</w:t>
      </w:r>
      <w:r w:rsidRPr="004D507D">
        <w:t> (ii) </w:t>
      </w:r>
      <w:r w:rsidRPr="004D507D">
        <w:rPr>
          <w:i/>
          <w:iCs/>
        </w:rPr>
        <w:t>The </w:t>
      </w:r>
      <w:r w:rsidRPr="004D507D">
        <w:t>offeror</w:t>
      </w:r>
      <w:r w:rsidRPr="004D507D">
        <w:rPr>
          <w:i/>
          <w:iCs/>
        </w:rPr>
        <w:t> </w:t>
      </w:r>
      <w:r w:rsidRPr="004D507D">
        <w:t>may</w:t>
      </w:r>
      <w:r w:rsidRPr="004D507D">
        <w:rPr>
          <w:i/>
          <w:iCs/>
        </w:rPr>
        <w:t xml:space="preserve"> supply </w:t>
      </w:r>
      <w:proofErr w:type="gramStart"/>
      <w:r w:rsidRPr="004D507D">
        <w:rPr>
          <w:i/>
          <w:iCs/>
        </w:rPr>
        <w:t>an </w:t>
      </w:r>
      <w:r w:rsidRPr="004D507D">
        <w:t>end product</w:t>
      </w:r>
      <w:proofErr w:type="gramEnd"/>
      <w:r w:rsidRPr="004D507D">
        <w:rPr>
          <w:i/>
          <w:iCs/>
        </w:rPr>
        <w:t> listed in paragraph (i)(1) of this provision that was mined, produced, or manufactured in the corresponding country as listed for that product. The </w:t>
      </w:r>
      <w:r w:rsidRPr="004D507D">
        <w:t>offeror</w:t>
      </w:r>
      <w:r w:rsidRPr="004D507D">
        <w:rPr>
          <w:i/>
          <w:iCs/>
        </w:rPr>
        <w:t xml:space="preserve"> certifies that it has made a good faith effort to determine whether forced or indentured child labor was used to mine, produce, or manufacture any such </w:t>
      </w:r>
      <w:proofErr w:type="gramStart"/>
      <w:r w:rsidRPr="004D507D">
        <w:rPr>
          <w:i/>
          <w:iCs/>
        </w:rPr>
        <w:t>end product</w:t>
      </w:r>
      <w:proofErr w:type="gramEnd"/>
      <w:r w:rsidRPr="004D507D">
        <w:rPr>
          <w:i/>
          <w:iCs/>
        </w:rPr>
        <w:t xml:space="preserve"> furnished under this contract. </w:t>
      </w:r>
      <w:proofErr w:type="gramStart"/>
      <w:r w:rsidRPr="004D507D">
        <w:rPr>
          <w:i/>
          <w:iCs/>
        </w:rPr>
        <w:t>On the basis of</w:t>
      </w:r>
      <w:proofErr w:type="gramEnd"/>
      <w:r w:rsidRPr="004D507D">
        <w:rPr>
          <w:i/>
          <w:iCs/>
        </w:rPr>
        <w:t xml:space="preserve"> those efforts, the </w:t>
      </w:r>
      <w:r w:rsidRPr="004D507D">
        <w:t>offeror</w:t>
      </w:r>
      <w:r w:rsidRPr="004D507D">
        <w:rPr>
          <w:i/>
          <w:iCs/>
        </w:rPr>
        <w:t> certifies that it is not aware of any such use of child labor.</w:t>
      </w:r>
    </w:p>
    <w:p w14:paraId="1B9EA37F" w14:textId="77777777" w:rsidR="00127496" w:rsidRDefault="00127496" w:rsidP="00F22CE5"/>
    <w:p w14:paraId="7E119F7E" w14:textId="5C5A9F50" w:rsidR="00F22CE5" w:rsidRPr="004D507D" w:rsidRDefault="00F22CE5" w:rsidP="00F22CE5">
      <w:r w:rsidRPr="004D507D">
        <w:t>(j) </w:t>
      </w:r>
      <w:r w:rsidRPr="004D507D">
        <w:rPr>
          <w:i/>
          <w:iCs/>
        </w:rPr>
        <w:t>Place of manufacture.</w:t>
      </w:r>
      <w:r w:rsidRPr="004D507D">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F3E9E07" w14:textId="77777777" w:rsidR="00127496" w:rsidRDefault="00127496" w:rsidP="00F22CE5"/>
    <w:p w14:paraId="7E119F7F" w14:textId="631ECA2A" w:rsidR="00F22CE5" w:rsidRPr="004D507D" w:rsidRDefault="00F22CE5" w:rsidP="00F22CE5">
      <w:r w:rsidRPr="004D507D">
        <w:t>(1) </w:t>
      </w:r>
      <w:r w:rsidRPr="004D507D">
        <w:rPr>
          <w:i/>
          <w:iCs/>
        </w:rPr>
        <w:t>□</w:t>
      </w:r>
      <w:r w:rsidRPr="004D507D">
        <w:t> In the United States (Check this box if the total anticipated price of offered end products manufactured in the United States exceeds the total anticipated price of offered end products manufactured outside the United States); or</w:t>
      </w:r>
    </w:p>
    <w:p w14:paraId="6A58A4D0" w14:textId="77777777" w:rsidR="00127496" w:rsidRDefault="00127496" w:rsidP="00F22CE5"/>
    <w:p w14:paraId="7E119F80" w14:textId="60850689" w:rsidR="00F22CE5" w:rsidRPr="004D507D" w:rsidRDefault="00F22CE5" w:rsidP="00F22CE5">
      <w:r w:rsidRPr="004D507D">
        <w:t>(2) </w:t>
      </w:r>
      <w:r w:rsidRPr="004D507D">
        <w:rPr>
          <w:i/>
          <w:iCs/>
        </w:rPr>
        <w:t>□</w:t>
      </w:r>
      <w:r w:rsidRPr="004D507D">
        <w:t> Outside the United States.</w:t>
      </w:r>
    </w:p>
    <w:p w14:paraId="60819002" w14:textId="77777777" w:rsidR="00127496" w:rsidRDefault="00127496" w:rsidP="00F22CE5"/>
    <w:p w14:paraId="7E119F81" w14:textId="5D13ED40" w:rsidR="00F22CE5" w:rsidRPr="004D507D" w:rsidRDefault="00F22CE5" w:rsidP="00F22CE5">
      <w:r w:rsidRPr="004D507D">
        <w:t>(k) </w:t>
      </w:r>
      <w:r w:rsidRPr="004D507D">
        <w:rPr>
          <w:i/>
          <w:iCs/>
        </w:rPr>
        <w:t>Certificates regarding exemptions from the application of the Service Contract Labor Standards</w:t>
      </w:r>
      <w:r w:rsidRPr="004D507D">
        <w:t> (Certification by the offeror as to its compliance with respect to the contract also constitutes its certification as to compliance by its subcontractor if it subcontracts out the exempt services.) [</w:t>
      </w:r>
      <w:r w:rsidRPr="004D507D">
        <w:rPr>
          <w:i/>
          <w:iCs/>
        </w:rPr>
        <w:t>The contracting officer is to check a box to indicate if paragraph (k)(1) or (k)(2) applies.</w:t>
      </w:r>
      <w:r w:rsidRPr="004D507D">
        <w:t>]</w:t>
      </w:r>
    </w:p>
    <w:p w14:paraId="0758C9A3" w14:textId="77777777" w:rsidR="00127496" w:rsidRDefault="00127496" w:rsidP="00F22CE5">
      <w:pPr>
        <w:rPr>
          <w:rFonts w:ascii="Segoe UI Symbol" w:hAnsi="Segoe UI Symbol" w:cs="Segoe UI Symbol"/>
        </w:rPr>
      </w:pPr>
    </w:p>
    <w:p w14:paraId="7E119F82" w14:textId="7C0FDB30" w:rsidR="00F22CE5" w:rsidRPr="004D507D" w:rsidRDefault="00F22CE5" w:rsidP="00F22CE5">
      <w:r w:rsidRPr="004D507D">
        <w:rPr>
          <w:rFonts w:ascii="Segoe UI Symbol" w:hAnsi="Segoe UI Symbol" w:cs="Segoe UI Symbol"/>
        </w:rPr>
        <w:t>☐</w:t>
      </w:r>
      <w:r w:rsidRPr="004D507D">
        <w:t> (1)   </w:t>
      </w:r>
      <w:r w:rsidRPr="004D507D">
        <w:rPr>
          <w:i/>
          <w:iCs/>
        </w:rPr>
        <w:t>Maintenance, calibration, or repair of certain equipment as described in FAR </w:t>
      </w:r>
      <w:hyperlink r:id="rId278" w:anchor="FAR_22_1003_4" w:tooltip="22.1003-4" w:history="1">
        <w:r w:rsidRPr="004D507D">
          <w:rPr>
            <w:rStyle w:val="Hyperlink"/>
          </w:rPr>
          <w:t>22.1003-4</w:t>
        </w:r>
      </w:hyperlink>
      <w:r w:rsidRPr="004D507D">
        <w:t>(c)(1). The offeror </w:t>
      </w:r>
      <w:r w:rsidRPr="004D507D">
        <w:rPr>
          <w:i/>
          <w:iCs/>
        </w:rPr>
        <w:t>□</w:t>
      </w:r>
      <w:r w:rsidRPr="004D507D">
        <w:t> does </w:t>
      </w:r>
      <w:r w:rsidRPr="004D507D">
        <w:rPr>
          <w:i/>
          <w:iCs/>
        </w:rPr>
        <w:t>□</w:t>
      </w:r>
      <w:r w:rsidRPr="004D507D">
        <w:t> does not certify that–</w:t>
      </w:r>
    </w:p>
    <w:p w14:paraId="2FEECD6D" w14:textId="77777777" w:rsidR="00127496" w:rsidRDefault="00127496" w:rsidP="00F22CE5"/>
    <w:p w14:paraId="7E119F83" w14:textId="7856AB19" w:rsidR="00F22CE5" w:rsidRPr="004D507D" w:rsidRDefault="00F22CE5" w:rsidP="00F22CE5">
      <w:r w:rsidRPr="004D507D">
        <w:t xml:space="preserve">(i)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4D507D">
        <w:t>general public</w:t>
      </w:r>
      <w:proofErr w:type="gramEnd"/>
      <w:r w:rsidRPr="004D507D">
        <w:t xml:space="preserve"> </w:t>
      </w:r>
      <w:proofErr w:type="gramStart"/>
      <w:r w:rsidRPr="004D507D">
        <w:t>in the course of</w:t>
      </w:r>
      <w:proofErr w:type="gramEnd"/>
      <w:r w:rsidRPr="004D507D">
        <w:t xml:space="preserve"> normal business </w:t>
      </w:r>
      <w:proofErr w:type="gramStart"/>
      <w:r w:rsidRPr="004D507D">
        <w:t>operations;</w:t>
      </w:r>
      <w:proofErr w:type="gramEnd"/>
    </w:p>
    <w:p w14:paraId="7E119F84" w14:textId="77777777" w:rsidR="00F22CE5" w:rsidRPr="004D507D" w:rsidRDefault="00F22CE5" w:rsidP="00F22CE5">
      <w:r w:rsidRPr="004D507D">
        <w:t>(ii) The services will be furnished at prices which are, or are based on, established catalog or market prices (see FAR </w:t>
      </w:r>
      <w:hyperlink r:id="rId279" w:anchor="FAR_22_1003_4" w:tooltip="22.1003-4" w:history="1">
        <w:r w:rsidRPr="004D507D">
          <w:rPr>
            <w:rStyle w:val="Hyperlink"/>
          </w:rPr>
          <w:t>22.1003-4</w:t>
        </w:r>
      </w:hyperlink>
      <w:r w:rsidRPr="004D507D">
        <w:t>(c)(2)(ii)) for the maintenance, calibration, or repair of such equipment; and</w:t>
      </w:r>
    </w:p>
    <w:p w14:paraId="296A0230" w14:textId="77777777" w:rsidR="00127496" w:rsidRDefault="00127496" w:rsidP="00F22CE5"/>
    <w:p w14:paraId="7E119F85" w14:textId="6458455E" w:rsidR="00F22CE5" w:rsidRPr="004D507D" w:rsidRDefault="00F22CE5" w:rsidP="00F22CE5">
      <w:r w:rsidRPr="004D507D">
        <w:t>(iii) The compensation (wage and fringe benefits) plan for all service employees performing work under the contract will be the same as that used for these employees and equivalent employees servicing the same equipment of commercial customers.</w:t>
      </w:r>
    </w:p>
    <w:p w14:paraId="7E119F86" w14:textId="77777777" w:rsidR="00F22CE5" w:rsidRPr="004D507D" w:rsidRDefault="00F22CE5" w:rsidP="00F22CE5">
      <w:r w:rsidRPr="004D507D">
        <w:rPr>
          <w:rFonts w:ascii="Segoe UI Symbol" w:hAnsi="Segoe UI Symbol" w:cs="Segoe UI Symbol"/>
        </w:rPr>
        <w:t>☐</w:t>
      </w:r>
      <w:r w:rsidRPr="004D507D">
        <w:t> (2)   </w:t>
      </w:r>
      <w:r w:rsidRPr="004D507D">
        <w:rPr>
          <w:i/>
          <w:iCs/>
        </w:rPr>
        <w:t>Certain services as described in FAR</w:t>
      </w:r>
      <w:r w:rsidRPr="004D507D">
        <w:t> </w:t>
      </w:r>
      <w:hyperlink r:id="rId280" w:anchor="FAR_22_1003_4" w:tooltip="22.1003-4" w:history="1">
        <w:r w:rsidRPr="004D507D">
          <w:rPr>
            <w:rStyle w:val="Hyperlink"/>
          </w:rPr>
          <w:t>22.1003-4</w:t>
        </w:r>
      </w:hyperlink>
      <w:r w:rsidRPr="004D507D">
        <w:t>(d)(1). The offeror </w:t>
      </w:r>
      <w:r w:rsidRPr="004D507D">
        <w:rPr>
          <w:i/>
          <w:iCs/>
        </w:rPr>
        <w:t>□</w:t>
      </w:r>
      <w:r w:rsidRPr="004D507D">
        <w:t> does </w:t>
      </w:r>
      <w:r w:rsidRPr="004D507D">
        <w:rPr>
          <w:i/>
          <w:iCs/>
        </w:rPr>
        <w:t>□</w:t>
      </w:r>
      <w:r w:rsidRPr="004D507D">
        <w:t> does not certify that-</w:t>
      </w:r>
    </w:p>
    <w:p w14:paraId="4796C317" w14:textId="77777777" w:rsidR="00127496" w:rsidRDefault="00127496" w:rsidP="00F22CE5"/>
    <w:p w14:paraId="7E119F87" w14:textId="5BB4F137" w:rsidR="00F22CE5" w:rsidRPr="004D507D" w:rsidRDefault="00F22CE5" w:rsidP="00F22CE5">
      <w:r w:rsidRPr="004D507D">
        <w:t xml:space="preserve">(i) The services under the contract are offered and sold regularly to non-Governmental customers, and are provided by the offeror (or subcontractor in the case of an exempt subcontract) to the </w:t>
      </w:r>
      <w:proofErr w:type="gramStart"/>
      <w:r w:rsidRPr="004D507D">
        <w:t>general public</w:t>
      </w:r>
      <w:proofErr w:type="gramEnd"/>
      <w:r w:rsidRPr="004D507D">
        <w:t xml:space="preserve"> in substantial quantities </w:t>
      </w:r>
      <w:proofErr w:type="gramStart"/>
      <w:r w:rsidRPr="004D507D">
        <w:t>in the course of</w:t>
      </w:r>
      <w:proofErr w:type="gramEnd"/>
      <w:r w:rsidRPr="004D507D">
        <w:t xml:space="preserve"> normal business </w:t>
      </w:r>
      <w:proofErr w:type="gramStart"/>
      <w:r w:rsidRPr="004D507D">
        <w:t>operations;</w:t>
      </w:r>
      <w:proofErr w:type="gramEnd"/>
    </w:p>
    <w:p w14:paraId="37BA1A29" w14:textId="77777777" w:rsidR="00127496" w:rsidRDefault="00127496" w:rsidP="00F22CE5"/>
    <w:p w14:paraId="7E119F88" w14:textId="5478C212" w:rsidR="00F22CE5" w:rsidRPr="004D507D" w:rsidRDefault="00F22CE5" w:rsidP="00F22CE5">
      <w:r w:rsidRPr="004D507D">
        <w:t>(ii) The contract services will be furnished at prices that are, or are based on, established catalog or market prices (see FAR </w:t>
      </w:r>
      <w:hyperlink r:id="rId281" w:anchor="FAR_22_1003_4" w:tooltip="22.1003-4" w:history="1">
        <w:r w:rsidRPr="004D507D">
          <w:rPr>
            <w:rStyle w:val="Hyperlink"/>
          </w:rPr>
          <w:t>22.1003-4</w:t>
        </w:r>
      </w:hyperlink>
      <w:r w:rsidRPr="004D507D">
        <w:t>(d)(2)(iii));</w:t>
      </w:r>
    </w:p>
    <w:p w14:paraId="5847589C" w14:textId="77777777" w:rsidR="00127496" w:rsidRDefault="00127496" w:rsidP="00F22CE5"/>
    <w:p w14:paraId="7E119F89" w14:textId="0858F8A4" w:rsidR="00F22CE5" w:rsidRPr="004D507D" w:rsidRDefault="00F22CE5" w:rsidP="00F22CE5">
      <w:r w:rsidRPr="004D507D">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16CFDFA3" w14:textId="77777777" w:rsidR="00127496" w:rsidRDefault="00127496" w:rsidP="00F22CE5"/>
    <w:p w14:paraId="7E119F8A" w14:textId="4D782FD5" w:rsidR="00F22CE5" w:rsidRPr="004D507D" w:rsidRDefault="00F22CE5" w:rsidP="00F22CE5">
      <w:r w:rsidRPr="004D507D">
        <w:t>(iv) The compensation (wage and fringe benefits) plan for all service employees performing work under the contract is the same as that used for these employees and equivalent employees servicing commercial customers.</w:t>
      </w:r>
    </w:p>
    <w:p w14:paraId="4131BD42" w14:textId="77777777" w:rsidR="00127496" w:rsidRDefault="00127496" w:rsidP="00F22CE5"/>
    <w:p w14:paraId="7E119F8B" w14:textId="689898FB" w:rsidR="00F22CE5" w:rsidRPr="004D507D" w:rsidRDefault="00F22CE5" w:rsidP="00F22CE5">
      <w:r w:rsidRPr="004D507D">
        <w:t>(3) If paragraph (k)(1) or (k)(2) of this clause applies–</w:t>
      </w:r>
    </w:p>
    <w:p w14:paraId="447774D3" w14:textId="77777777" w:rsidR="00127496" w:rsidRDefault="00127496" w:rsidP="00F22CE5"/>
    <w:p w14:paraId="7E119F8C" w14:textId="1BFFEEC3" w:rsidR="00F22CE5" w:rsidRPr="004D507D" w:rsidRDefault="00F22CE5" w:rsidP="00F22CE5">
      <w:r w:rsidRPr="004D507D">
        <w:t xml:space="preserve">(i) If the offeror does not </w:t>
      </w:r>
      <w:proofErr w:type="gramStart"/>
      <w:r w:rsidRPr="004D507D">
        <w:t>certify to</w:t>
      </w:r>
      <w:proofErr w:type="gramEnd"/>
      <w:r w:rsidRPr="004D507D">
        <w:t xml:space="preserve"> the conditions in paragraph (k)(1) or (k)(2) and the Contracting Officer did not attach a Service Contract Labor Standards wage determination to the solicitation, the offeror shall notify the Contracting Officer as soon as possible; and</w:t>
      </w:r>
    </w:p>
    <w:p w14:paraId="440583E3" w14:textId="77777777" w:rsidR="00127496" w:rsidRDefault="00127496" w:rsidP="00F22CE5"/>
    <w:p w14:paraId="7E119F8D" w14:textId="7B4FEB5F" w:rsidR="00F22CE5" w:rsidRPr="004D507D" w:rsidRDefault="00F22CE5" w:rsidP="00F22CE5">
      <w:r w:rsidRPr="004D507D">
        <w:t>(ii) The Contracting Officer may not make an award to the offeror if the offeror fails to execute the certification in paragraph (k)(1) or (k)(2) of this clause or to contact the Contracting Officer as required in paragraph (k)(3)(i) of this clause.</w:t>
      </w:r>
    </w:p>
    <w:p w14:paraId="70A42444" w14:textId="77777777" w:rsidR="00127496" w:rsidRDefault="00127496" w:rsidP="00F22CE5"/>
    <w:p w14:paraId="7E119F8E" w14:textId="70F48BCD" w:rsidR="00F22CE5" w:rsidRPr="004D507D" w:rsidRDefault="00F22CE5" w:rsidP="00F22CE5">
      <w:r w:rsidRPr="004D507D">
        <w:t>(l) </w:t>
      </w:r>
      <w:r w:rsidRPr="004D507D">
        <w:rPr>
          <w:i/>
          <w:iCs/>
        </w:rPr>
        <w:t>Taxpayer Identification Number (TIN) (</w:t>
      </w:r>
      <w:r w:rsidRPr="004D507D">
        <w:t> </w:t>
      </w:r>
      <w:hyperlink r:id="rId282" w:tgtFrame="_blank" w:tooltip="26 U.S.C. 6109" w:history="1">
        <w:r w:rsidRPr="004D507D">
          <w:rPr>
            <w:rStyle w:val="Hyperlink"/>
          </w:rPr>
          <w:t>26 U.S.C. 6109</w:t>
        </w:r>
      </w:hyperlink>
      <w:r w:rsidRPr="004D507D">
        <w:t>, </w:t>
      </w:r>
      <w:hyperlink r:id="rId283" w:tgtFrame="_blank" w:tooltip="31 U.S.C. 7701" w:history="1">
        <w:r w:rsidRPr="004D507D">
          <w:rPr>
            <w:rStyle w:val="Hyperlink"/>
          </w:rPr>
          <w:t>31 U.S.C. 7701</w:t>
        </w:r>
      </w:hyperlink>
      <w:r w:rsidRPr="004D507D">
        <w:t>). (Not applicable if the offeror is required to provide this information to the SAM to be eligible for award.)</w:t>
      </w:r>
    </w:p>
    <w:p w14:paraId="32D4C4E4" w14:textId="77777777" w:rsidR="00127496" w:rsidRDefault="00127496" w:rsidP="00F22CE5"/>
    <w:p w14:paraId="7E119F8F" w14:textId="664CFEB8" w:rsidR="00F22CE5" w:rsidRPr="004D507D" w:rsidRDefault="00F22CE5" w:rsidP="00F22CE5">
      <w:r w:rsidRPr="004D507D">
        <w:t>(1) All offerors must submit the information required in paragraphs (l)(3) through (l)(5) of this provision to comply with debt collection requirements of </w:t>
      </w:r>
      <w:hyperlink r:id="rId284" w:tgtFrame="_blank" w:tooltip="31 U.S.C. 7701(c)" w:history="1">
        <w:r w:rsidRPr="004D507D">
          <w:rPr>
            <w:rStyle w:val="Hyperlink"/>
          </w:rPr>
          <w:t>31 U.S.C. 7701(c)</w:t>
        </w:r>
      </w:hyperlink>
      <w:r w:rsidRPr="004D507D">
        <w:t> and 3325(d), reporting requirements of </w:t>
      </w:r>
      <w:hyperlink r:id="rId285" w:tgtFrame="_blank" w:tooltip="26 U.S.C. 6041" w:history="1">
        <w:r w:rsidRPr="004D507D">
          <w:rPr>
            <w:rStyle w:val="Hyperlink"/>
          </w:rPr>
          <w:t>26 U.S.C. 6041</w:t>
        </w:r>
      </w:hyperlink>
      <w:r w:rsidRPr="004D507D">
        <w:t>, 6041A, and 6050M, and implementing regulations issued by the Internal Revenue Service (IRS).</w:t>
      </w:r>
    </w:p>
    <w:p w14:paraId="09F4FA73" w14:textId="77777777" w:rsidR="00127496" w:rsidRDefault="00127496" w:rsidP="00F22CE5"/>
    <w:p w14:paraId="7E119F90" w14:textId="38F0D3AA" w:rsidR="00F22CE5" w:rsidRPr="004D507D" w:rsidRDefault="00F22CE5" w:rsidP="00F22CE5">
      <w:r w:rsidRPr="004D507D">
        <w:t>(2) The TIN may be used by the Government to collect and report on any delinquent amounts arising out of the offeror’s relationship with the Government ( </w:t>
      </w:r>
      <w:hyperlink r:id="rId286" w:tgtFrame="_blank" w:tooltip="31 U.S.C. 7701(c)(3)" w:history="1">
        <w:r w:rsidRPr="004D507D">
          <w:rPr>
            <w:rStyle w:val="Hyperlink"/>
          </w:rPr>
          <w:t>31 U.S.C. 7701(c)(3)</w:t>
        </w:r>
      </w:hyperlink>
      <w:r w:rsidRPr="004D507D">
        <w:t>). If the resulting contract is subject to the payment reporting requirements described in FAR </w:t>
      </w:r>
      <w:hyperlink r:id="rId287" w:anchor="FAR_4_904" w:tooltip="4.904" w:history="1">
        <w:r w:rsidRPr="004D507D">
          <w:rPr>
            <w:rStyle w:val="Hyperlink"/>
          </w:rPr>
          <w:t>4.904</w:t>
        </w:r>
      </w:hyperlink>
      <w:r w:rsidRPr="004D507D">
        <w:t>, the TIN provided hereunder may be matched with IRS records to verify the accuracy of the offeror’s TIN.</w:t>
      </w:r>
    </w:p>
    <w:p w14:paraId="069FB95D" w14:textId="77777777" w:rsidR="00127496" w:rsidRDefault="00127496" w:rsidP="00F22CE5"/>
    <w:p w14:paraId="7E119F91" w14:textId="11F53284" w:rsidR="00F22CE5" w:rsidRPr="004D507D" w:rsidRDefault="00F22CE5" w:rsidP="00F22CE5">
      <w:r w:rsidRPr="004D507D">
        <w:t>(3) </w:t>
      </w:r>
      <w:r w:rsidRPr="004D507D">
        <w:rPr>
          <w:i/>
          <w:iCs/>
        </w:rPr>
        <w:t>Taxpayer Identification Number (TIN)</w:t>
      </w:r>
      <w:r w:rsidRPr="004D507D">
        <w:t>.</w:t>
      </w:r>
    </w:p>
    <w:p w14:paraId="1DA624DB" w14:textId="77777777" w:rsidR="00127496" w:rsidRDefault="00127496" w:rsidP="00F22CE5">
      <w:pPr>
        <w:rPr>
          <w:rFonts w:ascii="Segoe UI Symbol" w:hAnsi="Segoe UI Symbol" w:cs="Segoe UI Symbol"/>
        </w:rPr>
      </w:pPr>
    </w:p>
    <w:p w14:paraId="7E119F92" w14:textId="14084E07" w:rsidR="00F22CE5" w:rsidRPr="004D507D" w:rsidRDefault="00F22CE5" w:rsidP="00F22CE5">
      <w:r w:rsidRPr="004D507D">
        <w:rPr>
          <w:rFonts w:ascii="Segoe UI Symbol" w:hAnsi="Segoe UI Symbol" w:cs="Segoe UI Symbol"/>
        </w:rPr>
        <w:t>☐</w:t>
      </w:r>
      <w:r w:rsidRPr="004D507D">
        <w:t>TIN: ________________________________.</w:t>
      </w:r>
    </w:p>
    <w:p w14:paraId="7E119F93" w14:textId="77777777" w:rsidR="00F22CE5" w:rsidRPr="004D507D" w:rsidRDefault="00F22CE5" w:rsidP="00F22CE5">
      <w:r w:rsidRPr="004D507D">
        <w:rPr>
          <w:rFonts w:ascii="Segoe UI Symbol" w:hAnsi="Segoe UI Symbol" w:cs="Segoe UI Symbol"/>
        </w:rPr>
        <w:t>☐</w:t>
      </w:r>
      <w:r w:rsidRPr="004D507D">
        <w:t>TIN has been applied for.</w:t>
      </w:r>
    </w:p>
    <w:p w14:paraId="7E119F94" w14:textId="77777777" w:rsidR="00F22CE5" w:rsidRPr="004D507D" w:rsidRDefault="00F22CE5" w:rsidP="00F22CE5">
      <w:r w:rsidRPr="004D507D">
        <w:rPr>
          <w:rFonts w:ascii="Segoe UI Symbol" w:hAnsi="Segoe UI Symbol" w:cs="Segoe UI Symbol"/>
        </w:rPr>
        <w:t>☐</w:t>
      </w:r>
      <w:r w:rsidRPr="004D507D">
        <w:t>TIN is not required because:</w:t>
      </w:r>
    </w:p>
    <w:p w14:paraId="7E119F95" w14:textId="77777777" w:rsidR="00F22CE5" w:rsidRPr="004D507D" w:rsidRDefault="00F22CE5" w:rsidP="00F22CE5">
      <w:r w:rsidRPr="004D507D">
        <w:rPr>
          <w:rFonts w:ascii="Segoe UI Symbol" w:hAnsi="Segoe UI Symbol" w:cs="Segoe UI Symbol"/>
        </w:rPr>
        <w:t>☐</w:t>
      </w:r>
      <w:r w:rsidRPr="004D507D">
        <w:t xml:space="preserve">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4D507D">
        <w:t>States;</w:t>
      </w:r>
      <w:proofErr w:type="gramEnd"/>
    </w:p>
    <w:p w14:paraId="7E119F96" w14:textId="77777777" w:rsidR="00F22CE5" w:rsidRPr="004D507D" w:rsidRDefault="00F22CE5" w:rsidP="00F22CE5">
      <w:r w:rsidRPr="004D507D">
        <w:rPr>
          <w:rFonts w:ascii="Segoe UI Symbol" w:hAnsi="Segoe UI Symbol" w:cs="Segoe UI Symbol"/>
        </w:rPr>
        <w:t>☐</w:t>
      </w:r>
      <w:r w:rsidRPr="004D507D">
        <w:t xml:space="preserve">Offeror is an agency or instrumentality of a foreign </w:t>
      </w:r>
      <w:proofErr w:type="gramStart"/>
      <w:r w:rsidRPr="004D507D">
        <w:t>government;</w:t>
      </w:r>
      <w:proofErr w:type="gramEnd"/>
    </w:p>
    <w:p w14:paraId="7E119F97" w14:textId="77777777" w:rsidR="00F22CE5" w:rsidRPr="004D507D" w:rsidRDefault="00F22CE5" w:rsidP="00F22CE5">
      <w:r w:rsidRPr="004D507D">
        <w:rPr>
          <w:rFonts w:ascii="Segoe UI Symbol" w:hAnsi="Segoe UI Symbol" w:cs="Segoe UI Symbol"/>
        </w:rPr>
        <w:t>☐</w:t>
      </w:r>
      <w:r w:rsidRPr="004D507D">
        <w:t>Offeror is an agency or instrumentality of the Federal Government.</w:t>
      </w:r>
    </w:p>
    <w:p w14:paraId="21838183" w14:textId="77777777" w:rsidR="00127496" w:rsidRDefault="00127496" w:rsidP="00F22CE5"/>
    <w:p w14:paraId="7E119F98" w14:textId="3AC7E406" w:rsidR="00F22CE5" w:rsidRPr="004D507D" w:rsidRDefault="00F22CE5" w:rsidP="00F22CE5">
      <w:r w:rsidRPr="004D507D">
        <w:t>(4) </w:t>
      </w:r>
      <w:r w:rsidRPr="004D507D">
        <w:rPr>
          <w:i/>
          <w:iCs/>
        </w:rPr>
        <w:t>Type of organization</w:t>
      </w:r>
      <w:r w:rsidRPr="004D507D">
        <w:t>.</w:t>
      </w:r>
    </w:p>
    <w:p w14:paraId="7B438D20" w14:textId="77777777" w:rsidR="00127496" w:rsidRDefault="00127496" w:rsidP="00F22CE5">
      <w:pPr>
        <w:rPr>
          <w:rFonts w:ascii="Segoe UI Symbol" w:hAnsi="Segoe UI Symbol" w:cs="Segoe UI Symbol"/>
        </w:rPr>
      </w:pPr>
    </w:p>
    <w:p w14:paraId="7E119F99" w14:textId="6ECE4BEC" w:rsidR="00F22CE5" w:rsidRPr="004D507D" w:rsidRDefault="00F22CE5" w:rsidP="00F22CE5">
      <w:r w:rsidRPr="004D507D">
        <w:rPr>
          <w:rFonts w:ascii="Segoe UI Symbol" w:hAnsi="Segoe UI Symbol" w:cs="Segoe UI Symbol"/>
        </w:rPr>
        <w:t>☐</w:t>
      </w:r>
      <w:r w:rsidRPr="004D507D">
        <w:t xml:space="preserve">Sole </w:t>
      </w:r>
      <w:proofErr w:type="gramStart"/>
      <w:r w:rsidRPr="004D507D">
        <w:t>proprietorship;</w:t>
      </w:r>
      <w:proofErr w:type="gramEnd"/>
    </w:p>
    <w:p w14:paraId="7E119F9A" w14:textId="77777777" w:rsidR="00F22CE5" w:rsidRPr="004D507D" w:rsidRDefault="00F22CE5" w:rsidP="00F22CE5">
      <w:r w:rsidRPr="004D507D">
        <w:rPr>
          <w:rFonts w:ascii="Segoe UI Symbol" w:hAnsi="Segoe UI Symbol" w:cs="Segoe UI Symbol"/>
        </w:rPr>
        <w:t>☐</w:t>
      </w:r>
      <w:proofErr w:type="gramStart"/>
      <w:r w:rsidRPr="004D507D">
        <w:t>Partnership;</w:t>
      </w:r>
      <w:proofErr w:type="gramEnd"/>
    </w:p>
    <w:p w14:paraId="7E119F9B" w14:textId="77777777" w:rsidR="00F22CE5" w:rsidRPr="004D507D" w:rsidRDefault="00F22CE5" w:rsidP="00F22CE5">
      <w:r w:rsidRPr="004D507D">
        <w:rPr>
          <w:rFonts w:ascii="Segoe UI Symbol" w:hAnsi="Segoe UI Symbol" w:cs="Segoe UI Symbol"/>
        </w:rPr>
        <w:t>☐</w:t>
      </w:r>
      <w:r w:rsidRPr="004D507D">
        <w:t>Corporate entity (not tax-exempt</w:t>
      </w:r>
      <w:proofErr w:type="gramStart"/>
      <w:r w:rsidRPr="004D507D">
        <w:t>);</w:t>
      </w:r>
      <w:proofErr w:type="gramEnd"/>
    </w:p>
    <w:p w14:paraId="7E119F9C" w14:textId="77777777" w:rsidR="00F22CE5" w:rsidRPr="004D507D" w:rsidRDefault="00F22CE5" w:rsidP="00F22CE5">
      <w:r w:rsidRPr="004D507D">
        <w:rPr>
          <w:rFonts w:ascii="Segoe UI Symbol" w:hAnsi="Segoe UI Symbol" w:cs="Segoe UI Symbol"/>
        </w:rPr>
        <w:t>☐</w:t>
      </w:r>
      <w:r w:rsidRPr="004D507D">
        <w:t>Corporate entity (tax-exempt</w:t>
      </w:r>
      <w:proofErr w:type="gramStart"/>
      <w:r w:rsidRPr="004D507D">
        <w:t>);</w:t>
      </w:r>
      <w:proofErr w:type="gramEnd"/>
    </w:p>
    <w:p w14:paraId="7E119F9D" w14:textId="77777777" w:rsidR="00F22CE5" w:rsidRPr="004D507D" w:rsidRDefault="00F22CE5" w:rsidP="00F22CE5">
      <w:r w:rsidRPr="004D507D">
        <w:rPr>
          <w:rFonts w:ascii="Segoe UI Symbol" w:hAnsi="Segoe UI Symbol" w:cs="Segoe UI Symbol"/>
        </w:rPr>
        <w:t>☐</w:t>
      </w:r>
      <w:r w:rsidRPr="004D507D">
        <w:t>Government entity (Federal, State, or local</w:t>
      </w:r>
      <w:proofErr w:type="gramStart"/>
      <w:r w:rsidRPr="004D507D">
        <w:t>);</w:t>
      </w:r>
      <w:proofErr w:type="gramEnd"/>
    </w:p>
    <w:p w14:paraId="7E119F9E" w14:textId="77777777" w:rsidR="00F22CE5" w:rsidRPr="004D507D" w:rsidRDefault="00F22CE5" w:rsidP="00F22CE5">
      <w:r w:rsidRPr="004D507D">
        <w:rPr>
          <w:rFonts w:ascii="Segoe UI Symbol" w:hAnsi="Segoe UI Symbol" w:cs="Segoe UI Symbol"/>
        </w:rPr>
        <w:t>☐</w:t>
      </w:r>
      <w:r w:rsidRPr="004D507D">
        <w:t xml:space="preserve">Foreign </w:t>
      </w:r>
      <w:proofErr w:type="gramStart"/>
      <w:r w:rsidRPr="004D507D">
        <w:t>government;</w:t>
      </w:r>
      <w:proofErr w:type="gramEnd"/>
    </w:p>
    <w:p w14:paraId="7E119F9F" w14:textId="77777777" w:rsidR="00F22CE5" w:rsidRPr="004D507D" w:rsidRDefault="00F22CE5" w:rsidP="00F22CE5">
      <w:r w:rsidRPr="004D507D">
        <w:rPr>
          <w:rFonts w:ascii="Segoe UI Symbol" w:hAnsi="Segoe UI Symbol" w:cs="Segoe UI Symbol"/>
        </w:rPr>
        <w:t>☐</w:t>
      </w:r>
      <w:r w:rsidRPr="004D507D">
        <w:t>International organization per 26 CFR1.6049-</w:t>
      </w:r>
      <w:proofErr w:type="gramStart"/>
      <w:r w:rsidRPr="004D507D">
        <w:t>4;</w:t>
      </w:r>
      <w:proofErr w:type="gramEnd"/>
    </w:p>
    <w:p w14:paraId="7E119FA0" w14:textId="77777777" w:rsidR="00F22CE5" w:rsidRPr="004D507D" w:rsidRDefault="00F22CE5" w:rsidP="00F22CE5">
      <w:proofErr w:type="gramStart"/>
      <w:r w:rsidRPr="004D507D">
        <w:rPr>
          <w:rFonts w:ascii="Segoe UI Symbol" w:hAnsi="Segoe UI Symbol" w:cs="Segoe UI Symbol"/>
        </w:rPr>
        <w:t>☐</w:t>
      </w:r>
      <w:r w:rsidRPr="004D507D">
        <w:t xml:space="preserve">Other </w:t>
      </w:r>
      <w:proofErr w:type="gramEnd"/>
      <w:r w:rsidRPr="004D507D">
        <w:t>________________________________.</w:t>
      </w:r>
    </w:p>
    <w:p w14:paraId="1875125A" w14:textId="77777777" w:rsidR="00127496" w:rsidRDefault="00127496" w:rsidP="00F22CE5"/>
    <w:p w14:paraId="7E119FA1" w14:textId="2CF6F07F" w:rsidR="00F22CE5" w:rsidRPr="004D507D" w:rsidRDefault="00F22CE5" w:rsidP="00F22CE5">
      <w:r w:rsidRPr="004D507D">
        <w:t>(5) </w:t>
      </w:r>
      <w:r w:rsidRPr="004D507D">
        <w:rPr>
          <w:i/>
          <w:iCs/>
        </w:rPr>
        <w:t>Common parent</w:t>
      </w:r>
      <w:r w:rsidRPr="004D507D">
        <w:t>.</w:t>
      </w:r>
    </w:p>
    <w:p w14:paraId="76F96209" w14:textId="77777777" w:rsidR="00127496" w:rsidRDefault="00127496" w:rsidP="00F22CE5">
      <w:pPr>
        <w:rPr>
          <w:rFonts w:ascii="Segoe UI Symbol" w:hAnsi="Segoe UI Symbol" w:cs="Segoe UI Symbol"/>
        </w:rPr>
      </w:pPr>
    </w:p>
    <w:p w14:paraId="7E119FA2" w14:textId="2C1D314F" w:rsidR="00F22CE5" w:rsidRPr="004D507D" w:rsidRDefault="00F22CE5" w:rsidP="00F22CE5">
      <w:r w:rsidRPr="004D507D">
        <w:rPr>
          <w:rFonts w:ascii="Segoe UI Symbol" w:hAnsi="Segoe UI Symbol" w:cs="Segoe UI Symbol"/>
        </w:rPr>
        <w:t>☐</w:t>
      </w:r>
      <w:r w:rsidRPr="004D507D">
        <w:t xml:space="preserve">Offeror is not owned or controlled by a common </w:t>
      </w:r>
      <w:proofErr w:type="gramStart"/>
      <w:r w:rsidRPr="004D507D">
        <w:t>parent;</w:t>
      </w:r>
      <w:proofErr w:type="gramEnd"/>
    </w:p>
    <w:p w14:paraId="7E119FA3" w14:textId="77777777" w:rsidR="00F22CE5" w:rsidRPr="004D507D" w:rsidRDefault="00F22CE5" w:rsidP="00F22CE5">
      <w:r w:rsidRPr="004D507D">
        <w:rPr>
          <w:rFonts w:ascii="Segoe UI Symbol" w:hAnsi="Segoe UI Symbol" w:cs="Segoe UI Symbol"/>
        </w:rPr>
        <w:t>☐</w:t>
      </w:r>
      <w:r w:rsidRPr="004D507D">
        <w:t>Name and TIN of common parent:</w:t>
      </w:r>
    </w:p>
    <w:p w14:paraId="7E119FA4" w14:textId="77777777" w:rsidR="00F22CE5" w:rsidRPr="004D507D" w:rsidRDefault="00F22CE5" w:rsidP="00F22CE5">
      <w:r w:rsidRPr="004D507D">
        <w:t>Name ________________________________.</w:t>
      </w:r>
    </w:p>
    <w:p w14:paraId="7E119FA5" w14:textId="77777777" w:rsidR="00F22CE5" w:rsidRPr="004D507D" w:rsidRDefault="00F22CE5" w:rsidP="00F22CE5">
      <w:r w:rsidRPr="004D507D">
        <w:t>TIN _________________________________.</w:t>
      </w:r>
    </w:p>
    <w:p w14:paraId="7E119FA6" w14:textId="77777777" w:rsidR="00F22CE5" w:rsidRPr="004D507D" w:rsidRDefault="00F22CE5" w:rsidP="00F22CE5">
      <w:r w:rsidRPr="004D507D">
        <w:t>(m) </w:t>
      </w:r>
      <w:r w:rsidRPr="004D507D">
        <w:rPr>
          <w:i/>
          <w:iCs/>
        </w:rPr>
        <w:t>Restricted business operations in Sudan</w:t>
      </w:r>
      <w:r w:rsidRPr="004D507D">
        <w:t>. By submission of its offer, the offeror certifies that the offeror does not conduct any restricted business operations in Sudan.</w:t>
      </w:r>
    </w:p>
    <w:p w14:paraId="7E119FA7" w14:textId="77777777" w:rsidR="00F22CE5" w:rsidRPr="004D507D" w:rsidRDefault="00F22CE5" w:rsidP="00F22CE5">
      <w:r w:rsidRPr="004D507D">
        <w:t>(n) Prohibition on Contracting with Inverted Domestic Corporations.</w:t>
      </w:r>
    </w:p>
    <w:p w14:paraId="7E119FA8" w14:textId="77777777" w:rsidR="00F22CE5" w:rsidRPr="004D507D" w:rsidRDefault="00F22CE5" w:rsidP="00F22CE5">
      <w:r w:rsidRPr="004D507D">
        <w:t> </w:t>
      </w:r>
    </w:p>
    <w:p w14:paraId="7E119FA9" w14:textId="77777777" w:rsidR="00F22CE5" w:rsidRPr="004D507D" w:rsidRDefault="00F22CE5" w:rsidP="00F22CE5">
      <w:r w:rsidRPr="004D507D">
        <w:t>(1) Government agencies are not permitted to use appropriated (or otherwise made available) funds for contracts with either an inverted domestic corporation, or a subsidiary of an inverted domestic corporation, unless the exception at </w:t>
      </w:r>
      <w:hyperlink r:id="rId288" w:anchor="FAR_9_108_2" w:tooltip="9.108-2" w:history="1">
        <w:r w:rsidRPr="004D507D">
          <w:rPr>
            <w:rStyle w:val="Hyperlink"/>
          </w:rPr>
          <w:t>9.108-2</w:t>
        </w:r>
      </w:hyperlink>
      <w:r w:rsidRPr="004D507D">
        <w:t>(b) applies or the requirement is waived in accordance with the procedures at </w:t>
      </w:r>
      <w:hyperlink r:id="rId289" w:anchor="FAR_9_108_4" w:tooltip="9.108-4" w:history="1">
        <w:r w:rsidRPr="004D507D">
          <w:rPr>
            <w:rStyle w:val="Hyperlink"/>
          </w:rPr>
          <w:t>9.108-4</w:t>
        </w:r>
      </w:hyperlink>
      <w:r w:rsidRPr="004D507D">
        <w:t>.</w:t>
      </w:r>
    </w:p>
    <w:p w14:paraId="02986ADE" w14:textId="77777777" w:rsidR="00127496" w:rsidRDefault="00127496" w:rsidP="00F22CE5"/>
    <w:p w14:paraId="7E119FAA" w14:textId="7D09F8BD" w:rsidR="00F22CE5" w:rsidRPr="004D507D" w:rsidRDefault="00F22CE5" w:rsidP="00F22CE5">
      <w:r w:rsidRPr="004D507D">
        <w:t>(2) </w:t>
      </w:r>
      <w:r w:rsidRPr="004D507D">
        <w:rPr>
          <w:i/>
          <w:iCs/>
        </w:rPr>
        <w:t>Representation</w:t>
      </w:r>
      <w:r w:rsidRPr="004D507D">
        <w:t>. The Offeror represents that–</w:t>
      </w:r>
    </w:p>
    <w:p w14:paraId="6320DDB7" w14:textId="77777777" w:rsidR="00127496" w:rsidRDefault="00127496" w:rsidP="00F22CE5"/>
    <w:p w14:paraId="7E119FAB" w14:textId="0ABBD682" w:rsidR="00F22CE5" w:rsidRPr="004D507D" w:rsidRDefault="00F22CE5" w:rsidP="00F22CE5">
      <w:r w:rsidRPr="004D507D">
        <w:t>(i) It </w:t>
      </w:r>
      <w:r w:rsidRPr="004D507D">
        <w:rPr>
          <w:i/>
          <w:iCs/>
        </w:rPr>
        <w:t>□</w:t>
      </w:r>
      <w:r w:rsidRPr="004D507D">
        <w:t> is, </w:t>
      </w:r>
      <w:r w:rsidRPr="004D507D">
        <w:rPr>
          <w:i/>
          <w:iCs/>
        </w:rPr>
        <w:t>□</w:t>
      </w:r>
      <w:r w:rsidRPr="004D507D">
        <w:t> is not an inverted domestic corporation; and</w:t>
      </w:r>
    </w:p>
    <w:p w14:paraId="7E119FAC" w14:textId="77777777" w:rsidR="00F22CE5" w:rsidRPr="004D507D" w:rsidRDefault="00F22CE5" w:rsidP="00F22CE5">
      <w:r w:rsidRPr="004D507D">
        <w:t>(ii) It </w:t>
      </w:r>
      <w:r w:rsidRPr="004D507D">
        <w:rPr>
          <w:i/>
          <w:iCs/>
        </w:rPr>
        <w:t>□</w:t>
      </w:r>
      <w:r w:rsidRPr="004D507D">
        <w:t> is, </w:t>
      </w:r>
      <w:r w:rsidRPr="004D507D">
        <w:rPr>
          <w:i/>
          <w:iCs/>
        </w:rPr>
        <w:t>□</w:t>
      </w:r>
      <w:r w:rsidRPr="004D507D">
        <w:t> is not a subsidiary of an inverted domestic corporation.</w:t>
      </w:r>
    </w:p>
    <w:p w14:paraId="7E119FAD" w14:textId="77777777" w:rsidR="00F22CE5" w:rsidRPr="004D507D" w:rsidRDefault="00F22CE5" w:rsidP="00F22CE5">
      <w:r w:rsidRPr="004D507D">
        <w:t>(o) Prohibition on contracting with entities engaging in certain activities or transactions relating to Iran.</w:t>
      </w:r>
    </w:p>
    <w:p w14:paraId="7E119FAE" w14:textId="77777777" w:rsidR="00F22CE5" w:rsidRPr="004D507D" w:rsidRDefault="00F22CE5" w:rsidP="00F22CE5">
      <w:r w:rsidRPr="004D507D">
        <w:t> </w:t>
      </w:r>
    </w:p>
    <w:p w14:paraId="7E119FAF" w14:textId="77777777" w:rsidR="00F22CE5" w:rsidRPr="004D507D" w:rsidRDefault="00F22CE5" w:rsidP="00F22CE5">
      <w:r w:rsidRPr="004D507D">
        <w:t>(1) The offeror shall e-mail questions concerning sensitive technology to the Department of State at </w:t>
      </w:r>
      <w:hyperlink r:id="rId290" w:tgtFrame="_blank" w:tooltip="CISADA106@state.gov" w:history="1">
        <w:r w:rsidRPr="004D507D">
          <w:rPr>
            <w:rStyle w:val="Hyperlink"/>
          </w:rPr>
          <w:t>CISADA106@state.gov</w:t>
        </w:r>
      </w:hyperlink>
      <w:r w:rsidRPr="004D507D">
        <w:t>.</w:t>
      </w:r>
    </w:p>
    <w:p w14:paraId="04E79AF3" w14:textId="77777777" w:rsidR="00127496" w:rsidRDefault="00127496" w:rsidP="00F22CE5"/>
    <w:p w14:paraId="7E119FB0" w14:textId="7EFB2C83" w:rsidR="00F22CE5" w:rsidRPr="004D507D" w:rsidRDefault="00F22CE5" w:rsidP="00F22CE5">
      <w:r w:rsidRPr="004D507D">
        <w:t>(2) </w:t>
      </w:r>
      <w:r w:rsidRPr="004D507D">
        <w:rPr>
          <w:i/>
          <w:iCs/>
        </w:rPr>
        <w:t>Representation and Certifications</w:t>
      </w:r>
      <w:r w:rsidRPr="004D507D">
        <w:t>. Unless a waiver is granted or an exception applies as provided in paragraph (o)(3) of this provision, by submission of its offer, the offeror-</w:t>
      </w:r>
    </w:p>
    <w:p w14:paraId="762A0506" w14:textId="77777777" w:rsidR="00127496" w:rsidRDefault="00127496" w:rsidP="00F22CE5"/>
    <w:p w14:paraId="7E119FB1" w14:textId="09755AD3" w:rsidR="00F22CE5" w:rsidRPr="004D507D" w:rsidRDefault="00F22CE5" w:rsidP="00F22CE5">
      <w:r w:rsidRPr="004D507D">
        <w:t xml:space="preserve">(i)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4D507D">
        <w:t>Iran;</w:t>
      </w:r>
      <w:proofErr w:type="gramEnd"/>
    </w:p>
    <w:p w14:paraId="72B5F528" w14:textId="77777777" w:rsidR="00127496" w:rsidRDefault="00127496" w:rsidP="00F22CE5"/>
    <w:p w14:paraId="7E119FB2" w14:textId="1D91855D" w:rsidR="00F22CE5" w:rsidRPr="004D507D" w:rsidRDefault="00F22CE5" w:rsidP="00F22CE5">
      <w:r w:rsidRPr="004D507D">
        <w:t>(ii) Certifies that the offeror, or any person owned or controlled by the offeror, does not engage in any activities for which sanctions may be imposed under section 5 of the Iran Sanctions Act; and</w:t>
      </w:r>
    </w:p>
    <w:p w14:paraId="25F21E1D" w14:textId="77777777" w:rsidR="00127496" w:rsidRDefault="00127496" w:rsidP="00F22CE5"/>
    <w:p w14:paraId="7E119FB3" w14:textId="366042DE" w:rsidR="00F22CE5" w:rsidRPr="004D507D" w:rsidRDefault="00F22CE5" w:rsidP="00F22CE5">
      <w:r w:rsidRPr="004D507D">
        <w:t>(iii) Certifies that the offeror, and any person owned or controlled by the offeror, does not knowingly engage in any transaction that exceeds the threshold at FAR </w:t>
      </w:r>
      <w:hyperlink r:id="rId291" w:anchor="FAR_25_703_2" w:tooltip="25.703-2" w:history="1">
        <w:r w:rsidRPr="004D507D">
          <w:rPr>
            <w:rStyle w:val="Hyperlink"/>
          </w:rPr>
          <w:t>25.703-2</w:t>
        </w:r>
      </w:hyperlink>
      <w:r w:rsidRPr="004D507D">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292" w:tgtFrame="_blank" w:tooltip="https://www.treasury.gov/resource-center/sanctions/SDN-List/Pages/default.aspx" w:history="1">
        <w:r w:rsidRPr="004D507D">
          <w:rPr>
            <w:rStyle w:val="Hyperlink"/>
          </w:rPr>
          <w:t>https://www.treasury.gov/resource-center/sanctions/SDN-List/Pages/default.aspx</w:t>
        </w:r>
      </w:hyperlink>
      <w:r w:rsidRPr="004D507D">
        <w:t>).</w:t>
      </w:r>
    </w:p>
    <w:p w14:paraId="7FA932A4" w14:textId="77777777" w:rsidR="00127496" w:rsidRDefault="00127496" w:rsidP="00F22CE5"/>
    <w:p w14:paraId="7E119FB4" w14:textId="6107B49F" w:rsidR="00F22CE5" w:rsidRPr="004D507D" w:rsidRDefault="00F22CE5" w:rsidP="00F22CE5">
      <w:r w:rsidRPr="004D507D">
        <w:t>(3) The representation and certification requirements of paragraph (o)(2) of this provision do not apply if-</w:t>
      </w:r>
    </w:p>
    <w:p w14:paraId="5BE59E69" w14:textId="77777777" w:rsidR="00127496" w:rsidRDefault="00127496" w:rsidP="00F22CE5"/>
    <w:p w14:paraId="7E119FB5" w14:textId="553B3824" w:rsidR="00F22CE5" w:rsidRPr="004D507D" w:rsidRDefault="00F22CE5" w:rsidP="00F22CE5">
      <w:r w:rsidRPr="004D507D">
        <w:t>(i) This solicitation includes a trade agreements certification (</w:t>
      </w:r>
      <w:r w:rsidRPr="004D507D">
        <w:rPr>
          <w:i/>
          <w:iCs/>
        </w:rPr>
        <w:t>e.g.</w:t>
      </w:r>
      <w:r w:rsidRPr="004D507D">
        <w:t>, </w:t>
      </w:r>
      <w:hyperlink r:id="rId293" w:anchor="FAR_52_212_3" w:tooltip="52.212-3" w:history="1">
        <w:r w:rsidRPr="004D507D">
          <w:rPr>
            <w:rStyle w:val="Hyperlink"/>
          </w:rPr>
          <w:t>52.212-3</w:t>
        </w:r>
      </w:hyperlink>
      <w:r w:rsidRPr="004D507D">
        <w:t>(g) or a comparable agency provision); and</w:t>
      </w:r>
    </w:p>
    <w:p w14:paraId="1E730CBB" w14:textId="77777777" w:rsidR="00127496" w:rsidRDefault="00127496" w:rsidP="00F22CE5"/>
    <w:p w14:paraId="7E119FB6" w14:textId="15D4C415" w:rsidR="00F22CE5" w:rsidRPr="004D507D" w:rsidRDefault="00F22CE5" w:rsidP="00F22CE5">
      <w:r w:rsidRPr="004D507D">
        <w:t>(ii) The offeror has certified that all the offered products to be supplied are designated country end products.</w:t>
      </w:r>
    </w:p>
    <w:p w14:paraId="2BF77A59" w14:textId="77777777" w:rsidR="00127496" w:rsidRDefault="00127496" w:rsidP="00F22CE5"/>
    <w:p w14:paraId="7E119FB7" w14:textId="331AF360" w:rsidR="00F22CE5" w:rsidRPr="004D507D" w:rsidRDefault="00F22CE5" w:rsidP="00F22CE5">
      <w:r w:rsidRPr="004D507D">
        <w:t>(p) </w:t>
      </w:r>
      <w:r w:rsidRPr="004D507D">
        <w:rPr>
          <w:i/>
          <w:iCs/>
        </w:rPr>
        <w:t>Ownership or Control of Offeror</w:t>
      </w:r>
      <w:r w:rsidRPr="004D507D">
        <w:t>. (Applies in all solicitations when there is a requirement to be registered in SAM or a requirement to have a unique entity identifier in the solicitation).</w:t>
      </w:r>
    </w:p>
    <w:p w14:paraId="6D818EED" w14:textId="77777777" w:rsidR="00127496" w:rsidRDefault="00127496" w:rsidP="00F22CE5"/>
    <w:p w14:paraId="7E119FB8" w14:textId="6E347536" w:rsidR="00F22CE5" w:rsidRPr="004D507D" w:rsidRDefault="00F22CE5" w:rsidP="00F22CE5">
      <w:r w:rsidRPr="004D507D">
        <w:t>(1) The Offeror represents that it </w:t>
      </w:r>
      <w:r w:rsidRPr="004D507D">
        <w:rPr>
          <w:i/>
          <w:iCs/>
        </w:rPr>
        <w:t>□</w:t>
      </w:r>
      <w:r w:rsidRPr="004D507D">
        <w:t> has or </w:t>
      </w:r>
      <w:r w:rsidRPr="004D507D">
        <w:rPr>
          <w:i/>
          <w:iCs/>
        </w:rPr>
        <w:t>□</w:t>
      </w:r>
      <w:r w:rsidRPr="004D507D">
        <w:t xml:space="preserve"> does not have an immediate owner. If the Offeror has more than one immediate owner (such as a joint venture), then the Offeror shall respond to paragraph (2) </w:t>
      </w:r>
      <w:proofErr w:type="gramStart"/>
      <w:r w:rsidRPr="004D507D">
        <w:t>and</w:t>
      </w:r>
      <w:proofErr w:type="gramEnd"/>
      <w:r w:rsidRPr="004D507D">
        <w:t xml:space="preserve"> if applicable, paragraph (3) of this provision for each participant in the joint venture.</w:t>
      </w:r>
    </w:p>
    <w:p w14:paraId="420513B4" w14:textId="77777777" w:rsidR="00127496" w:rsidRDefault="00127496" w:rsidP="00F22CE5"/>
    <w:p w14:paraId="7E119FB9" w14:textId="3C451A0C" w:rsidR="00F22CE5" w:rsidRPr="004D507D" w:rsidRDefault="00F22CE5" w:rsidP="00F22CE5">
      <w:r w:rsidRPr="004D507D">
        <w:t>(2) If the Offeror indicates "has" in paragraph (p)(1) of this provision, enter the following information:</w:t>
      </w:r>
    </w:p>
    <w:p w14:paraId="7E119FBA" w14:textId="77777777" w:rsidR="00F22CE5" w:rsidRPr="004D507D" w:rsidRDefault="00F22CE5" w:rsidP="00F22CE5">
      <w:r w:rsidRPr="004D507D">
        <w:t>Immediate owner CAGE code: ____________________.</w:t>
      </w:r>
    </w:p>
    <w:p w14:paraId="7E119FBB" w14:textId="77777777" w:rsidR="00F22CE5" w:rsidRPr="004D507D" w:rsidRDefault="00F22CE5" w:rsidP="00F22CE5">
      <w:r w:rsidRPr="004D507D">
        <w:t>Immediate owner legal name: _____________________.</w:t>
      </w:r>
    </w:p>
    <w:p w14:paraId="7E119FBC" w14:textId="77777777" w:rsidR="00F22CE5" w:rsidRPr="004D507D" w:rsidRDefault="00F22CE5" w:rsidP="00F22CE5">
      <w:r w:rsidRPr="004D507D">
        <w:t>(Do not use a "doing business as" name)</w:t>
      </w:r>
    </w:p>
    <w:p w14:paraId="7E119FBD" w14:textId="77777777" w:rsidR="00F22CE5" w:rsidRPr="004D507D" w:rsidRDefault="00F22CE5" w:rsidP="00F22CE5">
      <w:r w:rsidRPr="004D507D">
        <w:t>Is the immediate owner owned or controlled by another entity: </w:t>
      </w:r>
      <w:r w:rsidRPr="004D507D">
        <w:rPr>
          <w:i/>
          <w:iCs/>
        </w:rPr>
        <w:t>□</w:t>
      </w:r>
      <w:r w:rsidRPr="004D507D">
        <w:t> Yes or </w:t>
      </w:r>
      <w:r w:rsidRPr="004D507D">
        <w:rPr>
          <w:i/>
          <w:iCs/>
        </w:rPr>
        <w:t>□</w:t>
      </w:r>
      <w:r w:rsidRPr="004D507D">
        <w:t> No.</w:t>
      </w:r>
    </w:p>
    <w:p w14:paraId="7E119FBE" w14:textId="77777777" w:rsidR="00F22CE5" w:rsidRPr="004D507D" w:rsidRDefault="00F22CE5" w:rsidP="00F22CE5">
      <w:r w:rsidRPr="004D507D">
        <w:t>(3) If the Offeror indicates "yes" in paragraph (p)(2) of this provision, indicating that the immediate owner is owned or controlled by another entity, then enter the following information:</w:t>
      </w:r>
    </w:p>
    <w:p w14:paraId="7E119FBF" w14:textId="77777777" w:rsidR="00F22CE5" w:rsidRPr="004D507D" w:rsidRDefault="00F22CE5" w:rsidP="00F22CE5">
      <w:r w:rsidRPr="004D507D">
        <w:t xml:space="preserve">Highest-level owner CAGE </w:t>
      </w:r>
      <w:proofErr w:type="gramStart"/>
      <w:r w:rsidRPr="004D507D">
        <w:t>code: _</w:t>
      </w:r>
      <w:proofErr w:type="gramEnd"/>
      <w:r w:rsidRPr="004D507D">
        <w:t>_________________.</w:t>
      </w:r>
    </w:p>
    <w:p w14:paraId="7E119FC0" w14:textId="77777777" w:rsidR="00F22CE5" w:rsidRPr="004D507D" w:rsidRDefault="00F22CE5" w:rsidP="00F22CE5">
      <w:r w:rsidRPr="004D507D">
        <w:t xml:space="preserve">Highest-level </w:t>
      </w:r>
      <w:proofErr w:type="gramStart"/>
      <w:r w:rsidRPr="004D507D">
        <w:t>owner</w:t>
      </w:r>
      <w:proofErr w:type="gramEnd"/>
      <w:r w:rsidRPr="004D507D">
        <w:t xml:space="preserve"> legal </w:t>
      </w:r>
      <w:proofErr w:type="gramStart"/>
      <w:r w:rsidRPr="004D507D">
        <w:t>name: __</w:t>
      </w:r>
      <w:proofErr w:type="gramEnd"/>
      <w:r w:rsidRPr="004D507D">
        <w:t>_________________.</w:t>
      </w:r>
    </w:p>
    <w:p w14:paraId="7E119FC1" w14:textId="77777777" w:rsidR="00F22CE5" w:rsidRPr="004D507D" w:rsidRDefault="00F22CE5" w:rsidP="00F22CE5">
      <w:r w:rsidRPr="004D507D">
        <w:t>(</w:t>
      </w:r>
      <w:r w:rsidRPr="004D507D">
        <w:rPr>
          <w:i/>
          <w:iCs/>
        </w:rPr>
        <w:t>Do not use a "doing business as" name</w:t>
      </w:r>
      <w:r w:rsidRPr="004D507D">
        <w:t>)</w:t>
      </w:r>
    </w:p>
    <w:p w14:paraId="59DFC70A" w14:textId="77777777" w:rsidR="00127496" w:rsidRDefault="00127496" w:rsidP="00F22CE5"/>
    <w:p w14:paraId="7E119FC2" w14:textId="0F3E08AE" w:rsidR="00F22CE5" w:rsidRPr="004D507D" w:rsidRDefault="00F22CE5" w:rsidP="00F22CE5">
      <w:r w:rsidRPr="004D507D">
        <w:t>(q) </w:t>
      </w:r>
      <w:r w:rsidRPr="004D507D">
        <w:rPr>
          <w:i/>
          <w:iCs/>
        </w:rPr>
        <w:t>Representation by Corporations Regarding Delinquent Tax Liability or a Felony Conviction under any Federal Law.</w:t>
      </w:r>
    </w:p>
    <w:p w14:paraId="65BE0AA7" w14:textId="77777777" w:rsidR="00127496" w:rsidRDefault="00127496" w:rsidP="00F22CE5"/>
    <w:p w14:paraId="7E119FC3" w14:textId="06CF9CC6" w:rsidR="00F22CE5" w:rsidRPr="004D507D" w:rsidRDefault="00F22CE5" w:rsidP="00F22CE5">
      <w:r w:rsidRPr="004D507D">
        <w:t xml:space="preserve">(1) As required by sections 744 and 745 of Division E of the Consolidated and Further Continuing Appropriations Act, 2015 (Pub. L. 113-235), and similar provisions, if contained in subsequent appropriations acts, The Government will not </w:t>
      </w:r>
      <w:proofErr w:type="gramStart"/>
      <w:r w:rsidRPr="004D507D">
        <w:t>enter into</w:t>
      </w:r>
      <w:proofErr w:type="gramEnd"/>
      <w:r w:rsidRPr="004D507D">
        <w:t xml:space="preserve"> a contract with any corporation that–</w:t>
      </w:r>
    </w:p>
    <w:p w14:paraId="2908CA19" w14:textId="77777777" w:rsidR="00127496" w:rsidRDefault="00127496" w:rsidP="00F22CE5"/>
    <w:p w14:paraId="7E119FC4" w14:textId="3FA1460A" w:rsidR="00F22CE5" w:rsidRPr="004D507D" w:rsidRDefault="00F22CE5" w:rsidP="00F22CE5">
      <w:r w:rsidRPr="004D507D">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43502740" w14:textId="77777777" w:rsidR="00127496" w:rsidRDefault="00127496" w:rsidP="00F22CE5"/>
    <w:p w14:paraId="7E119FC5" w14:textId="04FB9A03" w:rsidR="00F22CE5" w:rsidRPr="004D507D" w:rsidRDefault="00F22CE5" w:rsidP="00F22CE5">
      <w:r w:rsidRPr="004D507D">
        <w:t xml:space="preserve">(ii) Was convicted of a felony criminal violation under any Federal law within the preceding 24 months, where the awarding agency is aware of the conviction, unless an agency has considered suspension or debarment of the corporation and </w:t>
      </w:r>
      <w:proofErr w:type="gramStart"/>
      <w:r w:rsidRPr="004D507D">
        <w:t>made a determination</w:t>
      </w:r>
      <w:proofErr w:type="gramEnd"/>
      <w:r w:rsidRPr="004D507D">
        <w:t xml:space="preserve"> that this action is not necessary to protect the interests of the Government.</w:t>
      </w:r>
    </w:p>
    <w:p w14:paraId="6EFCAB8D" w14:textId="77777777" w:rsidR="00127496" w:rsidRDefault="00127496" w:rsidP="00F22CE5"/>
    <w:p w14:paraId="7E119FC6" w14:textId="441EDC77" w:rsidR="00F22CE5" w:rsidRPr="004D507D" w:rsidRDefault="00F22CE5" w:rsidP="00F22CE5">
      <w:r w:rsidRPr="004D507D">
        <w:t>(2) The Offeror represents that–</w:t>
      </w:r>
    </w:p>
    <w:p w14:paraId="54292A5C" w14:textId="77777777" w:rsidR="00127496" w:rsidRDefault="00127496" w:rsidP="00F22CE5"/>
    <w:p w14:paraId="7E119FC7" w14:textId="761664E2" w:rsidR="00F22CE5" w:rsidRPr="004D507D" w:rsidRDefault="00F22CE5" w:rsidP="00F22CE5">
      <w:r w:rsidRPr="004D507D">
        <w:t>(i) It is </w:t>
      </w:r>
      <w:r w:rsidRPr="004D507D">
        <w:rPr>
          <w:i/>
          <w:iCs/>
        </w:rPr>
        <w:t>□</w:t>
      </w:r>
      <w:r w:rsidRPr="004D507D">
        <w:t> is not </w:t>
      </w:r>
      <w:r w:rsidRPr="004D507D">
        <w:rPr>
          <w:i/>
          <w:iCs/>
        </w:rPr>
        <w:t>□</w:t>
      </w:r>
      <w:r w:rsidRPr="004D507D">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E7678CA" w14:textId="77777777" w:rsidR="00127496" w:rsidRDefault="00127496" w:rsidP="00F22CE5"/>
    <w:p w14:paraId="7E119FC8" w14:textId="2988C190" w:rsidR="00F22CE5" w:rsidRPr="004D507D" w:rsidRDefault="00F22CE5" w:rsidP="00F22CE5">
      <w:r w:rsidRPr="004D507D">
        <w:t>(ii) It is </w:t>
      </w:r>
      <w:r w:rsidRPr="004D507D">
        <w:rPr>
          <w:i/>
          <w:iCs/>
        </w:rPr>
        <w:t>□</w:t>
      </w:r>
      <w:r w:rsidRPr="004D507D">
        <w:t> is not </w:t>
      </w:r>
      <w:r w:rsidRPr="004D507D">
        <w:rPr>
          <w:i/>
          <w:iCs/>
        </w:rPr>
        <w:t>□</w:t>
      </w:r>
      <w:r w:rsidRPr="004D507D">
        <w:t xml:space="preserve"> a corporation that was convicted of a felony criminal violation under a </w:t>
      </w:r>
      <w:proofErr w:type="gramStart"/>
      <w:r w:rsidRPr="004D507D">
        <w:t>Federal</w:t>
      </w:r>
      <w:proofErr w:type="gramEnd"/>
      <w:r w:rsidRPr="004D507D">
        <w:t xml:space="preserve"> law within the preceding 24 months.</w:t>
      </w:r>
    </w:p>
    <w:p w14:paraId="40DE8E26" w14:textId="77777777" w:rsidR="00127496" w:rsidRDefault="00127496" w:rsidP="00F22CE5"/>
    <w:p w14:paraId="7E119FC9" w14:textId="1592EEC4" w:rsidR="00F22CE5" w:rsidRPr="004D507D" w:rsidRDefault="00F22CE5" w:rsidP="00F22CE5">
      <w:r w:rsidRPr="004D507D">
        <w:t>(r) </w:t>
      </w:r>
      <w:r w:rsidRPr="004D507D">
        <w:rPr>
          <w:i/>
          <w:iCs/>
        </w:rPr>
        <w:t>Predecessor of Offeror.</w:t>
      </w:r>
      <w:r w:rsidRPr="004D507D">
        <w:t> (Applies in all solicitations that include the provision at </w:t>
      </w:r>
      <w:hyperlink r:id="rId294" w:anchor="FAR_52_204_16" w:tooltip="52.204-16" w:history="1">
        <w:r w:rsidRPr="004D507D">
          <w:rPr>
            <w:rStyle w:val="Hyperlink"/>
          </w:rPr>
          <w:t>52.204-16</w:t>
        </w:r>
      </w:hyperlink>
      <w:r w:rsidRPr="004D507D">
        <w:t>, Commercial and Government Entity Code Reporting.)</w:t>
      </w:r>
    </w:p>
    <w:p w14:paraId="1FC2DA54" w14:textId="77777777" w:rsidR="00127496" w:rsidRDefault="00127496" w:rsidP="00F22CE5"/>
    <w:p w14:paraId="7E119FCA" w14:textId="4B589116" w:rsidR="00F22CE5" w:rsidRPr="004D507D" w:rsidRDefault="00F22CE5" w:rsidP="00F22CE5">
      <w:r w:rsidRPr="004D507D">
        <w:t>(1) The Offeror represents that it </w:t>
      </w:r>
      <w:r w:rsidRPr="004D507D">
        <w:rPr>
          <w:i/>
          <w:iCs/>
        </w:rPr>
        <w:t>□</w:t>
      </w:r>
      <w:r w:rsidRPr="004D507D">
        <w:t> is or </w:t>
      </w:r>
      <w:r w:rsidRPr="004D507D">
        <w:rPr>
          <w:i/>
          <w:iCs/>
        </w:rPr>
        <w:t>□</w:t>
      </w:r>
      <w:r w:rsidRPr="004D507D">
        <w:t xml:space="preserve"> is not a successor to a predecessor that held a </w:t>
      </w:r>
      <w:proofErr w:type="gramStart"/>
      <w:r w:rsidRPr="004D507D">
        <w:t>Federal</w:t>
      </w:r>
      <w:proofErr w:type="gramEnd"/>
      <w:r w:rsidRPr="004D507D">
        <w:t xml:space="preserve"> contract or grant within the last three years.</w:t>
      </w:r>
    </w:p>
    <w:p w14:paraId="5077E2DB" w14:textId="77777777" w:rsidR="00127496" w:rsidRDefault="00127496" w:rsidP="00F22CE5"/>
    <w:p w14:paraId="7E119FCB" w14:textId="0A93502F" w:rsidR="00F22CE5" w:rsidRPr="004D507D" w:rsidRDefault="00F22CE5" w:rsidP="00F22CE5">
      <w:r w:rsidRPr="004D507D">
        <w:t xml:space="preserve">(2) If the Offeror has indicated "is" in paragraph (r)(1) of this provision, enter the following information for all predecessors that held a </w:t>
      </w:r>
      <w:proofErr w:type="gramStart"/>
      <w:r w:rsidRPr="004D507D">
        <w:t>Federal</w:t>
      </w:r>
      <w:proofErr w:type="gramEnd"/>
      <w:r w:rsidRPr="004D507D">
        <w:t xml:space="preserve"> contract or grant within the last three years (if more than one predecessor, list in reverse chronological order):</w:t>
      </w:r>
    </w:p>
    <w:p w14:paraId="7E119FCC" w14:textId="77777777" w:rsidR="00F22CE5" w:rsidRPr="004D507D" w:rsidRDefault="00F22CE5" w:rsidP="00F22CE5">
      <w:r w:rsidRPr="004D507D">
        <w:t>Predecessor CAGE code: (or mark "Unknown").</w:t>
      </w:r>
    </w:p>
    <w:p w14:paraId="7E119FCD" w14:textId="77777777" w:rsidR="00F22CE5" w:rsidRPr="004D507D" w:rsidRDefault="00F22CE5" w:rsidP="00F22CE5">
      <w:r w:rsidRPr="004D507D">
        <w:t>Predecessor legal name:</w:t>
      </w:r>
      <w:r w:rsidRPr="004D507D">
        <w:rPr>
          <w:u w:val="single"/>
        </w:rPr>
        <w:t> </w:t>
      </w:r>
      <w:r w:rsidRPr="004D507D">
        <w:t>____.</w:t>
      </w:r>
    </w:p>
    <w:p w14:paraId="7E119FCE" w14:textId="77777777" w:rsidR="00F22CE5" w:rsidRPr="004D507D" w:rsidRDefault="00F22CE5" w:rsidP="00F22CE5">
      <w:r w:rsidRPr="004D507D">
        <w:t>(</w:t>
      </w:r>
      <w:r w:rsidRPr="004D507D">
        <w:rPr>
          <w:i/>
          <w:iCs/>
        </w:rPr>
        <w:t>Do not use a "doing business as" name</w:t>
      </w:r>
      <w:r w:rsidRPr="004D507D">
        <w:t>).</w:t>
      </w:r>
    </w:p>
    <w:p w14:paraId="432DB5F9" w14:textId="77777777" w:rsidR="00127496" w:rsidRDefault="00127496" w:rsidP="00F22CE5"/>
    <w:p w14:paraId="7E119FCF" w14:textId="65BA9D34" w:rsidR="00F22CE5" w:rsidRPr="004D507D" w:rsidRDefault="00F22CE5" w:rsidP="00F22CE5">
      <w:r w:rsidRPr="004D507D">
        <w:t>(s) [Reserved].</w:t>
      </w:r>
    </w:p>
    <w:p w14:paraId="7D8D1B80" w14:textId="77777777" w:rsidR="00127496" w:rsidRDefault="00127496" w:rsidP="00F22CE5"/>
    <w:p w14:paraId="7E119FD0" w14:textId="6449C811" w:rsidR="00F22CE5" w:rsidRPr="004D507D" w:rsidRDefault="00F22CE5" w:rsidP="00F22CE5">
      <w:proofErr w:type="gramStart"/>
      <w:r w:rsidRPr="004D507D">
        <w:t>(t) </w:t>
      </w:r>
      <w:r w:rsidRPr="004D507D">
        <w:rPr>
          <w:i/>
          <w:iCs/>
        </w:rPr>
        <w:t>Public Disclosure</w:t>
      </w:r>
      <w:proofErr w:type="gramEnd"/>
      <w:r w:rsidRPr="004D507D">
        <w:rPr>
          <w:i/>
          <w:iCs/>
        </w:rPr>
        <w:t xml:space="preserve"> of Greenhouse Gas Emissions and Reduction Goals</w:t>
      </w:r>
      <w:r w:rsidRPr="004D507D">
        <w:t>. Applies in all solicitations that require offerors to register in SAM ( </w:t>
      </w:r>
      <w:hyperlink r:id="rId295" w:anchor="FAR_12_301" w:tooltip="12.301" w:history="1">
        <w:r w:rsidRPr="004D507D">
          <w:rPr>
            <w:rStyle w:val="Hyperlink"/>
          </w:rPr>
          <w:t>12.301</w:t>
        </w:r>
      </w:hyperlink>
      <w:r w:rsidRPr="004D507D">
        <w:t>(d)(1)).</w:t>
      </w:r>
    </w:p>
    <w:p w14:paraId="3092557B" w14:textId="77777777" w:rsidR="00127496" w:rsidRDefault="00127496" w:rsidP="00F22CE5"/>
    <w:p w14:paraId="7E119FD1" w14:textId="46792522" w:rsidR="00F22CE5" w:rsidRPr="004D507D" w:rsidRDefault="00F22CE5" w:rsidP="00F22CE5">
      <w:r w:rsidRPr="004D507D">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3FB81FD3" w14:textId="77777777" w:rsidR="00127496" w:rsidRDefault="00127496" w:rsidP="00F22CE5"/>
    <w:p w14:paraId="7E119FD2" w14:textId="130847D3" w:rsidR="00F22CE5" w:rsidRPr="004D507D" w:rsidRDefault="00F22CE5" w:rsidP="00F22CE5">
      <w:r w:rsidRPr="004D507D">
        <w:t>(2) Representation. [Offeror to check applicable block(s) in paragraph (t)(2)(i) and (ii)].</w:t>
      </w:r>
    </w:p>
    <w:p w14:paraId="7E119FD3" w14:textId="77777777" w:rsidR="00F22CE5" w:rsidRPr="004D507D" w:rsidRDefault="00F22CE5" w:rsidP="00F22CE5">
      <w:r w:rsidRPr="004D507D">
        <w:t> </w:t>
      </w:r>
    </w:p>
    <w:p w14:paraId="7E119FD4" w14:textId="77777777" w:rsidR="00F22CE5" w:rsidRPr="004D507D" w:rsidRDefault="00F22CE5" w:rsidP="00F22CE5">
      <w:r w:rsidRPr="004D507D">
        <w:t>(i) The Offeror (itself or through its immediate owner or highest-level owner) </w:t>
      </w:r>
      <w:r w:rsidRPr="004D507D">
        <w:rPr>
          <w:i/>
          <w:iCs/>
        </w:rPr>
        <w:t>□</w:t>
      </w:r>
      <w:r w:rsidRPr="004D507D">
        <w:t> does, </w:t>
      </w:r>
      <w:r w:rsidRPr="004D507D">
        <w:rPr>
          <w:i/>
          <w:iCs/>
        </w:rPr>
        <w:t>□</w:t>
      </w:r>
      <w:r w:rsidRPr="004D507D">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30B0D2EB" w14:textId="77777777" w:rsidR="00127496" w:rsidRDefault="00127496" w:rsidP="00F22CE5"/>
    <w:p w14:paraId="7E119FD5" w14:textId="32EFB2F3" w:rsidR="00F22CE5" w:rsidRPr="004D507D" w:rsidRDefault="00F22CE5" w:rsidP="00F22CE5">
      <w:r w:rsidRPr="004D507D">
        <w:t>(ii) The Offeror (itself or through its immediate owner or highest-level owner) </w:t>
      </w:r>
      <w:r w:rsidRPr="004D507D">
        <w:rPr>
          <w:i/>
          <w:iCs/>
        </w:rPr>
        <w:t>□</w:t>
      </w:r>
      <w:r w:rsidRPr="004D507D">
        <w:t> does, </w:t>
      </w:r>
      <w:r w:rsidRPr="004D507D">
        <w:rPr>
          <w:i/>
          <w:iCs/>
        </w:rPr>
        <w:t>□</w:t>
      </w:r>
      <w:r w:rsidRPr="004D507D">
        <w:t> does not publicly disclose a quantitative greenhouse gas emissions reduction goal, i.e., make available on a publicly accessible website a target to reduce absolute emissions or emissions intensity by a specific quantity or percentage.</w:t>
      </w:r>
    </w:p>
    <w:p w14:paraId="7251DBF0" w14:textId="77777777" w:rsidR="00127496" w:rsidRDefault="00127496" w:rsidP="00F22CE5"/>
    <w:p w14:paraId="7E119FD6" w14:textId="79A60D1C" w:rsidR="00F22CE5" w:rsidRPr="004D507D" w:rsidRDefault="00F22CE5" w:rsidP="00F22CE5">
      <w:r w:rsidRPr="004D507D">
        <w:t>(iii) A publicly accessible website includes the Offeror's own website or a recognized, third-party greenhouse gas emissions reporting program.</w:t>
      </w:r>
    </w:p>
    <w:p w14:paraId="094D241E" w14:textId="77777777" w:rsidR="00127496" w:rsidRDefault="00127496" w:rsidP="00F22CE5"/>
    <w:p w14:paraId="7E119FD7" w14:textId="44DA6478" w:rsidR="00F22CE5" w:rsidRPr="004D507D" w:rsidRDefault="00F22CE5" w:rsidP="00F22CE5">
      <w:r w:rsidRPr="004D507D">
        <w:t xml:space="preserve">(3) If the Offeror checked "does" in paragraphs (t)(2)(i) or (t)(2)(ii) of this provision, respectively, the Offeror shall provide the publicly accessible website(s) where greenhouse gas emissions and/or reduction goals are </w:t>
      </w:r>
      <w:proofErr w:type="gramStart"/>
      <w:r w:rsidRPr="004D507D">
        <w:t>reported:</w:t>
      </w:r>
      <w:r w:rsidRPr="004D507D">
        <w:rPr>
          <w:i/>
          <w:iCs/>
        </w:rPr>
        <w:t>_</w:t>
      </w:r>
      <w:proofErr w:type="gramEnd"/>
      <w:r w:rsidRPr="004D507D">
        <w:rPr>
          <w:i/>
          <w:iCs/>
        </w:rPr>
        <w:t>___________</w:t>
      </w:r>
      <w:r w:rsidRPr="004D507D">
        <w:t>.</w:t>
      </w:r>
    </w:p>
    <w:p w14:paraId="4C68BA7D" w14:textId="77777777" w:rsidR="00127496" w:rsidRDefault="00127496" w:rsidP="00F22CE5"/>
    <w:p w14:paraId="7E119FD8" w14:textId="017DA67D" w:rsidR="00F22CE5" w:rsidRPr="004D507D" w:rsidRDefault="00F22CE5" w:rsidP="00F22CE5">
      <w:r w:rsidRPr="004D507D">
        <w:t>(u) </w:t>
      </w:r>
    </w:p>
    <w:p w14:paraId="2A159756" w14:textId="77777777" w:rsidR="00127496" w:rsidRDefault="00127496" w:rsidP="00F22CE5"/>
    <w:p w14:paraId="7E119FD9" w14:textId="684E9777" w:rsidR="00F22CE5" w:rsidRPr="004D507D" w:rsidRDefault="00F22CE5" w:rsidP="00F22CE5">
      <w:r w:rsidRPr="004D507D">
        <w:t>(1)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BC00DC5" w14:textId="77777777" w:rsidR="00127496" w:rsidRDefault="00127496" w:rsidP="00F22CE5"/>
    <w:p w14:paraId="7E119FDA" w14:textId="2B9D472B" w:rsidR="00F22CE5" w:rsidRPr="004D507D" w:rsidRDefault="00F22CE5" w:rsidP="00F22CE5">
      <w:r w:rsidRPr="004D507D">
        <w:t xml:space="preserve">(2)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4D507D">
        <w:t>Federal</w:t>
      </w:r>
      <w:proofErr w:type="gramEnd"/>
      <w:r w:rsidRPr="004D507D">
        <w:t xml:space="preserve"> department or agency governing the nondisclosure of classified information.</w:t>
      </w:r>
    </w:p>
    <w:p w14:paraId="7E119FDB" w14:textId="77777777" w:rsidR="00F22CE5" w:rsidRPr="004D507D" w:rsidRDefault="00F22CE5" w:rsidP="00F22CE5">
      <w:r w:rsidRPr="004D507D">
        <w:t>(3) </w:t>
      </w:r>
      <w:r w:rsidRPr="004D507D">
        <w:rPr>
          <w:i/>
          <w:iCs/>
        </w:rPr>
        <w:t>Representation</w:t>
      </w:r>
      <w:r w:rsidRPr="004D507D">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4D507D">
        <w:rPr>
          <w:i/>
          <w:iCs/>
        </w:rPr>
        <w:t>e.g.</w:t>
      </w:r>
      <w:r w:rsidRPr="004D507D">
        <w:t>, agency Office of the Inspector General).</w:t>
      </w:r>
    </w:p>
    <w:p w14:paraId="1AC14B3E" w14:textId="77777777" w:rsidR="00996B64" w:rsidRDefault="00996B64" w:rsidP="00F22CE5"/>
    <w:p w14:paraId="7E119FDC" w14:textId="1E0757D5" w:rsidR="00F22CE5" w:rsidRPr="004D507D" w:rsidRDefault="00F22CE5" w:rsidP="00F22CE5">
      <w:r w:rsidRPr="004D507D">
        <w:t>(v) </w:t>
      </w:r>
      <w:r w:rsidRPr="004D507D">
        <w:rPr>
          <w:i/>
          <w:iCs/>
        </w:rPr>
        <w:t>Covered Telecommunications Equipment or Services-Representation.</w:t>
      </w:r>
      <w:r w:rsidRPr="004D507D">
        <w:t> Section 889(a)(1)(A) and section 889 (a)(1)(B) of Public Law 115-232.</w:t>
      </w:r>
    </w:p>
    <w:p w14:paraId="2E1F5D21" w14:textId="77777777" w:rsidR="00996B64" w:rsidRDefault="00996B64" w:rsidP="00F22CE5"/>
    <w:p w14:paraId="7E119FDD" w14:textId="61705951" w:rsidR="00F22CE5" w:rsidRPr="004D507D" w:rsidRDefault="00F22CE5" w:rsidP="00F22CE5">
      <w:r w:rsidRPr="004D507D">
        <w:t>(1) The Offeror shall review the list of excluded parties in the System for Award Management (SAM) ( </w:t>
      </w:r>
      <w:hyperlink r:id="rId296" w:tgtFrame="_blank" w:tooltip="https://www.sam.gov" w:history="1">
        <w:r w:rsidRPr="004D507D">
          <w:rPr>
            <w:rStyle w:val="Hyperlink"/>
          </w:rPr>
          <w:t>https://www.sam.gov</w:t>
        </w:r>
      </w:hyperlink>
      <w:r w:rsidRPr="004D507D">
        <w:t>) for entities excluded from receiving federal awards for "covered telecommunications equipment or services".</w:t>
      </w:r>
    </w:p>
    <w:p w14:paraId="5DC5161A" w14:textId="77777777" w:rsidR="00996B64" w:rsidRDefault="00996B64" w:rsidP="00F22CE5"/>
    <w:p w14:paraId="7E119FDE" w14:textId="3BD4621F" w:rsidR="00F22CE5" w:rsidRPr="004D507D" w:rsidRDefault="00F22CE5" w:rsidP="00F22CE5">
      <w:r w:rsidRPr="004D507D">
        <w:t>(2) The Offeror represents that–</w:t>
      </w:r>
    </w:p>
    <w:p w14:paraId="62866804" w14:textId="77777777" w:rsidR="00996B64" w:rsidRDefault="00996B64" w:rsidP="00F22CE5"/>
    <w:p w14:paraId="7E119FDF" w14:textId="415B317D" w:rsidR="00F22CE5" w:rsidRPr="004D507D" w:rsidRDefault="00F22CE5" w:rsidP="00F22CE5">
      <w:r w:rsidRPr="004D507D">
        <w:t>(i) It </w:t>
      </w:r>
      <w:r w:rsidRPr="004D507D">
        <w:rPr>
          <w:i/>
          <w:iCs/>
        </w:rPr>
        <w:t>□</w:t>
      </w:r>
      <w:r w:rsidRPr="004D507D">
        <w:t> does, </w:t>
      </w:r>
      <w:r w:rsidRPr="004D507D">
        <w:rPr>
          <w:i/>
          <w:iCs/>
        </w:rPr>
        <w:t>□</w:t>
      </w:r>
      <w:r w:rsidRPr="004D507D">
        <w:t> does not provide covered telecommunications equipment or services as a part of its offered products or services to the Government in the performance of any contract, subcontract, or other contractual instrument.</w:t>
      </w:r>
    </w:p>
    <w:p w14:paraId="7FADC2DB" w14:textId="77777777" w:rsidR="00996B64" w:rsidRDefault="00996B64" w:rsidP="00F22CE5"/>
    <w:p w14:paraId="7E119FE0" w14:textId="0CC51470" w:rsidR="00F22CE5" w:rsidRPr="004D507D" w:rsidRDefault="00F22CE5" w:rsidP="00F22CE5">
      <w:r w:rsidRPr="004D507D">
        <w:t>(ii) After conducting a reasonable inquiry for purposes of this representation, that it </w:t>
      </w:r>
      <w:r w:rsidRPr="004D507D">
        <w:rPr>
          <w:i/>
          <w:iCs/>
        </w:rPr>
        <w:t>□</w:t>
      </w:r>
      <w:r w:rsidRPr="004D507D">
        <w:t> does, </w:t>
      </w:r>
      <w:r w:rsidRPr="004D507D">
        <w:rPr>
          <w:i/>
          <w:iCs/>
        </w:rPr>
        <w:t>□</w:t>
      </w:r>
      <w:r w:rsidRPr="004D507D">
        <w:t> does not use covered telecommunications equipment or services, or any equipment, system, or service that uses covered telecommunications equipment or services.</w:t>
      </w:r>
    </w:p>
    <w:p w14:paraId="7E119FE1" w14:textId="77777777" w:rsidR="00F22CE5" w:rsidRPr="004D507D" w:rsidRDefault="00F22CE5" w:rsidP="00F22CE5">
      <w:r w:rsidRPr="004D507D">
        <w:t>(End of Provision)</w:t>
      </w:r>
    </w:p>
    <w:p w14:paraId="7E119FE2" w14:textId="77777777" w:rsidR="00F22CE5" w:rsidRPr="00E65683" w:rsidRDefault="00F22CE5" w:rsidP="00F22CE5"/>
    <w:p w14:paraId="7E119FE3" w14:textId="77777777" w:rsidR="00F22CE5" w:rsidRPr="00E65683" w:rsidRDefault="00F22CE5" w:rsidP="00F22CE5">
      <w:pPr>
        <w:rPr>
          <w:shd w:val="clear" w:color="auto" w:fill="FFFFFF"/>
        </w:rPr>
      </w:pPr>
      <w:bookmarkStart w:id="27" w:name="_Hlk180064414"/>
      <w:r w:rsidRPr="00E65683">
        <w:rPr>
          <w:shd w:val="clear" w:color="auto" w:fill="FFFFFF"/>
        </w:rPr>
        <w:t>Alternate I (Feb 2024). As prescribed in </w:t>
      </w:r>
      <w:hyperlink r:id="rId297" w:anchor="FAR_12_301" w:tooltip="12.301" w:history="1">
        <w:r w:rsidRPr="00E65683">
          <w:rPr>
            <w:rStyle w:val="Hyperlink"/>
            <w:shd w:val="clear" w:color="auto" w:fill="FFFFFF"/>
          </w:rPr>
          <w:t>12.301</w:t>
        </w:r>
      </w:hyperlink>
      <w:r w:rsidRPr="00E65683">
        <w:rPr>
          <w:shd w:val="clear" w:color="auto" w:fill="FFFFFF"/>
        </w:rPr>
        <w:t> (b)(2), add the following paragraph (c)(12) to the basic provision:</w:t>
      </w:r>
    </w:p>
    <w:p w14:paraId="2688F7FF" w14:textId="77777777" w:rsidR="00996B64" w:rsidRDefault="00996B64" w:rsidP="00F22CE5">
      <w:pPr>
        <w:rPr>
          <w:shd w:val="clear" w:color="auto" w:fill="FFFFFF"/>
        </w:rPr>
      </w:pPr>
    </w:p>
    <w:p w14:paraId="7E119FE4" w14:textId="6E82AF38" w:rsidR="00F22CE5" w:rsidRPr="00E65683" w:rsidRDefault="00F22CE5" w:rsidP="00F22CE5">
      <w:pPr>
        <w:rPr>
          <w:shd w:val="clear" w:color="auto" w:fill="FFFFFF"/>
        </w:rPr>
      </w:pPr>
      <w:r w:rsidRPr="00E65683">
        <w:rPr>
          <w:shd w:val="clear" w:color="auto" w:fill="FFFFFF"/>
        </w:rPr>
        <w:t>(12) (Complete if the offeror has represented itself as disadvantaged in paragraph (c)(5) of this provision.)</w:t>
      </w:r>
    </w:p>
    <w:p w14:paraId="762B4E5F" w14:textId="77777777" w:rsidR="00996B64" w:rsidRDefault="00996B64" w:rsidP="00F22CE5">
      <w:pPr>
        <w:rPr>
          <w:shd w:val="clear" w:color="auto" w:fill="FFFFFF"/>
        </w:rPr>
      </w:pPr>
    </w:p>
    <w:p w14:paraId="7E119FE5" w14:textId="54E5278E" w:rsidR="00F22CE5" w:rsidRPr="00E65683" w:rsidRDefault="00F22CE5" w:rsidP="00F22CE5">
      <w:pPr>
        <w:rPr>
          <w:shd w:val="clear" w:color="auto" w:fill="FFFFFF"/>
        </w:rPr>
      </w:pPr>
      <w:r w:rsidRPr="00E65683">
        <w:rPr>
          <w:shd w:val="clear" w:color="auto" w:fill="FFFFFF"/>
        </w:rPr>
        <w:t>□ Black American.</w:t>
      </w:r>
    </w:p>
    <w:p w14:paraId="7E119FE6" w14:textId="77777777" w:rsidR="00F22CE5" w:rsidRPr="00E65683" w:rsidRDefault="00F22CE5" w:rsidP="00F22CE5">
      <w:pPr>
        <w:rPr>
          <w:shd w:val="clear" w:color="auto" w:fill="FFFFFF"/>
        </w:rPr>
      </w:pPr>
      <w:r w:rsidRPr="00E65683">
        <w:rPr>
          <w:shd w:val="clear" w:color="auto" w:fill="FFFFFF"/>
        </w:rPr>
        <w:t>□ Hispanic American.</w:t>
      </w:r>
    </w:p>
    <w:p w14:paraId="7E119FE7" w14:textId="77777777" w:rsidR="00F22CE5" w:rsidRPr="00E65683" w:rsidRDefault="00F22CE5" w:rsidP="00F22CE5">
      <w:pPr>
        <w:rPr>
          <w:shd w:val="clear" w:color="auto" w:fill="FFFFFF"/>
        </w:rPr>
      </w:pPr>
      <w:r w:rsidRPr="00E65683">
        <w:rPr>
          <w:shd w:val="clear" w:color="auto" w:fill="FFFFFF"/>
        </w:rPr>
        <w:t>□ Native American (American Indians, Eskimos, Aleuts, or Native Hawaiians).</w:t>
      </w:r>
    </w:p>
    <w:p w14:paraId="7E119FE8" w14:textId="77777777" w:rsidR="00F22CE5" w:rsidRPr="00E65683" w:rsidRDefault="00F22CE5" w:rsidP="00F22CE5">
      <w:pPr>
        <w:rPr>
          <w:shd w:val="clear" w:color="auto" w:fill="FFFFFF"/>
        </w:rPr>
      </w:pPr>
      <w:r w:rsidRPr="00E65683">
        <w:rPr>
          <w:shd w:val="clear" w:color="auto" w:fill="FFFFFF"/>
        </w:rPr>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7E119FE9" w14:textId="77777777" w:rsidR="00F22CE5" w:rsidRPr="00E65683" w:rsidRDefault="00F22CE5" w:rsidP="00F22CE5">
      <w:pPr>
        <w:rPr>
          <w:shd w:val="clear" w:color="auto" w:fill="FFFFFF"/>
        </w:rPr>
      </w:pPr>
      <w:r w:rsidRPr="00E65683">
        <w:rPr>
          <w:shd w:val="clear" w:color="auto" w:fill="FFFFFF"/>
        </w:rPr>
        <w:t>□ Subcontinent Asian (</w:t>
      </w:r>
      <w:proofErr w:type="gramStart"/>
      <w:r w:rsidRPr="00E65683">
        <w:rPr>
          <w:shd w:val="clear" w:color="auto" w:fill="FFFFFF"/>
        </w:rPr>
        <w:t>Asian-Indian</w:t>
      </w:r>
      <w:proofErr w:type="gramEnd"/>
      <w:r w:rsidRPr="00E65683">
        <w:rPr>
          <w:shd w:val="clear" w:color="auto" w:fill="FFFFFF"/>
        </w:rPr>
        <w:t>) American (persons with origins from India, Pakistan, Bangladesh, Sri Lanka, Bhutan, the Maldives Islands, or Nepal).</w:t>
      </w:r>
    </w:p>
    <w:p w14:paraId="7E119FEA" w14:textId="77777777" w:rsidR="00F22CE5" w:rsidRPr="00E65683" w:rsidRDefault="00F22CE5" w:rsidP="00F22CE5">
      <w:pPr>
        <w:rPr>
          <w:shd w:val="clear" w:color="auto" w:fill="FFFFFF"/>
        </w:rPr>
      </w:pPr>
      <w:r w:rsidRPr="00E65683">
        <w:rPr>
          <w:shd w:val="clear" w:color="auto" w:fill="FFFFFF"/>
        </w:rPr>
        <w:t>□ Individual/concern, other than one of the preceding.</w:t>
      </w:r>
    </w:p>
    <w:bookmarkEnd w:id="27"/>
    <w:bookmarkEnd w:id="26"/>
    <w:p w14:paraId="7E11A036" w14:textId="77777777" w:rsidR="009C575F" w:rsidRPr="00F2005D" w:rsidRDefault="00957548" w:rsidP="00957548">
      <w:pPr>
        <w:shd w:val="clear" w:color="auto" w:fill="FFFFFF"/>
        <w:jc w:val="center"/>
        <w:textAlignment w:val="baseline"/>
        <w:rPr>
          <w:color w:val="000000"/>
        </w:rPr>
      </w:pPr>
      <w:r w:rsidRPr="00F2005D">
        <w:rPr>
          <w:color w:val="000000"/>
        </w:rPr>
        <w:t>ADD THE FOLLOWING PROVISION:</w:t>
      </w:r>
    </w:p>
    <w:p w14:paraId="7E11A037" w14:textId="77777777" w:rsidR="009C575F" w:rsidRDefault="009C575F" w:rsidP="00B96E0C">
      <w:pPr>
        <w:shd w:val="clear" w:color="auto" w:fill="FFFFFF"/>
        <w:textAlignment w:val="baseline"/>
        <w:rPr>
          <w:color w:val="000000"/>
        </w:rPr>
      </w:pPr>
    </w:p>
    <w:p w14:paraId="7E11A038" w14:textId="77777777" w:rsidR="0059422D" w:rsidRPr="004B3FAE" w:rsidRDefault="004B3FAE" w:rsidP="004763B4">
      <w:pPr>
        <w:shd w:val="clear" w:color="auto" w:fill="FFFFFF"/>
        <w:ind w:left="1440" w:hanging="1440"/>
        <w:textAlignment w:val="baseline"/>
        <w:rPr>
          <w:color w:val="000000"/>
          <w:u w:val="single"/>
        </w:rPr>
      </w:pPr>
      <w:r w:rsidRPr="004B3FAE">
        <w:rPr>
          <w:color w:val="000000"/>
          <w:u w:val="single"/>
        </w:rPr>
        <w:t>52.229-11</w:t>
      </w:r>
      <w:r w:rsidRPr="004B3FAE">
        <w:rPr>
          <w:color w:val="000000"/>
          <w:u w:val="single"/>
        </w:rPr>
        <w:tab/>
        <w:t>TAX ON CERTAIN FOREIGN PROCUREMENTS – NOTICE AND REPRESENTATION (JUN 2020)</w:t>
      </w:r>
    </w:p>
    <w:p w14:paraId="7E11A039" w14:textId="77777777" w:rsidR="009C575F" w:rsidRPr="00F2005D" w:rsidRDefault="009C575F" w:rsidP="009C575F">
      <w:pPr>
        <w:pStyle w:val="NormalWeb"/>
        <w:shd w:val="clear" w:color="auto" w:fill="FFFFFF"/>
        <w:ind w:firstLine="480"/>
        <w:rPr>
          <w:color w:val="000000"/>
        </w:rPr>
      </w:pPr>
      <w:r w:rsidRPr="00F2005D">
        <w:rPr>
          <w:color w:val="000000"/>
        </w:rPr>
        <w:t>(a) </w:t>
      </w:r>
      <w:r w:rsidRPr="00F2005D">
        <w:rPr>
          <w:i/>
          <w:iCs/>
          <w:color w:val="000000"/>
        </w:rPr>
        <w:t>Definitions.</w:t>
      </w:r>
      <w:r w:rsidRPr="00F2005D">
        <w:rPr>
          <w:color w:val="000000"/>
        </w:rPr>
        <w:t> As used in this provision—</w:t>
      </w:r>
    </w:p>
    <w:p w14:paraId="7E11A03A" w14:textId="77777777" w:rsidR="009C575F" w:rsidRPr="00F2005D" w:rsidRDefault="009C575F" w:rsidP="009C575F">
      <w:pPr>
        <w:pStyle w:val="NormalWeb"/>
        <w:shd w:val="clear" w:color="auto" w:fill="FFFFFF"/>
        <w:ind w:firstLine="480"/>
        <w:rPr>
          <w:color w:val="000000"/>
        </w:rPr>
      </w:pPr>
      <w:r w:rsidRPr="00F2005D">
        <w:rPr>
          <w:i/>
          <w:iCs/>
          <w:color w:val="000000"/>
        </w:rPr>
        <w:t>Foreign person</w:t>
      </w:r>
      <w:r w:rsidRPr="00F2005D">
        <w:rPr>
          <w:color w:val="000000"/>
        </w:rPr>
        <w:t> means any person other than a United States person.</w:t>
      </w:r>
    </w:p>
    <w:p w14:paraId="7E11A03B" w14:textId="77777777" w:rsidR="009C575F" w:rsidRPr="00F2005D" w:rsidRDefault="009C575F" w:rsidP="009C575F">
      <w:pPr>
        <w:pStyle w:val="NormalWeb"/>
        <w:shd w:val="clear" w:color="auto" w:fill="FFFFFF"/>
        <w:ind w:firstLine="480"/>
        <w:rPr>
          <w:color w:val="000000"/>
        </w:rPr>
      </w:pPr>
      <w:r w:rsidRPr="00F2005D">
        <w:rPr>
          <w:i/>
          <w:iCs/>
          <w:color w:val="000000"/>
        </w:rPr>
        <w:t>Specified Federal procurement payment</w:t>
      </w:r>
      <w:r w:rsidRPr="00F2005D">
        <w:rPr>
          <w:color w:val="000000"/>
        </w:rPr>
        <w: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7E11A03C" w14:textId="77777777" w:rsidR="009C575F" w:rsidRPr="00F2005D" w:rsidRDefault="009C575F" w:rsidP="009C575F">
      <w:pPr>
        <w:pStyle w:val="NormalWeb"/>
        <w:shd w:val="clear" w:color="auto" w:fill="FFFFFF"/>
        <w:ind w:firstLine="480"/>
        <w:rPr>
          <w:color w:val="000000"/>
        </w:rPr>
      </w:pPr>
      <w:r w:rsidRPr="00F2005D">
        <w:rPr>
          <w:i/>
          <w:iCs/>
          <w:color w:val="000000"/>
        </w:rPr>
        <w:t>United States person</w:t>
      </w:r>
      <w:r w:rsidRPr="00F2005D">
        <w:rPr>
          <w:color w:val="000000"/>
        </w:rPr>
        <w:t> as defined in 26 U.S.C. 7701(a)(30) means—</w:t>
      </w:r>
    </w:p>
    <w:p w14:paraId="7E11A03D" w14:textId="77777777" w:rsidR="009C575F" w:rsidRPr="00F2005D" w:rsidRDefault="009C575F" w:rsidP="009C575F">
      <w:pPr>
        <w:pStyle w:val="NormalWeb"/>
        <w:shd w:val="clear" w:color="auto" w:fill="FFFFFF"/>
        <w:ind w:firstLine="480"/>
        <w:rPr>
          <w:color w:val="000000"/>
        </w:rPr>
      </w:pPr>
      <w:r w:rsidRPr="00F2005D">
        <w:rPr>
          <w:color w:val="000000"/>
        </w:rPr>
        <w:t xml:space="preserve">(1) A citizen or resident of the United </w:t>
      </w:r>
      <w:proofErr w:type="gramStart"/>
      <w:r w:rsidRPr="00F2005D">
        <w:rPr>
          <w:color w:val="000000"/>
        </w:rPr>
        <w:t>States;</w:t>
      </w:r>
      <w:proofErr w:type="gramEnd"/>
    </w:p>
    <w:p w14:paraId="7E11A03E" w14:textId="77777777" w:rsidR="009C575F" w:rsidRPr="00F2005D" w:rsidRDefault="009C575F" w:rsidP="009C575F">
      <w:pPr>
        <w:pStyle w:val="NormalWeb"/>
        <w:shd w:val="clear" w:color="auto" w:fill="FFFFFF"/>
        <w:ind w:firstLine="480"/>
        <w:rPr>
          <w:color w:val="000000"/>
        </w:rPr>
      </w:pPr>
      <w:r w:rsidRPr="00F2005D">
        <w:rPr>
          <w:color w:val="000000"/>
        </w:rPr>
        <w:t xml:space="preserve">(2) A domestic </w:t>
      </w:r>
      <w:proofErr w:type="gramStart"/>
      <w:r w:rsidRPr="00F2005D">
        <w:rPr>
          <w:color w:val="000000"/>
        </w:rPr>
        <w:t>partnership;</w:t>
      </w:r>
      <w:proofErr w:type="gramEnd"/>
    </w:p>
    <w:p w14:paraId="7E11A03F" w14:textId="77777777" w:rsidR="009C575F" w:rsidRPr="00F2005D" w:rsidRDefault="009C575F" w:rsidP="009C575F">
      <w:pPr>
        <w:pStyle w:val="NormalWeb"/>
        <w:shd w:val="clear" w:color="auto" w:fill="FFFFFF"/>
        <w:ind w:firstLine="480"/>
        <w:rPr>
          <w:color w:val="000000"/>
        </w:rPr>
      </w:pPr>
      <w:r w:rsidRPr="00F2005D">
        <w:rPr>
          <w:color w:val="000000"/>
        </w:rPr>
        <w:t xml:space="preserve">(3) A domestic </w:t>
      </w:r>
      <w:proofErr w:type="gramStart"/>
      <w:r w:rsidRPr="00F2005D">
        <w:rPr>
          <w:color w:val="000000"/>
        </w:rPr>
        <w:t>corporation;</w:t>
      </w:r>
      <w:proofErr w:type="gramEnd"/>
    </w:p>
    <w:p w14:paraId="7E11A040" w14:textId="77777777" w:rsidR="009C575F" w:rsidRPr="00F2005D" w:rsidRDefault="009C575F" w:rsidP="009C575F">
      <w:pPr>
        <w:pStyle w:val="NormalWeb"/>
        <w:shd w:val="clear" w:color="auto" w:fill="FFFFFF"/>
        <w:ind w:firstLine="480"/>
        <w:rPr>
          <w:color w:val="000000"/>
        </w:rPr>
      </w:pPr>
      <w:r w:rsidRPr="00F2005D">
        <w:rPr>
          <w:color w:val="000000"/>
        </w:rPr>
        <w:t>(4) Any estate (other than a foreign estate, within the meaning of 26 U.S.C. 701(a)(31)); and</w:t>
      </w:r>
    </w:p>
    <w:p w14:paraId="7E11A041" w14:textId="77777777" w:rsidR="009C575F" w:rsidRPr="00F2005D" w:rsidRDefault="009C575F" w:rsidP="009C575F">
      <w:pPr>
        <w:pStyle w:val="NormalWeb"/>
        <w:shd w:val="clear" w:color="auto" w:fill="FFFFFF"/>
        <w:ind w:firstLine="480"/>
        <w:rPr>
          <w:color w:val="000000"/>
        </w:rPr>
      </w:pPr>
      <w:r w:rsidRPr="00F2005D">
        <w:rPr>
          <w:color w:val="000000"/>
        </w:rPr>
        <w:t>(5) Any trust if—</w:t>
      </w:r>
    </w:p>
    <w:p w14:paraId="7E11A042" w14:textId="77777777" w:rsidR="009C575F" w:rsidRPr="00F2005D" w:rsidRDefault="009C575F" w:rsidP="009C575F">
      <w:pPr>
        <w:pStyle w:val="NormalWeb"/>
        <w:shd w:val="clear" w:color="auto" w:fill="FFFFFF"/>
        <w:ind w:firstLine="480"/>
        <w:rPr>
          <w:color w:val="000000"/>
        </w:rPr>
      </w:pPr>
      <w:r w:rsidRPr="00F2005D">
        <w:rPr>
          <w:color w:val="000000"/>
        </w:rPr>
        <w:t xml:space="preserve">(i) A court within the United States </w:t>
      </w:r>
      <w:proofErr w:type="gramStart"/>
      <w:r w:rsidRPr="00F2005D">
        <w:rPr>
          <w:color w:val="000000"/>
        </w:rPr>
        <w:t>is able to</w:t>
      </w:r>
      <w:proofErr w:type="gramEnd"/>
      <w:r w:rsidRPr="00F2005D">
        <w:rPr>
          <w:color w:val="000000"/>
        </w:rPr>
        <w:t xml:space="preserve"> exercise primary supervision over the administration of the trust; and</w:t>
      </w:r>
    </w:p>
    <w:p w14:paraId="7E11A043" w14:textId="77777777" w:rsidR="009C575F" w:rsidRPr="00F2005D" w:rsidRDefault="009C575F" w:rsidP="009C575F">
      <w:pPr>
        <w:pStyle w:val="NormalWeb"/>
        <w:shd w:val="clear" w:color="auto" w:fill="FFFFFF"/>
        <w:ind w:firstLine="480"/>
        <w:rPr>
          <w:color w:val="000000"/>
        </w:rPr>
      </w:pPr>
      <w:r w:rsidRPr="00F2005D">
        <w:rPr>
          <w:color w:val="000000"/>
        </w:rPr>
        <w:t>(ii) One or more United States persons have the authority to control all substantial decisions of the trust.</w:t>
      </w:r>
    </w:p>
    <w:p w14:paraId="7E11A044" w14:textId="77777777" w:rsidR="009C575F" w:rsidRPr="00F2005D" w:rsidRDefault="009C575F" w:rsidP="009C575F">
      <w:pPr>
        <w:pStyle w:val="NormalWeb"/>
        <w:shd w:val="clear" w:color="auto" w:fill="FFFFFF"/>
        <w:ind w:firstLine="480"/>
        <w:rPr>
          <w:color w:val="000000"/>
        </w:rPr>
      </w:pPr>
      <w:r w:rsidRPr="00F2005D">
        <w:rPr>
          <w:color w:val="000000"/>
        </w:rPr>
        <w:t>(b) Unless exempted, there is a 2 percent tax of the amount of a specified Federal procurement payment on any foreign person receiving such payment. See 26 U.S.C. 5000C and its implementing regulations at 26 CFR 1.5000C-1 through 1.5000C-7.</w:t>
      </w:r>
    </w:p>
    <w:p w14:paraId="7E11A045" w14:textId="77777777" w:rsidR="009C575F" w:rsidRPr="00F2005D" w:rsidRDefault="009C575F" w:rsidP="005618BB">
      <w:pPr>
        <w:pStyle w:val="NormalWeb"/>
        <w:shd w:val="clear" w:color="auto" w:fill="FFFFFF"/>
        <w:spacing w:before="0" w:beforeAutospacing="0" w:after="0" w:afterAutospacing="0"/>
        <w:ind w:firstLine="475"/>
        <w:rPr>
          <w:color w:val="000000"/>
        </w:rPr>
      </w:pPr>
      <w:r w:rsidRPr="00F2005D">
        <w:rPr>
          <w:color w:val="000000"/>
        </w:rPr>
        <w:t>(c)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t>
      </w:r>
      <w:r w:rsidRPr="00F2005D">
        <w:rPr>
          <w:b/>
          <w:i/>
          <w:iCs/>
          <w:color w:val="000000"/>
        </w:rPr>
        <w:t>www.irs.gov/w14</w:t>
      </w:r>
      <w:r w:rsidRPr="00F2005D">
        <w:rPr>
          <w:i/>
          <w:iCs/>
          <w:color w:val="000000"/>
        </w:rPr>
        <w:t>.</w:t>
      </w:r>
      <w:r w:rsidRPr="00F2005D">
        <w:rPr>
          <w:color w:val="000000"/>
        </w:rPr>
        <w:t>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7E11A046" w14:textId="77777777" w:rsidR="009C575F" w:rsidRPr="00F2005D" w:rsidRDefault="009C575F" w:rsidP="005618BB">
      <w:pPr>
        <w:pStyle w:val="NormalWeb"/>
        <w:shd w:val="clear" w:color="auto" w:fill="FFFFFF"/>
        <w:spacing w:before="0" w:beforeAutospacing="0" w:after="0" w:afterAutospacing="0"/>
        <w:ind w:firstLine="475"/>
        <w:rPr>
          <w:color w:val="000000"/>
        </w:rPr>
      </w:pPr>
      <w:r w:rsidRPr="00F2005D">
        <w:rPr>
          <w:color w:val="000000"/>
        </w:rPr>
        <w:t>(d) For purposes of withholding under 26 U.S.C. 5000C, the Offeror represents that—</w:t>
      </w:r>
    </w:p>
    <w:p w14:paraId="7E11A047" w14:textId="77777777" w:rsidR="009C575F" w:rsidRPr="00F2005D" w:rsidRDefault="009C575F" w:rsidP="005618BB">
      <w:pPr>
        <w:pStyle w:val="NormalWeb"/>
        <w:shd w:val="clear" w:color="auto" w:fill="FFFFFF"/>
        <w:spacing w:before="0" w:beforeAutospacing="0" w:after="0" w:afterAutospacing="0"/>
        <w:ind w:firstLine="475"/>
        <w:rPr>
          <w:color w:val="000000"/>
        </w:rPr>
      </w:pPr>
      <w:r w:rsidRPr="00F2005D">
        <w:rPr>
          <w:color w:val="000000"/>
        </w:rPr>
        <w:t>(1) It [__]is [__]is not a foreign person; and</w:t>
      </w:r>
    </w:p>
    <w:p w14:paraId="7E11A048" w14:textId="77777777" w:rsidR="009C575F" w:rsidRPr="00F2005D" w:rsidRDefault="009C575F" w:rsidP="005618BB">
      <w:pPr>
        <w:pStyle w:val="NormalWeb"/>
        <w:shd w:val="clear" w:color="auto" w:fill="FFFFFF"/>
        <w:spacing w:before="0" w:beforeAutospacing="0" w:after="0" w:afterAutospacing="0"/>
        <w:ind w:firstLine="475"/>
        <w:rPr>
          <w:color w:val="000000"/>
        </w:rPr>
      </w:pPr>
      <w:r w:rsidRPr="00F2005D">
        <w:rPr>
          <w:color w:val="000000"/>
        </w:rPr>
        <w:t>(2) If the Offeror indicates “is” in paragraph (d)(1) of this provision, then the Offeror represents that—I am claiming on the IRS Form W-14 [____] a full exemption, or [____] partial or no exemption [</w:t>
      </w:r>
      <w:r w:rsidRPr="00F2005D">
        <w:rPr>
          <w:i/>
          <w:iCs/>
          <w:color w:val="000000"/>
        </w:rPr>
        <w:t>Offeror shall select one</w:t>
      </w:r>
      <w:r w:rsidRPr="00F2005D">
        <w:rPr>
          <w:color w:val="000000"/>
        </w:rPr>
        <w:t>] from the excise tax.</w:t>
      </w:r>
    </w:p>
    <w:p w14:paraId="7E11A049" w14:textId="77777777" w:rsidR="009C575F" w:rsidRPr="00F2005D" w:rsidRDefault="009C575F" w:rsidP="00D46D30">
      <w:pPr>
        <w:pStyle w:val="NormalWeb"/>
        <w:shd w:val="clear" w:color="auto" w:fill="FFFFFF"/>
        <w:spacing w:before="0" w:beforeAutospacing="0" w:after="0" w:afterAutospacing="0"/>
        <w:ind w:firstLine="475"/>
        <w:rPr>
          <w:color w:val="000000"/>
        </w:rPr>
      </w:pPr>
      <w:r w:rsidRPr="00F2005D">
        <w:rPr>
          <w:color w:val="000000"/>
        </w:rPr>
        <w:t>(e) If the Offeror represents it is a foreign person in paragraph (d)(1) of this provision, then—</w:t>
      </w:r>
    </w:p>
    <w:p w14:paraId="7E11A04A" w14:textId="77777777" w:rsidR="009C575F" w:rsidRPr="00F2005D" w:rsidRDefault="009C575F" w:rsidP="00D46D30">
      <w:pPr>
        <w:pStyle w:val="NormalWeb"/>
        <w:shd w:val="clear" w:color="auto" w:fill="FFFFFF"/>
        <w:spacing w:before="0" w:beforeAutospacing="0" w:after="0" w:afterAutospacing="0"/>
        <w:ind w:firstLine="475"/>
        <w:rPr>
          <w:color w:val="000000"/>
        </w:rPr>
      </w:pPr>
      <w:r w:rsidRPr="00F2005D">
        <w:rPr>
          <w:color w:val="000000"/>
        </w:rPr>
        <w:t>(1) The clause at FAR 52.229-12, Tax on Certain Foreign Procurements, will be included in any resulting contract; and</w:t>
      </w:r>
    </w:p>
    <w:p w14:paraId="7E11A04B" w14:textId="77777777" w:rsidR="009C575F" w:rsidRPr="00F2005D" w:rsidRDefault="009C575F" w:rsidP="009C575F">
      <w:pPr>
        <w:pStyle w:val="NormalWeb"/>
        <w:shd w:val="clear" w:color="auto" w:fill="FFFFFF"/>
        <w:ind w:firstLine="480"/>
        <w:rPr>
          <w:color w:val="000000"/>
        </w:rPr>
      </w:pPr>
      <w:r w:rsidRPr="00F2005D">
        <w:rPr>
          <w:color w:val="000000"/>
        </w:rPr>
        <w:t xml:space="preserve">(2) The </w:t>
      </w:r>
      <w:proofErr w:type="gramStart"/>
      <w:r w:rsidRPr="00F2005D">
        <w:rPr>
          <w:color w:val="000000"/>
        </w:rPr>
        <w:t>Offeror shall</w:t>
      </w:r>
      <w:proofErr w:type="gramEnd"/>
      <w:r w:rsidRPr="00F2005D">
        <w:rPr>
          <w:color w:val="000000"/>
        </w:rPr>
        <w:t xml:space="preserve"> submit with its offer the IRS Form W-14. If the IRS Form W-14 is not submitted with the offer, exemptions will not be applied to any resulting contract and the Government will withhold a full 2 percent of each payment.</w:t>
      </w:r>
    </w:p>
    <w:p w14:paraId="7E11A04C" w14:textId="77777777" w:rsidR="009C575F" w:rsidRPr="00F2005D" w:rsidRDefault="009C575F" w:rsidP="009C575F">
      <w:pPr>
        <w:pStyle w:val="NormalWeb"/>
        <w:shd w:val="clear" w:color="auto" w:fill="FFFFFF"/>
        <w:ind w:firstLine="480"/>
        <w:rPr>
          <w:color w:val="000000"/>
        </w:rPr>
      </w:pPr>
      <w:r w:rsidRPr="00F2005D">
        <w:rPr>
          <w:color w:val="000000"/>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7E11A04D" w14:textId="77777777" w:rsidR="009C575F" w:rsidRPr="00F2005D" w:rsidRDefault="009C575F" w:rsidP="009C575F">
      <w:pPr>
        <w:pStyle w:val="NormalWeb"/>
        <w:shd w:val="clear" w:color="auto" w:fill="FFFFFF"/>
        <w:ind w:firstLine="480"/>
        <w:rPr>
          <w:color w:val="000000"/>
        </w:rPr>
      </w:pPr>
      <w:r w:rsidRPr="00F2005D">
        <w:rPr>
          <w:color w:val="000000"/>
        </w:rPr>
        <w:t xml:space="preserve">(g)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w:t>
      </w:r>
      <w:r w:rsidRPr="00F2005D">
        <w:rPr>
          <w:b/>
          <w:color w:val="000000"/>
        </w:rPr>
        <w:t>For questions relating to the interpretation of the IRS regulations go to </w:t>
      </w:r>
      <w:r w:rsidRPr="00F2005D">
        <w:rPr>
          <w:b/>
          <w:i/>
          <w:iCs/>
          <w:color w:val="000000"/>
        </w:rPr>
        <w:t>https://www.irs.gov/help/tax-law-questions</w:t>
      </w:r>
      <w:r w:rsidRPr="00F2005D">
        <w:rPr>
          <w:i/>
          <w:iCs/>
          <w:color w:val="000000"/>
        </w:rPr>
        <w:t>.</w:t>
      </w:r>
    </w:p>
    <w:p w14:paraId="7E11A04E" w14:textId="77777777" w:rsidR="009C575F" w:rsidRPr="0059422D" w:rsidRDefault="009C575F" w:rsidP="009C575F">
      <w:pPr>
        <w:pStyle w:val="Heading3"/>
        <w:shd w:val="clear" w:color="auto" w:fill="FFFFFF"/>
        <w:spacing w:before="200"/>
        <w:ind w:left="1440"/>
        <w:jc w:val="center"/>
        <w:rPr>
          <w:b w:val="0"/>
          <w:bCs w:val="0"/>
          <w:color w:val="000000"/>
        </w:rPr>
      </w:pPr>
      <w:r w:rsidRPr="0059422D">
        <w:rPr>
          <w:b w:val="0"/>
          <w:bCs w:val="0"/>
          <w:color w:val="000000"/>
        </w:rPr>
        <w:t>(End of provision)</w:t>
      </w:r>
    </w:p>
    <w:p w14:paraId="7E11A04F" w14:textId="77777777" w:rsidR="002438DE" w:rsidRPr="00F2005D" w:rsidRDefault="002438DE" w:rsidP="00EA57E9"/>
    <w:sectPr w:rsidR="002438DE" w:rsidRPr="00F2005D" w:rsidSect="005618BB">
      <w:headerReference w:type="default" r:id="rId298"/>
      <w:footerReference w:type="default" r:id="rId299"/>
      <w:pgSz w:w="12240" w:h="15840"/>
      <w:pgMar w:top="117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59EE" w14:textId="77777777" w:rsidR="005F23A1" w:rsidRDefault="005F23A1">
      <w:r>
        <w:separator/>
      </w:r>
    </w:p>
  </w:endnote>
  <w:endnote w:type="continuationSeparator" w:id="0">
    <w:p w14:paraId="2DCD9C5C" w14:textId="77777777" w:rsidR="005F23A1" w:rsidRDefault="005F2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793827"/>
      <w:docPartObj>
        <w:docPartGallery w:val="Page Numbers (Bottom of Page)"/>
        <w:docPartUnique/>
      </w:docPartObj>
    </w:sdtPr>
    <w:sdtEndPr>
      <w:rPr>
        <w:noProof/>
      </w:rPr>
    </w:sdtEndPr>
    <w:sdtContent>
      <w:p w14:paraId="20C856C7" w14:textId="3F20FACC" w:rsidR="009857EA" w:rsidRDefault="009857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78300D" w14:textId="63F492A9" w:rsidR="009857EA" w:rsidRPr="001D0615" w:rsidRDefault="00F35771">
    <w:pPr>
      <w:pStyle w:val="Footer"/>
      <w:rPr>
        <w:rFonts w:ascii="Times New Roman" w:hAnsi="Times New Roman"/>
      </w:rPr>
    </w:pPr>
    <w:r w:rsidRPr="001D0615">
      <w:rPr>
        <w:rFonts w:ascii="Times New Roman" w:hAnsi="Times New Roman"/>
      </w:rPr>
      <w:t xml:space="preserve">19AL6026Q0003 </w:t>
    </w:r>
    <w:r w:rsidR="001D0615" w:rsidRPr="001D0615">
      <w:rPr>
        <w:rFonts w:ascii="Times New Roman" w:hAnsi="Times New Roman"/>
      </w:rPr>
      <w:t>–</w:t>
    </w:r>
    <w:r w:rsidRPr="001D0615">
      <w:rPr>
        <w:rFonts w:ascii="Times New Roman" w:hAnsi="Times New Roman"/>
      </w:rPr>
      <w:t xml:space="preserve"> Cel</w:t>
    </w:r>
    <w:r w:rsidR="001D0615" w:rsidRPr="001D0615">
      <w:rPr>
        <w:rFonts w:ascii="Times New Roman" w:hAnsi="Times New Roman"/>
      </w:rPr>
      <w:t>lphone service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9C612" w14:textId="77777777" w:rsidR="005F23A1" w:rsidRDefault="005F23A1">
      <w:r>
        <w:separator/>
      </w:r>
    </w:p>
  </w:footnote>
  <w:footnote w:type="continuationSeparator" w:id="0">
    <w:p w14:paraId="5BECB418" w14:textId="77777777" w:rsidR="005F23A1" w:rsidRDefault="005F2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A071" w14:textId="77777777" w:rsidR="00127F0E" w:rsidRDefault="00127F0E">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D51D5A"/>
    <w:multiLevelType w:val="multilevel"/>
    <w:tmpl w:val="9FC6164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618705A"/>
    <w:multiLevelType w:val="hybridMultilevel"/>
    <w:tmpl w:val="401A74A2"/>
    <w:lvl w:ilvl="0" w:tplc="07A6E89C">
      <w:start w:val="1"/>
      <w:numFmt w:val="low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 w15:restartNumberingAfterBreak="0">
    <w:nsid w:val="0787728F"/>
    <w:multiLevelType w:val="multilevel"/>
    <w:tmpl w:val="59D013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8301E"/>
    <w:multiLevelType w:val="hybridMultilevel"/>
    <w:tmpl w:val="D0029AA4"/>
    <w:lvl w:ilvl="0" w:tplc="B18A79CA">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15:restartNumberingAfterBreak="0">
    <w:nsid w:val="0CF53500"/>
    <w:multiLevelType w:val="hybridMultilevel"/>
    <w:tmpl w:val="7C7C1DCA"/>
    <w:lvl w:ilvl="0" w:tplc="FFFFFFFF">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6" w15:restartNumberingAfterBreak="0">
    <w:nsid w:val="0FAF709E"/>
    <w:multiLevelType w:val="multilevel"/>
    <w:tmpl w:val="47528A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67008"/>
    <w:multiLevelType w:val="multilevel"/>
    <w:tmpl w:val="660428D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8AA5E44"/>
    <w:multiLevelType w:val="multilevel"/>
    <w:tmpl w:val="2EEEC224"/>
    <w:lvl w:ilvl="0">
      <w:start w:val="4"/>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Letter"/>
      <w:lvlText w:val="%3."/>
      <w:lvlJc w:val="left"/>
      <w:pPr>
        <w:tabs>
          <w:tab w:val="num" w:pos="1800"/>
        </w:tabs>
        <w:ind w:left="1800" w:hanging="360"/>
      </w:pPr>
    </w:lvl>
    <w:lvl w:ilvl="3" w:tentative="1">
      <w:start w:val="1"/>
      <w:numFmt w:val="lowerLetter"/>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Letter"/>
      <w:lvlText w:val="%6."/>
      <w:lvlJc w:val="left"/>
      <w:pPr>
        <w:tabs>
          <w:tab w:val="num" w:pos="3960"/>
        </w:tabs>
        <w:ind w:left="3960" w:hanging="360"/>
      </w:pPr>
    </w:lvl>
    <w:lvl w:ilvl="6" w:tentative="1">
      <w:start w:val="1"/>
      <w:numFmt w:val="lowerLetter"/>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Letter"/>
      <w:lvlText w:val="%9."/>
      <w:lvlJc w:val="left"/>
      <w:pPr>
        <w:tabs>
          <w:tab w:val="num" w:pos="6120"/>
        </w:tabs>
        <w:ind w:left="6120" w:hanging="360"/>
      </w:pPr>
    </w:lvl>
  </w:abstractNum>
  <w:abstractNum w:abstractNumId="9" w15:restartNumberingAfterBreak="0">
    <w:nsid w:val="18F92C26"/>
    <w:multiLevelType w:val="multilevel"/>
    <w:tmpl w:val="F50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1CE410A6"/>
    <w:multiLevelType w:val="multilevel"/>
    <w:tmpl w:val="C11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1A3915"/>
    <w:multiLevelType w:val="hybridMultilevel"/>
    <w:tmpl w:val="534E6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6280B"/>
    <w:multiLevelType w:val="hybridMultilevel"/>
    <w:tmpl w:val="DB1ECAF4"/>
    <w:lvl w:ilvl="0" w:tplc="CFDEF36A">
      <w:start w:val="1"/>
      <w:numFmt w:val="decimal"/>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43E1F55"/>
    <w:multiLevelType w:val="multilevel"/>
    <w:tmpl w:val="505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4F28C2"/>
    <w:multiLevelType w:val="hybridMultilevel"/>
    <w:tmpl w:val="B70026D0"/>
    <w:lvl w:ilvl="0" w:tplc="FFFFFFFF">
      <w:start w:val="1"/>
      <w:numFmt w:val="lowerLetter"/>
      <w:lvlText w:val="(%1)"/>
      <w:lvlJc w:val="left"/>
      <w:pPr>
        <w:tabs>
          <w:tab w:val="num" w:pos="1080"/>
        </w:tabs>
        <w:ind w:left="0"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64D227B"/>
    <w:multiLevelType w:val="multilevel"/>
    <w:tmpl w:val="1FBE2C6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DA7446"/>
    <w:multiLevelType w:val="hybridMultilevel"/>
    <w:tmpl w:val="E7A0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EC452C"/>
    <w:multiLevelType w:val="multilevel"/>
    <w:tmpl w:val="D3284E4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29630E"/>
    <w:multiLevelType w:val="singleLevel"/>
    <w:tmpl w:val="BC98C0B6"/>
    <w:lvl w:ilvl="0">
      <w:start w:val="1"/>
      <w:numFmt w:val="decimal"/>
      <w:lvlText w:val="(%1)"/>
      <w:lvlJc w:val="left"/>
      <w:pPr>
        <w:tabs>
          <w:tab w:val="num" w:pos="1800"/>
        </w:tabs>
        <w:ind w:left="1800" w:hanging="360"/>
      </w:pPr>
      <w:rPr>
        <w:rFonts w:hint="default"/>
      </w:rPr>
    </w:lvl>
  </w:abstractNum>
  <w:abstractNum w:abstractNumId="20" w15:restartNumberingAfterBreak="0">
    <w:nsid w:val="3018352A"/>
    <w:multiLevelType w:val="hybridMultilevel"/>
    <w:tmpl w:val="3FC01A1A"/>
    <w:lvl w:ilvl="0" w:tplc="BE7C2F2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31E01BA9"/>
    <w:multiLevelType w:val="multilevel"/>
    <w:tmpl w:val="D3982E18"/>
    <w:lvl w:ilvl="0">
      <w:start w:val="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D1190"/>
    <w:multiLevelType w:val="hybridMultilevel"/>
    <w:tmpl w:val="C6E4B6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C441D0"/>
    <w:multiLevelType w:val="multilevel"/>
    <w:tmpl w:val="FCAE268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88B40C9"/>
    <w:multiLevelType w:val="multilevel"/>
    <w:tmpl w:val="3FAC3C1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9767323"/>
    <w:multiLevelType w:val="multilevel"/>
    <w:tmpl w:val="98EE7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C91B40"/>
    <w:multiLevelType w:val="hybridMultilevel"/>
    <w:tmpl w:val="817E4102"/>
    <w:lvl w:ilvl="0" w:tplc="F042BDF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4C312A4E"/>
    <w:multiLevelType w:val="multilevel"/>
    <w:tmpl w:val="5740B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80" w:hanging="360"/>
      </w:pPr>
      <w:rPr>
        <w:rFonts w:ascii="Times New Roman" w:hAnsi="Times New Roman" w:cs="Times New Roman" w:hint="default"/>
        <w:sz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E14117"/>
    <w:multiLevelType w:val="multilevel"/>
    <w:tmpl w:val="82D2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870F61"/>
    <w:multiLevelType w:val="hybridMultilevel"/>
    <w:tmpl w:val="82349A86"/>
    <w:lvl w:ilvl="0" w:tplc="B5E45F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BB09B0"/>
    <w:multiLevelType w:val="multilevel"/>
    <w:tmpl w:val="BD7499F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50C79A1"/>
    <w:multiLevelType w:val="singleLevel"/>
    <w:tmpl w:val="1428CAF4"/>
    <w:lvl w:ilvl="0">
      <w:start w:val="1"/>
      <w:numFmt w:val="decimal"/>
      <w:lvlText w:val="(%1)"/>
      <w:lvlJc w:val="left"/>
      <w:pPr>
        <w:tabs>
          <w:tab w:val="num" w:pos="1800"/>
        </w:tabs>
        <w:ind w:left="0" w:firstLine="1440"/>
      </w:pPr>
      <w:rPr>
        <w:rFonts w:hint="default"/>
      </w:rPr>
    </w:lvl>
  </w:abstractNum>
  <w:abstractNum w:abstractNumId="32" w15:restartNumberingAfterBreak="0">
    <w:nsid w:val="556556F0"/>
    <w:multiLevelType w:val="singleLevel"/>
    <w:tmpl w:val="D6028CC6"/>
    <w:lvl w:ilvl="0">
      <w:start w:val="1"/>
      <w:numFmt w:val="lowerLetter"/>
      <w:lvlText w:val="(%1)"/>
      <w:lvlJc w:val="left"/>
      <w:pPr>
        <w:tabs>
          <w:tab w:val="num" w:pos="600"/>
        </w:tabs>
        <w:ind w:left="600" w:hanging="360"/>
      </w:pPr>
      <w:rPr>
        <w:rFonts w:hint="default"/>
      </w:rPr>
    </w:lvl>
  </w:abstractNum>
  <w:abstractNum w:abstractNumId="33" w15:restartNumberingAfterBreak="0">
    <w:nsid w:val="5663532F"/>
    <w:multiLevelType w:val="hybridMultilevel"/>
    <w:tmpl w:val="0C8CA3E6"/>
    <w:lvl w:ilvl="0" w:tplc="CA28F95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B648ED"/>
    <w:multiLevelType w:val="hybridMultilevel"/>
    <w:tmpl w:val="1FC4E4BE"/>
    <w:lvl w:ilvl="0" w:tplc="BC98C0B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D74120"/>
    <w:multiLevelType w:val="hybridMultilevel"/>
    <w:tmpl w:val="46E2D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B62A06"/>
    <w:multiLevelType w:val="singleLevel"/>
    <w:tmpl w:val="04090001"/>
    <w:lvl w:ilvl="0">
      <w:start w:val="1"/>
      <w:numFmt w:val="bullet"/>
      <w:pStyle w:val="Heading9"/>
      <w:lvlText w:val=""/>
      <w:lvlJc w:val="left"/>
      <w:pPr>
        <w:tabs>
          <w:tab w:val="num" w:pos="360"/>
        </w:tabs>
        <w:ind w:left="360" w:hanging="360"/>
      </w:pPr>
      <w:rPr>
        <w:rFonts w:ascii="Symbol" w:hAnsi="Symbol" w:hint="default"/>
      </w:rPr>
    </w:lvl>
  </w:abstractNum>
  <w:abstractNum w:abstractNumId="37" w15:restartNumberingAfterBreak="0">
    <w:nsid w:val="5C766F9F"/>
    <w:multiLevelType w:val="multilevel"/>
    <w:tmpl w:val="EEDAD7A0"/>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5FBD2549"/>
    <w:multiLevelType w:val="hybridMultilevel"/>
    <w:tmpl w:val="4F2A6892"/>
    <w:lvl w:ilvl="0" w:tplc="2A56AAD2">
      <w:start w:val="1"/>
      <w:numFmt w:val="lowerLetter"/>
      <w:lvlText w:val="(%1)"/>
      <w:lvlJc w:val="left"/>
      <w:pPr>
        <w:tabs>
          <w:tab w:val="num" w:pos="1080"/>
        </w:tabs>
        <w:ind w:left="0" w:firstLine="720"/>
      </w:pPr>
      <w:rPr>
        <w:b w:val="0"/>
        <w:i w:val="0"/>
      </w:rPr>
    </w:lvl>
    <w:lvl w:ilvl="1" w:tplc="E79045C2">
      <w:start w:val="2"/>
      <w:numFmt w:val="lowerLetter"/>
      <w:lvlText w:val="(%2)"/>
      <w:lvlJc w:val="left"/>
      <w:pPr>
        <w:tabs>
          <w:tab w:val="num" w:pos="1800"/>
        </w:tabs>
        <w:ind w:left="0" w:firstLine="1440"/>
      </w:pPr>
      <w:rPr>
        <w:b w:val="0"/>
        <w:i w:val="0"/>
      </w:rPr>
    </w:lvl>
    <w:lvl w:ilvl="2" w:tplc="B26C78D2">
      <w:start w:val="1"/>
      <w:numFmt w:val="decimal"/>
      <w:lvlText w:val="%3."/>
      <w:lvlJc w:val="left"/>
      <w:pPr>
        <w:tabs>
          <w:tab w:val="num" w:pos="2160"/>
        </w:tabs>
        <w:ind w:left="2160" w:hanging="360"/>
      </w:pPr>
    </w:lvl>
    <w:lvl w:ilvl="3" w:tplc="90E4F7BE">
      <w:start w:val="1"/>
      <w:numFmt w:val="decimal"/>
      <w:lvlText w:val="%4."/>
      <w:lvlJc w:val="left"/>
      <w:pPr>
        <w:tabs>
          <w:tab w:val="num" w:pos="2880"/>
        </w:tabs>
        <w:ind w:left="2880" w:hanging="360"/>
      </w:pPr>
    </w:lvl>
    <w:lvl w:ilvl="4" w:tplc="D7B6D882">
      <w:start w:val="1"/>
      <w:numFmt w:val="decimal"/>
      <w:lvlText w:val="%5."/>
      <w:lvlJc w:val="left"/>
      <w:pPr>
        <w:tabs>
          <w:tab w:val="num" w:pos="3600"/>
        </w:tabs>
        <w:ind w:left="3600" w:hanging="360"/>
      </w:pPr>
    </w:lvl>
    <w:lvl w:ilvl="5" w:tplc="6B284C5C">
      <w:start w:val="1"/>
      <w:numFmt w:val="decimal"/>
      <w:lvlText w:val="%6."/>
      <w:lvlJc w:val="left"/>
      <w:pPr>
        <w:tabs>
          <w:tab w:val="num" w:pos="4320"/>
        </w:tabs>
        <w:ind w:left="4320" w:hanging="360"/>
      </w:pPr>
    </w:lvl>
    <w:lvl w:ilvl="6" w:tplc="B6684E14">
      <w:start w:val="1"/>
      <w:numFmt w:val="decimal"/>
      <w:lvlText w:val="%7."/>
      <w:lvlJc w:val="left"/>
      <w:pPr>
        <w:tabs>
          <w:tab w:val="num" w:pos="5040"/>
        </w:tabs>
        <w:ind w:left="5040" w:hanging="360"/>
      </w:pPr>
    </w:lvl>
    <w:lvl w:ilvl="7" w:tplc="B82AB694">
      <w:start w:val="1"/>
      <w:numFmt w:val="decimal"/>
      <w:lvlText w:val="%8."/>
      <w:lvlJc w:val="left"/>
      <w:pPr>
        <w:tabs>
          <w:tab w:val="num" w:pos="5760"/>
        </w:tabs>
        <w:ind w:left="5760" w:hanging="360"/>
      </w:pPr>
    </w:lvl>
    <w:lvl w:ilvl="8" w:tplc="BDFCEA52">
      <w:start w:val="1"/>
      <w:numFmt w:val="decimal"/>
      <w:lvlText w:val="%9."/>
      <w:lvlJc w:val="left"/>
      <w:pPr>
        <w:tabs>
          <w:tab w:val="num" w:pos="6480"/>
        </w:tabs>
        <w:ind w:left="6480" w:hanging="360"/>
      </w:pPr>
    </w:lvl>
  </w:abstractNum>
  <w:abstractNum w:abstractNumId="39" w15:restartNumberingAfterBreak="0">
    <w:nsid w:val="62581914"/>
    <w:multiLevelType w:val="hybridMultilevel"/>
    <w:tmpl w:val="769C99E4"/>
    <w:lvl w:ilvl="0" w:tplc="145ECEC0">
      <w:start w:val="1"/>
      <w:numFmt w:val="lowerLetter"/>
      <w:lvlText w:val="(%1)"/>
      <w:lvlJc w:val="left"/>
      <w:pPr>
        <w:tabs>
          <w:tab w:val="num" w:pos="1080"/>
        </w:tabs>
        <w:ind w:left="0" w:firstLine="720"/>
      </w:pPr>
      <w:rPr>
        <w:b w:val="0"/>
        <w:i w:val="0"/>
      </w:rPr>
    </w:lvl>
    <w:lvl w:ilvl="1" w:tplc="131A4A14">
      <w:start w:val="1"/>
      <w:numFmt w:val="decimal"/>
      <w:lvlText w:val="%2."/>
      <w:lvlJc w:val="left"/>
      <w:pPr>
        <w:tabs>
          <w:tab w:val="num" w:pos="1440"/>
        </w:tabs>
        <w:ind w:left="1440" w:hanging="360"/>
      </w:pPr>
    </w:lvl>
    <w:lvl w:ilvl="2" w:tplc="59CAEF96">
      <w:start w:val="1"/>
      <w:numFmt w:val="decimal"/>
      <w:lvlText w:val="%3."/>
      <w:lvlJc w:val="left"/>
      <w:pPr>
        <w:tabs>
          <w:tab w:val="num" w:pos="2160"/>
        </w:tabs>
        <w:ind w:left="2160" w:hanging="360"/>
      </w:pPr>
    </w:lvl>
    <w:lvl w:ilvl="3" w:tplc="00540F52">
      <w:start w:val="1"/>
      <w:numFmt w:val="decimal"/>
      <w:lvlText w:val="%4."/>
      <w:lvlJc w:val="left"/>
      <w:pPr>
        <w:tabs>
          <w:tab w:val="num" w:pos="2880"/>
        </w:tabs>
        <w:ind w:left="2880" w:hanging="360"/>
      </w:pPr>
    </w:lvl>
    <w:lvl w:ilvl="4" w:tplc="2C20395C">
      <w:start w:val="1"/>
      <w:numFmt w:val="decimal"/>
      <w:lvlText w:val="%5."/>
      <w:lvlJc w:val="left"/>
      <w:pPr>
        <w:tabs>
          <w:tab w:val="num" w:pos="3600"/>
        </w:tabs>
        <w:ind w:left="3600" w:hanging="360"/>
      </w:pPr>
    </w:lvl>
    <w:lvl w:ilvl="5" w:tplc="CC5EB0BA">
      <w:start w:val="1"/>
      <w:numFmt w:val="decimal"/>
      <w:lvlText w:val="%6."/>
      <w:lvlJc w:val="left"/>
      <w:pPr>
        <w:tabs>
          <w:tab w:val="num" w:pos="4320"/>
        </w:tabs>
        <w:ind w:left="4320" w:hanging="360"/>
      </w:pPr>
    </w:lvl>
    <w:lvl w:ilvl="6" w:tplc="7D22E1F8">
      <w:start w:val="1"/>
      <w:numFmt w:val="decimal"/>
      <w:lvlText w:val="%7."/>
      <w:lvlJc w:val="left"/>
      <w:pPr>
        <w:tabs>
          <w:tab w:val="num" w:pos="5040"/>
        </w:tabs>
        <w:ind w:left="5040" w:hanging="360"/>
      </w:pPr>
    </w:lvl>
    <w:lvl w:ilvl="7" w:tplc="96F00BC6">
      <w:start w:val="1"/>
      <w:numFmt w:val="decimal"/>
      <w:lvlText w:val="%8."/>
      <w:lvlJc w:val="left"/>
      <w:pPr>
        <w:tabs>
          <w:tab w:val="num" w:pos="5760"/>
        </w:tabs>
        <w:ind w:left="5760" w:hanging="360"/>
      </w:pPr>
    </w:lvl>
    <w:lvl w:ilvl="8" w:tplc="EB2EE0C8">
      <w:start w:val="1"/>
      <w:numFmt w:val="decimal"/>
      <w:lvlText w:val="%9."/>
      <w:lvlJc w:val="left"/>
      <w:pPr>
        <w:tabs>
          <w:tab w:val="num" w:pos="6480"/>
        </w:tabs>
        <w:ind w:left="6480" w:hanging="360"/>
      </w:pPr>
    </w:lvl>
  </w:abstractNum>
  <w:abstractNum w:abstractNumId="40" w15:restartNumberingAfterBreak="0">
    <w:nsid w:val="62582145"/>
    <w:multiLevelType w:val="hybridMultilevel"/>
    <w:tmpl w:val="D050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DC2806"/>
    <w:multiLevelType w:val="multilevel"/>
    <w:tmpl w:val="47A4AE5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4CF1C88"/>
    <w:multiLevelType w:val="multilevel"/>
    <w:tmpl w:val="698477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670A2CF1"/>
    <w:multiLevelType w:val="hybridMultilevel"/>
    <w:tmpl w:val="1EFC0FF6"/>
    <w:lvl w:ilvl="0" w:tplc="439654A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4C4C03"/>
    <w:multiLevelType w:val="multilevel"/>
    <w:tmpl w:val="94D63B8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DA330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06533F5"/>
    <w:multiLevelType w:val="multilevel"/>
    <w:tmpl w:val="D9B82A6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722D6816"/>
    <w:multiLevelType w:val="multilevel"/>
    <w:tmpl w:val="DA2E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EB5FDC"/>
    <w:multiLevelType w:val="hybridMultilevel"/>
    <w:tmpl w:val="5C361092"/>
    <w:lvl w:ilvl="0" w:tplc="409AB82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9" w15:restartNumberingAfterBreak="0">
    <w:nsid w:val="74E13812"/>
    <w:multiLevelType w:val="singleLevel"/>
    <w:tmpl w:val="04090017"/>
    <w:lvl w:ilvl="0">
      <w:start w:val="1"/>
      <w:numFmt w:val="lowerLetter"/>
      <w:lvlText w:val="%1)"/>
      <w:lvlJc w:val="left"/>
      <w:pPr>
        <w:tabs>
          <w:tab w:val="num" w:pos="360"/>
        </w:tabs>
        <w:ind w:left="360" w:hanging="360"/>
      </w:pPr>
    </w:lvl>
  </w:abstractNum>
  <w:abstractNum w:abstractNumId="50" w15:restartNumberingAfterBreak="0">
    <w:nsid w:val="74E55700"/>
    <w:multiLevelType w:val="hybridMultilevel"/>
    <w:tmpl w:val="EC623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B93C3D"/>
    <w:multiLevelType w:val="multilevel"/>
    <w:tmpl w:val="60CE53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9F3D0E"/>
    <w:multiLevelType w:val="multilevel"/>
    <w:tmpl w:val="145A0D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7A15550C"/>
    <w:multiLevelType w:val="multilevel"/>
    <w:tmpl w:val="E4F4EC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7C256845"/>
    <w:multiLevelType w:val="singleLevel"/>
    <w:tmpl w:val="E32EDBD8"/>
    <w:lvl w:ilvl="0">
      <w:start w:val="1"/>
      <w:numFmt w:val="decimal"/>
      <w:lvlText w:val="(%1)"/>
      <w:lvlJc w:val="left"/>
      <w:pPr>
        <w:tabs>
          <w:tab w:val="num" w:pos="720"/>
        </w:tabs>
        <w:ind w:left="720" w:hanging="480"/>
      </w:pPr>
      <w:rPr>
        <w:rFonts w:hint="default"/>
      </w:rPr>
    </w:lvl>
  </w:abstractNum>
  <w:abstractNum w:abstractNumId="55" w15:restartNumberingAfterBreak="0">
    <w:nsid w:val="7CE538FB"/>
    <w:multiLevelType w:val="multilevel"/>
    <w:tmpl w:val="7982DB3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7DD933C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7F2C20C6"/>
    <w:multiLevelType w:val="hybridMultilevel"/>
    <w:tmpl w:val="18BE9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CC0B75"/>
    <w:multiLevelType w:val="hybridMultilevel"/>
    <w:tmpl w:val="5E54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09916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724987717">
    <w:abstractNumId w:val="36"/>
  </w:num>
  <w:num w:numId="3" w16cid:durableId="1283341969">
    <w:abstractNumId w:val="56"/>
  </w:num>
  <w:num w:numId="4" w16cid:durableId="2000033359">
    <w:abstractNumId w:val="38"/>
  </w:num>
  <w:num w:numId="5" w16cid:durableId="854214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0591443">
    <w:abstractNumId w:val="15"/>
  </w:num>
  <w:num w:numId="7" w16cid:durableId="897399820">
    <w:abstractNumId w:val="5"/>
  </w:num>
  <w:num w:numId="8" w16cid:durableId="1453205327">
    <w:abstractNumId w:val="31"/>
  </w:num>
  <w:num w:numId="9" w16cid:durableId="10380921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6279318">
    <w:abstractNumId w:val="33"/>
  </w:num>
  <w:num w:numId="11" w16cid:durableId="1312321656">
    <w:abstractNumId w:val="40"/>
  </w:num>
  <w:num w:numId="12" w16cid:durableId="1873419589">
    <w:abstractNumId w:val="13"/>
  </w:num>
  <w:num w:numId="13" w16cid:durableId="3404717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190290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956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7485006">
    <w:abstractNumId w:val="47"/>
  </w:num>
  <w:num w:numId="17" w16cid:durableId="352465130">
    <w:abstractNumId w:val="51"/>
  </w:num>
  <w:num w:numId="18" w16cid:durableId="1088967483">
    <w:abstractNumId w:val="52"/>
  </w:num>
  <w:num w:numId="19" w16cid:durableId="1450124168">
    <w:abstractNumId w:val="46"/>
  </w:num>
  <w:num w:numId="20" w16cid:durableId="1169755619">
    <w:abstractNumId w:val="42"/>
  </w:num>
  <w:num w:numId="21" w16cid:durableId="1585264292">
    <w:abstractNumId w:val="8"/>
  </w:num>
  <w:num w:numId="22" w16cid:durableId="1815485792">
    <w:abstractNumId w:val="41"/>
  </w:num>
  <w:num w:numId="23" w16cid:durableId="414981993">
    <w:abstractNumId w:val="1"/>
  </w:num>
  <w:num w:numId="24" w16cid:durableId="830557933">
    <w:abstractNumId w:val="37"/>
  </w:num>
  <w:num w:numId="25" w16cid:durableId="325323361">
    <w:abstractNumId w:val="7"/>
  </w:num>
  <w:num w:numId="26" w16cid:durableId="1286816097">
    <w:abstractNumId w:val="25"/>
  </w:num>
  <w:num w:numId="27" w16cid:durableId="1910310174">
    <w:abstractNumId w:val="3"/>
  </w:num>
  <w:num w:numId="28" w16cid:durableId="1978610124">
    <w:abstractNumId w:val="53"/>
  </w:num>
  <w:num w:numId="29" w16cid:durableId="554008403">
    <w:abstractNumId w:val="55"/>
  </w:num>
  <w:num w:numId="30" w16cid:durableId="1506288175">
    <w:abstractNumId w:val="30"/>
  </w:num>
  <w:num w:numId="31" w16cid:durableId="692851271">
    <w:abstractNumId w:val="18"/>
  </w:num>
  <w:num w:numId="32" w16cid:durableId="1801148383">
    <w:abstractNumId w:val="16"/>
  </w:num>
  <w:num w:numId="33" w16cid:durableId="1150248935">
    <w:abstractNumId w:val="44"/>
  </w:num>
  <w:num w:numId="34" w16cid:durableId="1448503057">
    <w:abstractNumId w:val="23"/>
  </w:num>
  <w:num w:numId="35" w16cid:durableId="1081100923">
    <w:abstractNumId w:val="24"/>
  </w:num>
  <w:num w:numId="36" w16cid:durableId="43061561">
    <w:abstractNumId w:val="21"/>
  </w:num>
  <w:num w:numId="37" w16cid:durableId="2098164873">
    <w:abstractNumId w:val="6"/>
  </w:num>
  <w:num w:numId="38" w16cid:durableId="2116903100">
    <w:abstractNumId w:val="19"/>
  </w:num>
  <w:num w:numId="39" w16cid:durableId="1364163240">
    <w:abstractNumId w:val="32"/>
  </w:num>
  <w:num w:numId="40" w16cid:durableId="1219825186">
    <w:abstractNumId w:val="54"/>
  </w:num>
  <w:num w:numId="41" w16cid:durableId="1510557660">
    <w:abstractNumId w:val="49"/>
  </w:num>
  <w:num w:numId="42" w16cid:durableId="195433408">
    <w:abstractNumId w:val="39"/>
  </w:num>
  <w:num w:numId="43" w16cid:durableId="1546987576">
    <w:abstractNumId w:val="22"/>
  </w:num>
  <w:num w:numId="44" w16cid:durableId="5955515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79657952">
    <w:abstractNumId w:val="4"/>
  </w:num>
  <w:num w:numId="46" w16cid:durableId="583800191">
    <w:abstractNumId w:val="48"/>
  </w:num>
  <w:num w:numId="47" w16cid:durableId="1743285004">
    <w:abstractNumId w:val="2"/>
  </w:num>
  <w:num w:numId="48" w16cid:durableId="8608477">
    <w:abstractNumId w:val="26"/>
  </w:num>
  <w:num w:numId="49" w16cid:durableId="569924166">
    <w:abstractNumId w:val="34"/>
  </w:num>
  <w:num w:numId="50" w16cid:durableId="1278633863">
    <w:abstractNumId w:val="10"/>
  </w:num>
  <w:num w:numId="51" w16cid:durableId="1792087064">
    <w:abstractNumId w:val="12"/>
  </w:num>
  <w:num w:numId="52" w16cid:durableId="1551191490">
    <w:abstractNumId w:val="27"/>
  </w:num>
  <w:num w:numId="53" w16cid:durableId="1310860778">
    <w:abstractNumId w:val="9"/>
  </w:num>
  <w:num w:numId="54" w16cid:durableId="491143798">
    <w:abstractNumId w:val="45"/>
  </w:num>
  <w:num w:numId="55" w16cid:durableId="64037432">
    <w:abstractNumId w:val="50"/>
  </w:num>
  <w:num w:numId="56" w16cid:durableId="120391062">
    <w:abstractNumId w:val="57"/>
  </w:num>
  <w:num w:numId="57" w16cid:durableId="1781029325">
    <w:abstractNumId w:val="35"/>
  </w:num>
  <w:num w:numId="58" w16cid:durableId="1633753457">
    <w:abstractNumId w:val="17"/>
  </w:num>
  <w:num w:numId="59" w16cid:durableId="1501307874">
    <w:abstractNumId w:val="11"/>
  </w:num>
  <w:num w:numId="60" w16cid:durableId="64838643">
    <w:abstractNumId w:val="28"/>
  </w:num>
  <w:num w:numId="61" w16cid:durableId="1803307099">
    <w:abstractNumId w:val="14"/>
  </w:num>
  <w:num w:numId="62" w16cid:durableId="1300646736">
    <w:abstractNumId w:val="58"/>
  </w:num>
  <w:num w:numId="63" w16cid:durableId="813184622">
    <w:abstractNumId w:val="29"/>
  </w:num>
  <w:num w:numId="64" w16cid:durableId="896015515">
    <w:abstractNumId w:val="4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F27"/>
    <w:rsid w:val="00000D6F"/>
    <w:rsid w:val="00002A47"/>
    <w:rsid w:val="00002EB6"/>
    <w:rsid w:val="00004A13"/>
    <w:rsid w:val="000052DB"/>
    <w:rsid w:val="00007275"/>
    <w:rsid w:val="00010625"/>
    <w:rsid w:val="00011934"/>
    <w:rsid w:val="00012031"/>
    <w:rsid w:val="000140C5"/>
    <w:rsid w:val="000172B5"/>
    <w:rsid w:val="000179E1"/>
    <w:rsid w:val="000204EC"/>
    <w:rsid w:val="00020B74"/>
    <w:rsid w:val="00020EE1"/>
    <w:rsid w:val="0002115C"/>
    <w:rsid w:val="00023DF2"/>
    <w:rsid w:val="00024380"/>
    <w:rsid w:val="000260E5"/>
    <w:rsid w:val="0002755A"/>
    <w:rsid w:val="0003005A"/>
    <w:rsid w:val="000339E3"/>
    <w:rsid w:val="00033DCA"/>
    <w:rsid w:val="0003461A"/>
    <w:rsid w:val="0003771F"/>
    <w:rsid w:val="000409A7"/>
    <w:rsid w:val="000414FD"/>
    <w:rsid w:val="000423AC"/>
    <w:rsid w:val="00045C2F"/>
    <w:rsid w:val="0004688C"/>
    <w:rsid w:val="00046A67"/>
    <w:rsid w:val="00046B96"/>
    <w:rsid w:val="000474CD"/>
    <w:rsid w:val="00051150"/>
    <w:rsid w:val="00053F9E"/>
    <w:rsid w:val="00055966"/>
    <w:rsid w:val="000569EC"/>
    <w:rsid w:val="00057BE8"/>
    <w:rsid w:val="00057F14"/>
    <w:rsid w:val="000600E9"/>
    <w:rsid w:val="0006066B"/>
    <w:rsid w:val="0006216D"/>
    <w:rsid w:val="00063267"/>
    <w:rsid w:val="000637C6"/>
    <w:rsid w:val="00064DD1"/>
    <w:rsid w:val="00066D24"/>
    <w:rsid w:val="00067212"/>
    <w:rsid w:val="00070A64"/>
    <w:rsid w:val="0007228F"/>
    <w:rsid w:val="00073755"/>
    <w:rsid w:val="00074562"/>
    <w:rsid w:val="00075175"/>
    <w:rsid w:val="00076D70"/>
    <w:rsid w:val="000826B9"/>
    <w:rsid w:val="00082992"/>
    <w:rsid w:val="00082B3E"/>
    <w:rsid w:val="00091000"/>
    <w:rsid w:val="000929DB"/>
    <w:rsid w:val="00092D6C"/>
    <w:rsid w:val="00093084"/>
    <w:rsid w:val="000930A7"/>
    <w:rsid w:val="000939AC"/>
    <w:rsid w:val="00094AA2"/>
    <w:rsid w:val="000959FE"/>
    <w:rsid w:val="000971AC"/>
    <w:rsid w:val="000979A8"/>
    <w:rsid w:val="000A1706"/>
    <w:rsid w:val="000A1DCB"/>
    <w:rsid w:val="000A216B"/>
    <w:rsid w:val="000A2C60"/>
    <w:rsid w:val="000A3CFB"/>
    <w:rsid w:val="000A4045"/>
    <w:rsid w:val="000A4EB7"/>
    <w:rsid w:val="000B04AB"/>
    <w:rsid w:val="000B1EE1"/>
    <w:rsid w:val="000B2EB2"/>
    <w:rsid w:val="000B3797"/>
    <w:rsid w:val="000B3928"/>
    <w:rsid w:val="000C11B2"/>
    <w:rsid w:val="000C2171"/>
    <w:rsid w:val="000C2FAF"/>
    <w:rsid w:val="000C468F"/>
    <w:rsid w:val="000C4AAE"/>
    <w:rsid w:val="000C64F3"/>
    <w:rsid w:val="000D16EB"/>
    <w:rsid w:val="000D17BE"/>
    <w:rsid w:val="000D1804"/>
    <w:rsid w:val="000D1E88"/>
    <w:rsid w:val="000D24D2"/>
    <w:rsid w:val="000D25AF"/>
    <w:rsid w:val="000D2AAF"/>
    <w:rsid w:val="000D45F7"/>
    <w:rsid w:val="000D5E68"/>
    <w:rsid w:val="000D6FD5"/>
    <w:rsid w:val="000D71BA"/>
    <w:rsid w:val="000E0543"/>
    <w:rsid w:val="000E124F"/>
    <w:rsid w:val="000E1984"/>
    <w:rsid w:val="000E2ED8"/>
    <w:rsid w:val="000E3BC2"/>
    <w:rsid w:val="000E42ED"/>
    <w:rsid w:val="000E4F37"/>
    <w:rsid w:val="000E6812"/>
    <w:rsid w:val="000F0F28"/>
    <w:rsid w:val="000F49DB"/>
    <w:rsid w:val="001001E9"/>
    <w:rsid w:val="00102131"/>
    <w:rsid w:val="00102FC2"/>
    <w:rsid w:val="00104C3F"/>
    <w:rsid w:val="0011013C"/>
    <w:rsid w:val="001108B6"/>
    <w:rsid w:val="00110CDB"/>
    <w:rsid w:val="0011132C"/>
    <w:rsid w:val="00113EB8"/>
    <w:rsid w:val="00114272"/>
    <w:rsid w:val="00114A76"/>
    <w:rsid w:val="0011735C"/>
    <w:rsid w:val="001176CE"/>
    <w:rsid w:val="00124589"/>
    <w:rsid w:val="00125EFC"/>
    <w:rsid w:val="001265BD"/>
    <w:rsid w:val="00127496"/>
    <w:rsid w:val="00127F0E"/>
    <w:rsid w:val="0013086A"/>
    <w:rsid w:val="001328A3"/>
    <w:rsid w:val="00133E9B"/>
    <w:rsid w:val="0013556F"/>
    <w:rsid w:val="001367A4"/>
    <w:rsid w:val="00136BB2"/>
    <w:rsid w:val="00137606"/>
    <w:rsid w:val="0013774F"/>
    <w:rsid w:val="00141F9F"/>
    <w:rsid w:val="00142868"/>
    <w:rsid w:val="00142A56"/>
    <w:rsid w:val="00143D3F"/>
    <w:rsid w:val="0014440C"/>
    <w:rsid w:val="00145312"/>
    <w:rsid w:val="00147659"/>
    <w:rsid w:val="00152A0E"/>
    <w:rsid w:val="00155A9E"/>
    <w:rsid w:val="00161759"/>
    <w:rsid w:val="00162DBC"/>
    <w:rsid w:val="001630AC"/>
    <w:rsid w:val="0016410B"/>
    <w:rsid w:val="00164417"/>
    <w:rsid w:val="001648DE"/>
    <w:rsid w:val="00165029"/>
    <w:rsid w:val="001658D4"/>
    <w:rsid w:val="001671A6"/>
    <w:rsid w:val="00170160"/>
    <w:rsid w:val="00172084"/>
    <w:rsid w:val="001732E2"/>
    <w:rsid w:val="00174DEE"/>
    <w:rsid w:val="0017574A"/>
    <w:rsid w:val="00175B8C"/>
    <w:rsid w:val="001763EF"/>
    <w:rsid w:val="00176F77"/>
    <w:rsid w:val="00176FED"/>
    <w:rsid w:val="00177042"/>
    <w:rsid w:val="001818CC"/>
    <w:rsid w:val="001828B7"/>
    <w:rsid w:val="001838B8"/>
    <w:rsid w:val="00190186"/>
    <w:rsid w:val="00190E1A"/>
    <w:rsid w:val="00191B07"/>
    <w:rsid w:val="001967CC"/>
    <w:rsid w:val="001A1A5A"/>
    <w:rsid w:val="001B066F"/>
    <w:rsid w:val="001B223A"/>
    <w:rsid w:val="001B2BBA"/>
    <w:rsid w:val="001B325F"/>
    <w:rsid w:val="001B3DC9"/>
    <w:rsid w:val="001B3EB3"/>
    <w:rsid w:val="001B40DF"/>
    <w:rsid w:val="001B531A"/>
    <w:rsid w:val="001B6DC2"/>
    <w:rsid w:val="001B7193"/>
    <w:rsid w:val="001B7914"/>
    <w:rsid w:val="001C0E05"/>
    <w:rsid w:val="001C10A8"/>
    <w:rsid w:val="001C1566"/>
    <w:rsid w:val="001C1B23"/>
    <w:rsid w:val="001C1B27"/>
    <w:rsid w:val="001C1D70"/>
    <w:rsid w:val="001C277C"/>
    <w:rsid w:val="001C3557"/>
    <w:rsid w:val="001C3AB0"/>
    <w:rsid w:val="001C3D08"/>
    <w:rsid w:val="001C7DF9"/>
    <w:rsid w:val="001D0615"/>
    <w:rsid w:val="001D11E9"/>
    <w:rsid w:val="001D266B"/>
    <w:rsid w:val="001D2683"/>
    <w:rsid w:val="001D4408"/>
    <w:rsid w:val="001D4EA2"/>
    <w:rsid w:val="001D5C92"/>
    <w:rsid w:val="001D60EC"/>
    <w:rsid w:val="001D61CD"/>
    <w:rsid w:val="001D7699"/>
    <w:rsid w:val="001D76B6"/>
    <w:rsid w:val="001E13BD"/>
    <w:rsid w:val="001E2140"/>
    <w:rsid w:val="001E346F"/>
    <w:rsid w:val="001E3C64"/>
    <w:rsid w:val="001E3CC3"/>
    <w:rsid w:val="001E44C7"/>
    <w:rsid w:val="001E7C69"/>
    <w:rsid w:val="001F00D5"/>
    <w:rsid w:val="001F034B"/>
    <w:rsid w:val="001F05C7"/>
    <w:rsid w:val="001F08CE"/>
    <w:rsid w:val="001F1597"/>
    <w:rsid w:val="001F19F9"/>
    <w:rsid w:val="001F21DB"/>
    <w:rsid w:val="001F322F"/>
    <w:rsid w:val="001F6932"/>
    <w:rsid w:val="001F70C3"/>
    <w:rsid w:val="001F7240"/>
    <w:rsid w:val="001F7360"/>
    <w:rsid w:val="0020014B"/>
    <w:rsid w:val="00203870"/>
    <w:rsid w:val="00204CDE"/>
    <w:rsid w:val="00205DDA"/>
    <w:rsid w:val="002061CF"/>
    <w:rsid w:val="002064CA"/>
    <w:rsid w:val="002069A1"/>
    <w:rsid w:val="00210A88"/>
    <w:rsid w:val="00210A94"/>
    <w:rsid w:val="00210ACB"/>
    <w:rsid w:val="00210C73"/>
    <w:rsid w:val="0021172D"/>
    <w:rsid w:val="002124BD"/>
    <w:rsid w:val="002134AD"/>
    <w:rsid w:val="00214F85"/>
    <w:rsid w:val="002169F5"/>
    <w:rsid w:val="00220365"/>
    <w:rsid w:val="00221FE4"/>
    <w:rsid w:val="00222DF6"/>
    <w:rsid w:val="0022414E"/>
    <w:rsid w:val="002261B0"/>
    <w:rsid w:val="00231463"/>
    <w:rsid w:val="002322DD"/>
    <w:rsid w:val="002339E0"/>
    <w:rsid w:val="00233E99"/>
    <w:rsid w:val="0023430F"/>
    <w:rsid w:val="00234D81"/>
    <w:rsid w:val="002364FD"/>
    <w:rsid w:val="00236EE2"/>
    <w:rsid w:val="00237450"/>
    <w:rsid w:val="002376A3"/>
    <w:rsid w:val="0024220A"/>
    <w:rsid w:val="002429A3"/>
    <w:rsid w:val="002438DE"/>
    <w:rsid w:val="002439AA"/>
    <w:rsid w:val="00243C17"/>
    <w:rsid w:val="002445E5"/>
    <w:rsid w:val="0024665B"/>
    <w:rsid w:val="00246B23"/>
    <w:rsid w:val="00247EF5"/>
    <w:rsid w:val="00250235"/>
    <w:rsid w:val="00250F40"/>
    <w:rsid w:val="00252407"/>
    <w:rsid w:val="00252F5D"/>
    <w:rsid w:val="002537CA"/>
    <w:rsid w:val="002559AC"/>
    <w:rsid w:val="0025617C"/>
    <w:rsid w:val="002577E1"/>
    <w:rsid w:val="00264C7B"/>
    <w:rsid w:val="0026524E"/>
    <w:rsid w:val="00265E98"/>
    <w:rsid w:val="00266E28"/>
    <w:rsid w:val="00267D56"/>
    <w:rsid w:val="00273323"/>
    <w:rsid w:val="002747E5"/>
    <w:rsid w:val="00274EA2"/>
    <w:rsid w:val="00277274"/>
    <w:rsid w:val="002807D9"/>
    <w:rsid w:val="0028111C"/>
    <w:rsid w:val="00282D16"/>
    <w:rsid w:val="00283C32"/>
    <w:rsid w:val="00284C20"/>
    <w:rsid w:val="00285B1E"/>
    <w:rsid w:val="00287C01"/>
    <w:rsid w:val="00290F4D"/>
    <w:rsid w:val="00291446"/>
    <w:rsid w:val="00292BC1"/>
    <w:rsid w:val="00296451"/>
    <w:rsid w:val="002A02DA"/>
    <w:rsid w:val="002A4E2E"/>
    <w:rsid w:val="002A6F1C"/>
    <w:rsid w:val="002A7362"/>
    <w:rsid w:val="002A7505"/>
    <w:rsid w:val="002B002A"/>
    <w:rsid w:val="002B2368"/>
    <w:rsid w:val="002B2979"/>
    <w:rsid w:val="002B2D65"/>
    <w:rsid w:val="002B38D5"/>
    <w:rsid w:val="002B4813"/>
    <w:rsid w:val="002B6655"/>
    <w:rsid w:val="002B79FD"/>
    <w:rsid w:val="002C265F"/>
    <w:rsid w:val="002C2DB3"/>
    <w:rsid w:val="002C3B67"/>
    <w:rsid w:val="002C5974"/>
    <w:rsid w:val="002C7322"/>
    <w:rsid w:val="002D17D2"/>
    <w:rsid w:val="002D59CD"/>
    <w:rsid w:val="002D6A36"/>
    <w:rsid w:val="002E25A1"/>
    <w:rsid w:val="002E3771"/>
    <w:rsid w:val="002E38E3"/>
    <w:rsid w:val="002E3F88"/>
    <w:rsid w:val="002F09C8"/>
    <w:rsid w:val="002F0DED"/>
    <w:rsid w:val="002F12BA"/>
    <w:rsid w:val="002F19FE"/>
    <w:rsid w:val="002F31E0"/>
    <w:rsid w:val="002F3CC8"/>
    <w:rsid w:val="002F58BA"/>
    <w:rsid w:val="002F6ED4"/>
    <w:rsid w:val="002F7959"/>
    <w:rsid w:val="003001C9"/>
    <w:rsid w:val="00301994"/>
    <w:rsid w:val="00303BCD"/>
    <w:rsid w:val="00303F5B"/>
    <w:rsid w:val="0030583F"/>
    <w:rsid w:val="00307982"/>
    <w:rsid w:val="003107AC"/>
    <w:rsid w:val="003119C3"/>
    <w:rsid w:val="00311F3A"/>
    <w:rsid w:val="003127D2"/>
    <w:rsid w:val="00313D41"/>
    <w:rsid w:val="00314C4B"/>
    <w:rsid w:val="00316A44"/>
    <w:rsid w:val="00322368"/>
    <w:rsid w:val="003233B5"/>
    <w:rsid w:val="00325494"/>
    <w:rsid w:val="00326A0C"/>
    <w:rsid w:val="00326F93"/>
    <w:rsid w:val="0032720E"/>
    <w:rsid w:val="003310F0"/>
    <w:rsid w:val="003321B7"/>
    <w:rsid w:val="00332B6A"/>
    <w:rsid w:val="0033375A"/>
    <w:rsid w:val="003344C2"/>
    <w:rsid w:val="00336C11"/>
    <w:rsid w:val="00340A92"/>
    <w:rsid w:val="00340CE7"/>
    <w:rsid w:val="00342001"/>
    <w:rsid w:val="003433AE"/>
    <w:rsid w:val="003440E0"/>
    <w:rsid w:val="00344F5C"/>
    <w:rsid w:val="00346493"/>
    <w:rsid w:val="00346F1B"/>
    <w:rsid w:val="003474AF"/>
    <w:rsid w:val="003506BE"/>
    <w:rsid w:val="00351092"/>
    <w:rsid w:val="0035177F"/>
    <w:rsid w:val="00351B65"/>
    <w:rsid w:val="00351D22"/>
    <w:rsid w:val="0035305F"/>
    <w:rsid w:val="00353764"/>
    <w:rsid w:val="00353EF0"/>
    <w:rsid w:val="003546FE"/>
    <w:rsid w:val="003554C6"/>
    <w:rsid w:val="003558CA"/>
    <w:rsid w:val="003565EF"/>
    <w:rsid w:val="003572F2"/>
    <w:rsid w:val="00360DB9"/>
    <w:rsid w:val="00360E85"/>
    <w:rsid w:val="0036214A"/>
    <w:rsid w:val="00363781"/>
    <w:rsid w:val="00364DFF"/>
    <w:rsid w:val="00365140"/>
    <w:rsid w:val="00365890"/>
    <w:rsid w:val="003673F1"/>
    <w:rsid w:val="00367418"/>
    <w:rsid w:val="0037309B"/>
    <w:rsid w:val="003734C8"/>
    <w:rsid w:val="00373E30"/>
    <w:rsid w:val="00375345"/>
    <w:rsid w:val="003754B7"/>
    <w:rsid w:val="00375703"/>
    <w:rsid w:val="00377431"/>
    <w:rsid w:val="00377829"/>
    <w:rsid w:val="00382593"/>
    <w:rsid w:val="00383762"/>
    <w:rsid w:val="0038488F"/>
    <w:rsid w:val="003850E4"/>
    <w:rsid w:val="003867BE"/>
    <w:rsid w:val="00386F0E"/>
    <w:rsid w:val="003914E7"/>
    <w:rsid w:val="00391601"/>
    <w:rsid w:val="00391C5F"/>
    <w:rsid w:val="00391DC4"/>
    <w:rsid w:val="003946A9"/>
    <w:rsid w:val="003950F7"/>
    <w:rsid w:val="0039706B"/>
    <w:rsid w:val="003979F4"/>
    <w:rsid w:val="003A0CFA"/>
    <w:rsid w:val="003A184F"/>
    <w:rsid w:val="003A25A9"/>
    <w:rsid w:val="003A2D2A"/>
    <w:rsid w:val="003A2DFB"/>
    <w:rsid w:val="003A5072"/>
    <w:rsid w:val="003A66F9"/>
    <w:rsid w:val="003A77F3"/>
    <w:rsid w:val="003B25B7"/>
    <w:rsid w:val="003B25FD"/>
    <w:rsid w:val="003B2983"/>
    <w:rsid w:val="003B34ED"/>
    <w:rsid w:val="003B3E36"/>
    <w:rsid w:val="003B46A6"/>
    <w:rsid w:val="003B5168"/>
    <w:rsid w:val="003C0334"/>
    <w:rsid w:val="003C0AE9"/>
    <w:rsid w:val="003C1BEB"/>
    <w:rsid w:val="003C5939"/>
    <w:rsid w:val="003C5C3C"/>
    <w:rsid w:val="003D1C34"/>
    <w:rsid w:val="003D290F"/>
    <w:rsid w:val="003D2D2E"/>
    <w:rsid w:val="003D3B2E"/>
    <w:rsid w:val="003D57FF"/>
    <w:rsid w:val="003D6921"/>
    <w:rsid w:val="003D76EE"/>
    <w:rsid w:val="003E05E4"/>
    <w:rsid w:val="003E1252"/>
    <w:rsid w:val="003E1C37"/>
    <w:rsid w:val="003E47AD"/>
    <w:rsid w:val="003E51AA"/>
    <w:rsid w:val="003E5BB8"/>
    <w:rsid w:val="003E6255"/>
    <w:rsid w:val="003F0C75"/>
    <w:rsid w:val="003F0D76"/>
    <w:rsid w:val="003F21BC"/>
    <w:rsid w:val="003F3E74"/>
    <w:rsid w:val="003F40E9"/>
    <w:rsid w:val="003F4E25"/>
    <w:rsid w:val="003F4EC4"/>
    <w:rsid w:val="003F531F"/>
    <w:rsid w:val="003F68AA"/>
    <w:rsid w:val="00405A3A"/>
    <w:rsid w:val="00407134"/>
    <w:rsid w:val="00407B4F"/>
    <w:rsid w:val="004130A2"/>
    <w:rsid w:val="00421C1A"/>
    <w:rsid w:val="0042221E"/>
    <w:rsid w:val="00423165"/>
    <w:rsid w:val="00425A68"/>
    <w:rsid w:val="00425E25"/>
    <w:rsid w:val="00430384"/>
    <w:rsid w:val="00431D76"/>
    <w:rsid w:val="00432053"/>
    <w:rsid w:val="00432AC4"/>
    <w:rsid w:val="00432EA8"/>
    <w:rsid w:val="00435977"/>
    <w:rsid w:val="00441109"/>
    <w:rsid w:val="0044229A"/>
    <w:rsid w:val="00442CDD"/>
    <w:rsid w:val="00444E7F"/>
    <w:rsid w:val="00450794"/>
    <w:rsid w:val="0045212B"/>
    <w:rsid w:val="00454097"/>
    <w:rsid w:val="00455675"/>
    <w:rsid w:val="00455B4D"/>
    <w:rsid w:val="00455D92"/>
    <w:rsid w:val="00456980"/>
    <w:rsid w:val="00457275"/>
    <w:rsid w:val="00457916"/>
    <w:rsid w:val="00457BF0"/>
    <w:rsid w:val="004605C4"/>
    <w:rsid w:val="0046132F"/>
    <w:rsid w:val="004616AA"/>
    <w:rsid w:val="00463F9C"/>
    <w:rsid w:val="00465113"/>
    <w:rsid w:val="0046616C"/>
    <w:rsid w:val="00466581"/>
    <w:rsid w:val="004674E5"/>
    <w:rsid w:val="0046782A"/>
    <w:rsid w:val="00467BB8"/>
    <w:rsid w:val="00475534"/>
    <w:rsid w:val="004763B4"/>
    <w:rsid w:val="004766E2"/>
    <w:rsid w:val="00477624"/>
    <w:rsid w:val="00477927"/>
    <w:rsid w:val="00477C0A"/>
    <w:rsid w:val="004818C1"/>
    <w:rsid w:val="00481A8D"/>
    <w:rsid w:val="00482AB7"/>
    <w:rsid w:val="00483713"/>
    <w:rsid w:val="004842CB"/>
    <w:rsid w:val="00485CBF"/>
    <w:rsid w:val="004863A0"/>
    <w:rsid w:val="00491236"/>
    <w:rsid w:val="00491F3C"/>
    <w:rsid w:val="004921AD"/>
    <w:rsid w:val="004926F7"/>
    <w:rsid w:val="00494616"/>
    <w:rsid w:val="00495546"/>
    <w:rsid w:val="00495A33"/>
    <w:rsid w:val="00496B99"/>
    <w:rsid w:val="00496DDA"/>
    <w:rsid w:val="00497440"/>
    <w:rsid w:val="00497AE3"/>
    <w:rsid w:val="004A4929"/>
    <w:rsid w:val="004A49D8"/>
    <w:rsid w:val="004A5083"/>
    <w:rsid w:val="004A71A0"/>
    <w:rsid w:val="004A7E54"/>
    <w:rsid w:val="004B0B82"/>
    <w:rsid w:val="004B0F9E"/>
    <w:rsid w:val="004B1FA3"/>
    <w:rsid w:val="004B2819"/>
    <w:rsid w:val="004B35F2"/>
    <w:rsid w:val="004B3FAE"/>
    <w:rsid w:val="004B7128"/>
    <w:rsid w:val="004B74B7"/>
    <w:rsid w:val="004B7E61"/>
    <w:rsid w:val="004C17C1"/>
    <w:rsid w:val="004C23D0"/>
    <w:rsid w:val="004C3A84"/>
    <w:rsid w:val="004C4841"/>
    <w:rsid w:val="004C520B"/>
    <w:rsid w:val="004C5D4D"/>
    <w:rsid w:val="004C6A43"/>
    <w:rsid w:val="004C6CA7"/>
    <w:rsid w:val="004C7D58"/>
    <w:rsid w:val="004C7DFF"/>
    <w:rsid w:val="004D081A"/>
    <w:rsid w:val="004D2F8F"/>
    <w:rsid w:val="004D3802"/>
    <w:rsid w:val="004D5294"/>
    <w:rsid w:val="004D75CC"/>
    <w:rsid w:val="004D78B5"/>
    <w:rsid w:val="004D7C34"/>
    <w:rsid w:val="004E0180"/>
    <w:rsid w:val="004E0B2D"/>
    <w:rsid w:val="004E0C51"/>
    <w:rsid w:val="004E2BB4"/>
    <w:rsid w:val="004E329D"/>
    <w:rsid w:val="004F0E1B"/>
    <w:rsid w:val="004F126E"/>
    <w:rsid w:val="004F14C5"/>
    <w:rsid w:val="004F1B9D"/>
    <w:rsid w:val="004F24E3"/>
    <w:rsid w:val="004F34D5"/>
    <w:rsid w:val="004F3F5C"/>
    <w:rsid w:val="004F4096"/>
    <w:rsid w:val="004F5A71"/>
    <w:rsid w:val="004F5BAF"/>
    <w:rsid w:val="004F67C3"/>
    <w:rsid w:val="004F73F7"/>
    <w:rsid w:val="00500D60"/>
    <w:rsid w:val="005010FA"/>
    <w:rsid w:val="00511200"/>
    <w:rsid w:val="00512B46"/>
    <w:rsid w:val="00514064"/>
    <w:rsid w:val="005140B1"/>
    <w:rsid w:val="00514986"/>
    <w:rsid w:val="0051504B"/>
    <w:rsid w:val="005174D0"/>
    <w:rsid w:val="00520076"/>
    <w:rsid w:val="005247A6"/>
    <w:rsid w:val="0052549D"/>
    <w:rsid w:val="0052639F"/>
    <w:rsid w:val="0052666D"/>
    <w:rsid w:val="005302CE"/>
    <w:rsid w:val="00530E44"/>
    <w:rsid w:val="00531955"/>
    <w:rsid w:val="005332C1"/>
    <w:rsid w:val="005337E8"/>
    <w:rsid w:val="00533D7C"/>
    <w:rsid w:val="00535752"/>
    <w:rsid w:val="00535958"/>
    <w:rsid w:val="005378E8"/>
    <w:rsid w:val="00537E05"/>
    <w:rsid w:val="00541353"/>
    <w:rsid w:val="00541750"/>
    <w:rsid w:val="00545E2B"/>
    <w:rsid w:val="00546C07"/>
    <w:rsid w:val="005474B7"/>
    <w:rsid w:val="00547D0E"/>
    <w:rsid w:val="00547F37"/>
    <w:rsid w:val="00551B83"/>
    <w:rsid w:val="00552030"/>
    <w:rsid w:val="005521F1"/>
    <w:rsid w:val="005525F5"/>
    <w:rsid w:val="00555B4D"/>
    <w:rsid w:val="005567AF"/>
    <w:rsid w:val="005571D4"/>
    <w:rsid w:val="005574B7"/>
    <w:rsid w:val="00560749"/>
    <w:rsid w:val="005618BB"/>
    <w:rsid w:val="00562994"/>
    <w:rsid w:val="00564D74"/>
    <w:rsid w:val="00567064"/>
    <w:rsid w:val="005702D1"/>
    <w:rsid w:val="005702E8"/>
    <w:rsid w:val="00570400"/>
    <w:rsid w:val="005710A6"/>
    <w:rsid w:val="005711C3"/>
    <w:rsid w:val="005722E3"/>
    <w:rsid w:val="00573E6A"/>
    <w:rsid w:val="0057543E"/>
    <w:rsid w:val="00575496"/>
    <w:rsid w:val="005757DD"/>
    <w:rsid w:val="00576DD3"/>
    <w:rsid w:val="00576DE8"/>
    <w:rsid w:val="00580254"/>
    <w:rsid w:val="00581524"/>
    <w:rsid w:val="00581626"/>
    <w:rsid w:val="0058176E"/>
    <w:rsid w:val="00582158"/>
    <w:rsid w:val="005828C4"/>
    <w:rsid w:val="00584345"/>
    <w:rsid w:val="00584B07"/>
    <w:rsid w:val="00585AE4"/>
    <w:rsid w:val="00586E56"/>
    <w:rsid w:val="00586F56"/>
    <w:rsid w:val="00587A2D"/>
    <w:rsid w:val="00587DEC"/>
    <w:rsid w:val="00590F30"/>
    <w:rsid w:val="00591FD8"/>
    <w:rsid w:val="005932DF"/>
    <w:rsid w:val="0059422D"/>
    <w:rsid w:val="0059641B"/>
    <w:rsid w:val="005A22CA"/>
    <w:rsid w:val="005A4A34"/>
    <w:rsid w:val="005B04E6"/>
    <w:rsid w:val="005B2FC2"/>
    <w:rsid w:val="005B307A"/>
    <w:rsid w:val="005B3493"/>
    <w:rsid w:val="005B392A"/>
    <w:rsid w:val="005B562F"/>
    <w:rsid w:val="005B581E"/>
    <w:rsid w:val="005B6567"/>
    <w:rsid w:val="005B6855"/>
    <w:rsid w:val="005B6C55"/>
    <w:rsid w:val="005C108B"/>
    <w:rsid w:val="005C208C"/>
    <w:rsid w:val="005C2C5B"/>
    <w:rsid w:val="005D387A"/>
    <w:rsid w:val="005D4591"/>
    <w:rsid w:val="005D6898"/>
    <w:rsid w:val="005D78E4"/>
    <w:rsid w:val="005E0260"/>
    <w:rsid w:val="005E198E"/>
    <w:rsid w:val="005E2300"/>
    <w:rsid w:val="005E2681"/>
    <w:rsid w:val="005E2F36"/>
    <w:rsid w:val="005E37D5"/>
    <w:rsid w:val="005E3B99"/>
    <w:rsid w:val="005E4218"/>
    <w:rsid w:val="005E51D4"/>
    <w:rsid w:val="005E5818"/>
    <w:rsid w:val="005E5883"/>
    <w:rsid w:val="005E61CA"/>
    <w:rsid w:val="005F157A"/>
    <w:rsid w:val="005F23A1"/>
    <w:rsid w:val="005F2870"/>
    <w:rsid w:val="005F3B5F"/>
    <w:rsid w:val="005F4E9D"/>
    <w:rsid w:val="005F5146"/>
    <w:rsid w:val="005F525A"/>
    <w:rsid w:val="006000EC"/>
    <w:rsid w:val="00600226"/>
    <w:rsid w:val="0060080F"/>
    <w:rsid w:val="006011A8"/>
    <w:rsid w:val="00601B91"/>
    <w:rsid w:val="0060303E"/>
    <w:rsid w:val="00604E1D"/>
    <w:rsid w:val="006066A3"/>
    <w:rsid w:val="00606ED4"/>
    <w:rsid w:val="006079DF"/>
    <w:rsid w:val="00610D55"/>
    <w:rsid w:val="0061228D"/>
    <w:rsid w:val="0061335D"/>
    <w:rsid w:val="00613759"/>
    <w:rsid w:val="0061451E"/>
    <w:rsid w:val="0061574A"/>
    <w:rsid w:val="00615910"/>
    <w:rsid w:val="00615BFE"/>
    <w:rsid w:val="0061741D"/>
    <w:rsid w:val="00620170"/>
    <w:rsid w:val="00621CED"/>
    <w:rsid w:val="006222DE"/>
    <w:rsid w:val="00624451"/>
    <w:rsid w:val="00624ABA"/>
    <w:rsid w:val="00627236"/>
    <w:rsid w:val="00630035"/>
    <w:rsid w:val="006311B4"/>
    <w:rsid w:val="00631E89"/>
    <w:rsid w:val="00633AAF"/>
    <w:rsid w:val="00633C2F"/>
    <w:rsid w:val="006344BC"/>
    <w:rsid w:val="00635A4A"/>
    <w:rsid w:val="0063640F"/>
    <w:rsid w:val="00636BC6"/>
    <w:rsid w:val="00637939"/>
    <w:rsid w:val="0064106E"/>
    <w:rsid w:val="00641659"/>
    <w:rsid w:val="00642630"/>
    <w:rsid w:val="00643280"/>
    <w:rsid w:val="00652DBC"/>
    <w:rsid w:val="00652FDD"/>
    <w:rsid w:val="00653057"/>
    <w:rsid w:val="006532CB"/>
    <w:rsid w:val="00657723"/>
    <w:rsid w:val="00657D44"/>
    <w:rsid w:val="00661177"/>
    <w:rsid w:val="00661276"/>
    <w:rsid w:val="00662474"/>
    <w:rsid w:val="006651F1"/>
    <w:rsid w:val="00666B33"/>
    <w:rsid w:val="00666F6A"/>
    <w:rsid w:val="00670026"/>
    <w:rsid w:val="006718C0"/>
    <w:rsid w:val="0067200C"/>
    <w:rsid w:val="00673D19"/>
    <w:rsid w:val="00674690"/>
    <w:rsid w:val="0067627B"/>
    <w:rsid w:val="00677A6A"/>
    <w:rsid w:val="00682300"/>
    <w:rsid w:val="00682D8D"/>
    <w:rsid w:val="00682DBD"/>
    <w:rsid w:val="006838B7"/>
    <w:rsid w:val="00683A8B"/>
    <w:rsid w:val="00693541"/>
    <w:rsid w:val="006952A3"/>
    <w:rsid w:val="006A07FD"/>
    <w:rsid w:val="006A3201"/>
    <w:rsid w:val="006A4960"/>
    <w:rsid w:val="006A672D"/>
    <w:rsid w:val="006B00C4"/>
    <w:rsid w:val="006B10FC"/>
    <w:rsid w:val="006B1C35"/>
    <w:rsid w:val="006B292F"/>
    <w:rsid w:val="006B5647"/>
    <w:rsid w:val="006B6232"/>
    <w:rsid w:val="006B67FC"/>
    <w:rsid w:val="006B6BA8"/>
    <w:rsid w:val="006B701A"/>
    <w:rsid w:val="006B796B"/>
    <w:rsid w:val="006B798C"/>
    <w:rsid w:val="006C23A6"/>
    <w:rsid w:val="006C29FC"/>
    <w:rsid w:val="006C4697"/>
    <w:rsid w:val="006C504F"/>
    <w:rsid w:val="006C6335"/>
    <w:rsid w:val="006D0436"/>
    <w:rsid w:val="006D05B8"/>
    <w:rsid w:val="006D1C6A"/>
    <w:rsid w:val="006D22DB"/>
    <w:rsid w:val="006D581A"/>
    <w:rsid w:val="006D6F68"/>
    <w:rsid w:val="006E0A2B"/>
    <w:rsid w:val="006E0FE9"/>
    <w:rsid w:val="006E3D9C"/>
    <w:rsid w:val="006E4CE8"/>
    <w:rsid w:val="006E65B4"/>
    <w:rsid w:val="006E6D59"/>
    <w:rsid w:val="006F0AE0"/>
    <w:rsid w:val="006F131D"/>
    <w:rsid w:val="00700427"/>
    <w:rsid w:val="00701E87"/>
    <w:rsid w:val="007027AC"/>
    <w:rsid w:val="007043F5"/>
    <w:rsid w:val="00704992"/>
    <w:rsid w:val="00704C8E"/>
    <w:rsid w:val="007067B2"/>
    <w:rsid w:val="00706FB1"/>
    <w:rsid w:val="00711964"/>
    <w:rsid w:val="007127E3"/>
    <w:rsid w:val="00713272"/>
    <w:rsid w:val="00713FB7"/>
    <w:rsid w:val="007146D6"/>
    <w:rsid w:val="00714F22"/>
    <w:rsid w:val="00716C41"/>
    <w:rsid w:val="00716D37"/>
    <w:rsid w:val="00717FD9"/>
    <w:rsid w:val="007200F4"/>
    <w:rsid w:val="00720140"/>
    <w:rsid w:val="00722C52"/>
    <w:rsid w:val="007238A2"/>
    <w:rsid w:val="00723C33"/>
    <w:rsid w:val="00724BF1"/>
    <w:rsid w:val="00724EF1"/>
    <w:rsid w:val="007273BC"/>
    <w:rsid w:val="00730046"/>
    <w:rsid w:val="00730B41"/>
    <w:rsid w:val="00730C91"/>
    <w:rsid w:val="00731A0B"/>
    <w:rsid w:val="00731B58"/>
    <w:rsid w:val="00731C64"/>
    <w:rsid w:val="00732208"/>
    <w:rsid w:val="007329BA"/>
    <w:rsid w:val="00733AE1"/>
    <w:rsid w:val="00734D76"/>
    <w:rsid w:val="00736CB1"/>
    <w:rsid w:val="00741E18"/>
    <w:rsid w:val="007436DC"/>
    <w:rsid w:val="00743F84"/>
    <w:rsid w:val="00744667"/>
    <w:rsid w:val="00744CB6"/>
    <w:rsid w:val="00745198"/>
    <w:rsid w:val="00747208"/>
    <w:rsid w:val="007474DF"/>
    <w:rsid w:val="007520F8"/>
    <w:rsid w:val="00755C25"/>
    <w:rsid w:val="00755F41"/>
    <w:rsid w:val="00756186"/>
    <w:rsid w:val="007562C6"/>
    <w:rsid w:val="007605C2"/>
    <w:rsid w:val="00760F8D"/>
    <w:rsid w:val="00761857"/>
    <w:rsid w:val="00761928"/>
    <w:rsid w:val="00765365"/>
    <w:rsid w:val="00765AEE"/>
    <w:rsid w:val="00766680"/>
    <w:rsid w:val="00766808"/>
    <w:rsid w:val="00770A4B"/>
    <w:rsid w:val="00772053"/>
    <w:rsid w:val="007735F2"/>
    <w:rsid w:val="00773DB2"/>
    <w:rsid w:val="00774095"/>
    <w:rsid w:val="007742D6"/>
    <w:rsid w:val="00774805"/>
    <w:rsid w:val="00775119"/>
    <w:rsid w:val="007807AB"/>
    <w:rsid w:val="00783036"/>
    <w:rsid w:val="00783212"/>
    <w:rsid w:val="007839D1"/>
    <w:rsid w:val="00783DBE"/>
    <w:rsid w:val="00784262"/>
    <w:rsid w:val="00784ACD"/>
    <w:rsid w:val="007850EA"/>
    <w:rsid w:val="00785B4B"/>
    <w:rsid w:val="00786376"/>
    <w:rsid w:val="00787137"/>
    <w:rsid w:val="00787380"/>
    <w:rsid w:val="007877A5"/>
    <w:rsid w:val="0079152C"/>
    <w:rsid w:val="00791B28"/>
    <w:rsid w:val="007925A7"/>
    <w:rsid w:val="00792CBE"/>
    <w:rsid w:val="00792E88"/>
    <w:rsid w:val="007932B7"/>
    <w:rsid w:val="00796FBF"/>
    <w:rsid w:val="007A0514"/>
    <w:rsid w:val="007A0D32"/>
    <w:rsid w:val="007A17EE"/>
    <w:rsid w:val="007A21FF"/>
    <w:rsid w:val="007A2DF1"/>
    <w:rsid w:val="007A475C"/>
    <w:rsid w:val="007A4FBC"/>
    <w:rsid w:val="007A5995"/>
    <w:rsid w:val="007A6152"/>
    <w:rsid w:val="007A6413"/>
    <w:rsid w:val="007B0964"/>
    <w:rsid w:val="007B1F27"/>
    <w:rsid w:val="007B2023"/>
    <w:rsid w:val="007B33B5"/>
    <w:rsid w:val="007B73C7"/>
    <w:rsid w:val="007B757B"/>
    <w:rsid w:val="007B7E55"/>
    <w:rsid w:val="007C2D3F"/>
    <w:rsid w:val="007C48AB"/>
    <w:rsid w:val="007C4F4C"/>
    <w:rsid w:val="007C7413"/>
    <w:rsid w:val="007D0BB3"/>
    <w:rsid w:val="007D34DF"/>
    <w:rsid w:val="007D3F10"/>
    <w:rsid w:val="007D727D"/>
    <w:rsid w:val="007E34A0"/>
    <w:rsid w:val="007E3D2F"/>
    <w:rsid w:val="007E413E"/>
    <w:rsid w:val="007E6CD0"/>
    <w:rsid w:val="007F0F47"/>
    <w:rsid w:val="007F20E3"/>
    <w:rsid w:val="007F2FCE"/>
    <w:rsid w:val="007F4208"/>
    <w:rsid w:val="0080283F"/>
    <w:rsid w:val="00804E8D"/>
    <w:rsid w:val="0080509F"/>
    <w:rsid w:val="008067E8"/>
    <w:rsid w:val="00806919"/>
    <w:rsid w:val="0080766A"/>
    <w:rsid w:val="0081093E"/>
    <w:rsid w:val="00812CC0"/>
    <w:rsid w:val="0081565B"/>
    <w:rsid w:val="008161BA"/>
    <w:rsid w:val="00816421"/>
    <w:rsid w:val="00817F4B"/>
    <w:rsid w:val="008215C0"/>
    <w:rsid w:val="00821703"/>
    <w:rsid w:val="00823039"/>
    <w:rsid w:val="00825636"/>
    <w:rsid w:val="008264F5"/>
    <w:rsid w:val="00830758"/>
    <w:rsid w:val="00831E9C"/>
    <w:rsid w:val="00832EF6"/>
    <w:rsid w:val="008330F7"/>
    <w:rsid w:val="0083371E"/>
    <w:rsid w:val="00841A3E"/>
    <w:rsid w:val="00843011"/>
    <w:rsid w:val="00845079"/>
    <w:rsid w:val="0084535D"/>
    <w:rsid w:val="00846C27"/>
    <w:rsid w:val="00850E52"/>
    <w:rsid w:val="00851443"/>
    <w:rsid w:val="00851928"/>
    <w:rsid w:val="00851D54"/>
    <w:rsid w:val="00852604"/>
    <w:rsid w:val="008532B0"/>
    <w:rsid w:val="00854B4C"/>
    <w:rsid w:val="00861FB4"/>
    <w:rsid w:val="00863AB5"/>
    <w:rsid w:val="00864A86"/>
    <w:rsid w:val="008657A1"/>
    <w:rsid w:val="00865980"/>
    <w:rsid w:val="0086624E"/>
    <w:rsid w:val="00866DA6"/>
    <w:rsid w:val="00867CEE"/>
    <w:rsid w:val="00867E98"/>
    <w:rsid w:val="00870D62"/>
    <w:rsid w:val="00871C34"/>
    <w:rsid w:val="008735CF"/>
    <w:rsid w:val="008759B3"/>
    <w:rsid w:val="008765A9"/>
    <w:rsid w:val="00884E51"/>
    <w:rsid w:val="008860F9"/>
    <w:rsid w:val="00887761"/>
    <w:rsid w:val="00887F34"/>
    <w:rsid w:val="0089021F"/>
    <w:rsid w:val="00891806"/>
    <w:rsid w:val="00892DD5"/>
    <w:rsid w:val="008932CC"/>
    <w:rsid w:val="00893D2E"/>
    <w:rsid w:val="00894F52"/>
    <w:rsid w:val="00895570"/>
    <w:rsid w:val="00897C3B"/>
    <w:rsid w:val="008A1B15"/>
    <w:rsid w:val="008B015F"/>
    <w:rsid w:val="008B04ED"/>
    <w:rsid w:val="008B05C0"/>
    <w:rsid w:val="008B376E"/>
    <w:rsid w:val="008B544B"/>
    <w:rsid w:val="008B5558"/>
    <w:rsid w:val="008B5B4C"/>
    <w:rsid w:val="008B64BC"/>
    <w:rsid w:val="008C56DC"/>
    <w:rsid w:val="008C5FAC"/>
    <w:rsid w:val="008C73C5"/>
    <w:rsid w:val="008D011F"/>
    <w:rsid w:val="008D19F6"/>
    <w:rsid w:val="008D245B"/>
    <w:rsid w:val="008D264D"/>
    <w:rsid w:val="008D2875"/>
    <w:rsid w:val="008D2ADD"/>
    <w:rsid w:val="008D4C63"/>
    <w:rsid w:val="008D5D2A"/>
    <w:rsid w:val="008D786A"/>
    <w:rsid w:val="008E0B47"/>
    <w:rsid w:val="008E1588"/>
    <w:rsid w:val="008E1E0F"/>
    <w:rsid w:val="008E1EF0"/>
    <w:rsid w:val="008E1F09"/>
    <w:rsid w:val="008E28AB"/>
    <w:rsid w:val="008E48D1"/>
    <w:rsid w:val="008E62CE"/>
    <w:rsid w:val="008E72BE"/>
    <w:rsid w:val="008E7D86"/>
    <w:rsid w:val="008E7E9B"/>
    <w:rsid w:val="008E7FA2"/>
    <w:rsid w:val="008F0504"/>
    <w:rsid w:val="008F14DC"/>
    <w:rsid w:val="008F1570"/>
    <w:rsid w:val="008F1C4D"/>
    <w:rsid w:val="008F1DD7"/>
    <w:rsid w:val="008F2944"/>
    <w:rsid w:val="008F3A42"/>
    <w:rsid w:val="008F64E2"/>
    <w:rsid w:val="008F6780"/>
    <w:rsid w:val="008F6B15"/>
    <w:rsid w:val="0090044C"/>
    <w:rsid w:val="00901D01"/>
    <w:rsid w:val="00902BD4"/>
    <w:rsid w:val="00904C98"/>
    <w:rsid w:val="00906221"/>
    <w:rsid w:val="0090636D"/>
    <w:rsid w:val="00906F73"/>
    <w:rsid w:val="0090706E"/>
    <w:rsid w:val="009073E7"/>
    <w:rsid w:val="00911542"/>
    <w:rsid w:val="0091306B"/>
    <w:rsid w:val="00913448"/>
    <w:rsid w:val="0091475D"/>
    <w:rsid w:val="00914DFC"/>
    <w:rsid w:val="00915638"/>
    <w:rsid w:val="00917576"/>
    <w:rsid w:val="009218D4"/>
    <w:rsid w:val="00921A24"/>
    <w:rsid w:val="0092523A"/>
    <w:rsid w:val="0092586D"/>
    <w:rsid w:val="00927DD0"/>
    <w:rsid w:val="009309F0"/>
    <w:rsid w:val="0093107A"/>
    <w:rsid w:val="009311BE"/>
    <w:rsid w:val="00931E8D"/>
    <w:rsid w:val="00934937"/>
    <w:rsid w:val="00936158"/>
    <w:rsid w:val="00937024"/>
    <w:rsid w:val="009376D0"/>
    <w:rsid w:val="0093778E"/>
    <w:rsid w:val="00937AD2"/>
    <w:rsid w:val="00937FB6"/>
    <w:rsid w:val="009409FD"/>
    <w:rsid w:val="009413EF"/>
    <w:rsid w:val="00944BF2"/>
    <w:rsid w:val="00945041"/>
    <w:rsid w:val="0094509B"/>
    <w:rsid w:val="00945493"/>
    <w:rsid w:val="009467CB"/>
    <w:rsid w:val="00947346"/>
    <w:rsid w:val="00950612"/>
    <w:rsid w:val="009508BE"/>
    <w:rsid w:val="00953E87"/>
    <w:rsid w:val="00955692"/>
    <w:rsid w:val="00957548"/>
    <w:rsid w:val="00960EB7"/>
    <w:rsid w:val="00960ED0"/>
    <w:rsid w:val="00961FC2"/>
    <w:rsid w:val="009624C4"/>
    <w:rsid w:val="009626DC"/>
    <w:rsid w:val="00962C12"/>
    <w:rsid w:val="00964A3E"/>
    <w:rsid w:val="009664AF"/>
    <w:rsid w:val="0096654B"/>
    <w:rsid w:val="00966736"/>
    <w:rsid w:val="009675DA"/>
    <w:rsid w:val="009707AA"/>
    <w:rsid w:val="00970FE4"/>
    <w:rsid w:val="00972218"/>
    <w:rsid w:val="009729B1"/>
    <w:rsid w:val="00973281"/>
    <w:rsid w:val="009735B1"/>
    <w:rsid w:val="00973615"/>
    <w:rsid w:val="00975751"/>
    <w:rsid w:val="0097748D"/>
    <w:rsid w:val="009778AC"/>
    <w:rsid w:val="00980855"/>
    <w:rsid w:val="00980D06"/>
    <w:rsid w:val="0098211F"/>
    <w:rsid w:val="0098306C"/>
    <w:rsid w:val="009844BD"/>
    <w:rsid w:val="00985151"/>
    <w:rsid w:val="009852A7"/>
    <w:rsid w:val="009854F6"/>
    <w:rsid w:val="0098574E"/>
    <w:rsid w:val="009857EA"/>
    <w:rsid w:val="00986411"/>
    <w:rsid w:val="0098714A"/>
    <w:rsid w:val="00990665"/>
    <w:rsid w:val="009906D0"/>
    <w:rsid w:val="009908A4"/>
    <w:rsid w:val="009921FC"/>
    <w:rsid w:val="00992848"/>
    <w:rsid w:val="0099290C"/>
    <w:rsid w:val="009947DB"/>
    <w:rsid w:val="00996884"/>
    <w:rsid w:val="00996B64"/>
    <w:rsid w:val="009974DE"/>
    <w:rsid w:val="009A1AF0"/>
    <w:rsid w:val="009A4B4D"/>
    <w:rsid w:val="009A5C03"/>
    <w:rsid w:val="009A66BE"/>
    <w:rsid w:val="009A6AE8"/>
    <w:rsid w:val="009B1BD5"/>
    <w:rsid w:val="009B1E6D"/>
    <w:rsid w:val="009B1F1A"/>
    <w:rsid w:val="009B3473"/>
    <w:rsid w:val="009B3A99"/>
    <w:rsid w:val="009B43AA"/>
    <w:rsid w:val="009B4493"/>
    <w:rsid w:val="009B4F4E"/>
    <w:rsid w:val="009B5EC8"/>
    <w:rsid w:val="009B798F"/>
    <w:rsid w:val="009C15E9"/>
    <w:rsid w:val="009C18F0"/>
    <w:rsid w:val="009C2D6D"/>
    <w:rsid w:val="009C3278"/>
    <w:rsid w:val="009C3469"/>
    <w:rsid w:val="009C3757"/>
    <w:rsid w:val="009C3ECA"/>
    <w:rsid w:val="009C3EF7"/>
    <w:rsid w:val="009C4D2F"/>
    <w:rsid w:val="009C4DA4"/>
    <w:rsid w:val="009C575F"/>
    <w:rsid w:val="009C5B52"/>
    <w:rsid w:val="009C5BC9"/>
    <w:rsid w:val="009D00BB"/>
    <w:rsid w:val="009D033A"/>
    <w:rsid w:val="009D17D7"/>
    <w:rsid w:val="009D23C7"/>
    <w:rsid w:val="009D467B"/>
    <w:rsid w:val="009D5AB4"/>
    <w:rsid w:val="009D5E57"/>
    <w:rsid w:val="009D6B05"/>
    <w:rsid w:val="009D7833"/>
    <w:rsid w:val="009E026C"/>
    <w:rsid w:val="009E25DE"/>
    <w:rsid w:val="009E3361"/>
    <w:rsid w:val="009E38C6"/>
    <w:rsid w:val="009E500D"/>
    <w:rsid w:val="009E6D75"/>
    <w:rsid w:val="009E7AB4"/>
    <w:rsid w:val="009E7C38"/>
    <w:rsid w:val="009E7E1A"/>
    <w:rsid w:val="009F059F"/>
    <w:rsid w:val="009F0F2C"/>
    <w:rsid w:val="009F1DB3"/>
    <w:rsid w:val="009F27C9"/>
    <w:rsid w:val="009F3231"/>
    <w:rsid w:val="009F3EB0"/>
    <w:rsid w:val="009F3FA7"/>
    <w:rsid w:val="009F460E"/>
    <w:rsid w:val="009F4E7A"/>
    <w:rsid w:val="009F58C3"/>
    <w:rsid w:val="009F5A4E"/>
    <w:rsid w:val="00A00BAD"/>
    <w:rsid w:val="00A03D64"/>
    <w:rsid w:val="00A03E52"/>
    <w:rsid w:val="00A05103"/>
    <w:rsid w:val="00A0600A"/>
    <w:rsid w:val="00A06B38"/>
    <w:rsid w:val="00A06C75"/>
    <w:rsid w:val="00A110DA"/>
    <w:rsid w:val="00A11E98"/>
    <w:rsid w:val="00A129E1"/>
    <w:rsid w:val="00A12CBC"/>
    <w:rsid w:val="00A138D3"/>
    <w:rsid w:val="00A141BF"/>
    <w:rsid w:val="00A146A3"/>
    <w:rsid w:val="00A16700"/>
    <w:rsid w:val="00A1677B"/>
    <w:rsid w:val="00A16A97"/>
    <w:rsid w:val="00A1781D"/>
    <w:rsid w:val="00A20FFD"/>
    <w:rsid w:val="00A21DE4"/>
    <w:rsid w:val="00A252BF"/>
    <w:rsid w:val="00A256BD"/>
    <w:rsid w:val="00A25D87"/>
    <w:rsid w:val="00A27DD0"/>
    <w:rsid w:val="00A30256"/>
    <w:rsid w:val="00A31FDB"/>
    <w:rsid w:val="00A3241D"/>
    <w:rsid w:val="00A326B7"/>
    <w:rsid w:val="00A327EA"/>
    <w:rsid w:val="00A33AFE"/>
    <w:rsid w:val="00A34F4F"/>
    <w:rsid w:val="00A43300"/>
    <w:rsid w:val="00A43677"/>
    <w:rsid w:val="00A436E4"/>
    <w:rsid w:val="00A44158"/>
    <w:rsid w:val="00A443F7"/>
    <w:rsid w:val="00A45AD8"/>
    <w:rsid w:val="00A46014"/>
    <w:rsid w:val="00A46F80"/>
    <w:rsid w:val="00A47A91"/>
    <w:rsid w:val="00A521DC"/>
    <w:rsid w:val="00A53302"/>
    <w:rsid w:val="00A53D66"/>
    <w:rsid w:val="00A54291"/>
    <w:rsid w:val="00A5452D"/>
    <w:rsid w:val="00A54905"/>
    <w:rsid w:val="00A55774"/>
    <w:rsid w:val="00A55BDE"/>
    <w:rsid w:val="00A56FF9"/>
    <w:rsid w:val="00A57300"/>
    <w:rsid w:val="00A5751B"/>
    <w:rsid w:val="00A57930"/>
    <w:rsid w:val="00A60600"/>
    <w:rsid w:val="00A66F67"/>
    <w:rsid w:val="00A71C90"/>
    <w:rsid w:val="00A75B9B"/>
    <w:rsid w:val="00A76F76"/>
    <w:rsid w:val="00A7701F"/>
    <w:rsid w:val="00A774C5"/>
    <w:rsid w:val="00A806F1"/>
    <w:rsid w:val="00A81FD6"/>
    <w:rsid w:val="00A82E4D"/>
    <w:rsid w:val="00A83FCA"/>
    <w:rsid w:val="00A858A4"/>
    <w:rsid w:val="00A9197B"/>
    <w:rsid w:val="00A94A0E"/>
    <w:rsid w:val="00A94B2A"/>
    <w:rsid w:val="00A955ED"/>
    <w:rsid w:val="00A95A8F"/>
    <w:rsid w:val="00A96B2D"/>
    <w:rsid w:val="00A96C13"/>
    <w:rsid w:val="00A96C49"/>
    <w:rsid w:val="00A97722"/>
    <w:rsid w:val="00AA3F09"/>
    <w:rsid w:val="00AA3F4D"/>
    <w:rsid w:val="00AA5918"/>
    <w:rsid w:val="00AB1042"/>
    <w:rsid w:val="00AB121A"/>
    <w:rsid w:val="00AB19C4"/>
    <w:rsid w:val="00AB20C7"/>
    <w:rsid w:val="00AB3515"/>
    <w:rsid w:val="00AB5822"/>
    <w:rsid w:val="00AB59D7"/>
    <w:rsid w:val="00AB6434"/>
    <w:rsid w:val="00AC0350"/>
    <w:rsid w:val="00AC1001"/>
    <w:rsid w:val="00AC161E"/>
    <w:rsid w:val="00AC3336"/>
    <w:rsid w:val="00AC3E86"/>
    <w:rsid w:val="00AC4D38"/>
    <w:rsid w:val="00AC539E"/>
    <w:rsid w:val="00AC5C5B"/>
    <w:rsid w:val="00AC5FDE"/>
    <w:rsid w:val="00AD2235"/>
    <w:rsid w:val="00AD2F2E"/>
    <w:rsid w:val="00AD67AC"/>
    <w:rsid w:val="00AD7BD6"/>
    <w:rsid w:val="00AE2E04"/>
    <w:rsid w:val="00AE3665"/>
    <w:rsid w:val="00AE5046"/>
    <w:rsid w:val="00AF05AC"/>
    <w:rsid w:val="00AF0B3C"/>
    <w:rsid w:val="00AF23E9"/>
    <w:rsid w:val="00AF31A3"/>
    <w:rsid w:val="00AF3A25"/>
    <w:rsid w:val="00AF3C10"/>
    <w:rsid w:val="00B03882"/>
    <w:rsid w:val="00B04A0B"/>
    <w:rsid w:val="00B04AB4"/>
    <w:rsid w:val="00B058D2"/>
    <w:rsid w:val="00B0635B"/>
    <w:rsid w:val="00B06634"/>
    <w:rsid w:val="00B0770F"/>
    <w:rsid w:val="00B07C1A"/>
    <w:rsid w:val="00B12EC6"/>
    <w:rsid w:val="00B17654"/>
    <w:rsid w:val="00B214AD"/>
    <w:rsid w:val="00B21CCD"/>
    <w:rsid w:val="00B21EB5"/>
    <w:rsid w:val="00B2344D"/>
    <w:rsid w:val="00B24FC2"/>
    <w:rsid w:val="00B25D25"/>
    <w:rsid w:val="00B30E46"/>
    <w:rsid w:val="00B311D5"/>
    <w:rsid w:val="00B31307"/>
    <w:rsid w:val="00B3151D"/>
    <w:rsid w:val="00B33033"/>
    <w:rsid w:val="00B345D4"/>
    <w:rsid w:val="00B40611"/>
    <w:rsid w:val="00B40BBC"/>
    <w:rsid w:val="00B414E7"/>
    <w:rsid w:val="00B430D5"/>
    <w:rsid w:val="00B4332D"/>
    <w:rsid w:val="00B43EDC"/>
    <w:rsid w:val="00B465B6"/>
    <w:rsid w:val="00B46996"/>
    <w:rsid w:val="00B52342"/>
    <w:rsid w:val="00B52502"/>
    <w:rsid w:val="00B525A9"/>
    <w:rsid w:val="00B534DE"/>
    <w:rsid w:val="00B53D83"/>
    <w:rsid w:val="00B54521"/>
    <w:rsid w:val="00B55B0E"/>
    <w:rsid w:val="00B5733C"/>
    <w:rsid w:val="00B576B3"/>
    <w:rsid w:val="00B57D8A"/>
    <w:rsid w:val="00B57FFC"/>
    <w:rsid w:val="00B602E0"/>
    <w:rsid w:val="00B64C41"/>
    <w:rsid w:val="00B64F67"/>
    <w:rsid w:val="00B66578"/>
    <w:rsid w:val="00B6715A"/>
    <w:rsid w:val="00B67949"/>
    <w:rsid w:val="00B710C6"/>
    <w:rsid w:val="00B7421B"/>
    <w:rsid w:val="00B74CD1"/>
    <w:rsid w:val="00B74DDF"/>
    <w:rsid w:val="00B769AE"/>
    <w:rsid w:val="00B77A77"/>
    <w:rsid w:val="00B80104"/>
    <w:rsid w:val="00B80876"/>
    <w:rsid w:val="00B81CB2"/>
    <w:rsid w:val="00B81EC9"/>
    <w:rsid w:val="00B84370"/>
    <w:rsid w:val="00B8769C"/>
    <w:rsid w:val="00B911E1"/>
    <w:rsid w:val="00B9176A"/>
    <w:rsid w:val="00B920F6"/>
    <w:rsid w:val="00B932E7"/>
    <w:rsid w:val="00B93888"/>
    <w:rsid w:val="00B93F34"/>
    <w:rsid w:val="00B93FB2"/>
    <w:rsid w:val="00B94296"/>
    <w:rsid w:val="00B947A0"/>
    <w:rsid w:val="00B95769"/>
    <w:rsid w:val="00B95EAD"/>
    <w:rsid w:val="00B964F2"/>
    <w:rsid w:val="00B96E0C"/>
    <w:rsid w:val="00B976B2"/>
    <w:rsid w:val="00BA01C7"/>
    <w:rsid w:val="00BA3534"/>
    <w:rsid w:val="00BA37F8"/>
    <w:rsid w:val="00BA5E15"/>
    <w:rsid w:val="00BA629B"/>
    <w:rsid w:val="00BA65EF"/>
    <w:rsid w:val="00BA7E57"/>
    <w:rsid w:val="00BB1A49"/>
    <w:rsid w:val="00BB293E"/>
    <w:rsid w:val="00BB2E6D"/>
    <w:rsid w:val="00BB45EC"/>
    <w:rsid w:val="00BB4A2C"/>
    <w:rsid w:val="00BB5DDC"/>
    <w:rsid w:val="00BB7C66"/>
    <w:rsid w:val="00BC1D21"/>
    <w:rsid w:val="00BC2ED3"/>
    <w:rsid w:val="00BC2F52"/>
    <w:rsid w:val="00BC6431"/>
    <w:rsid w:val="00BC7978"/>
    <w:rsid w:val="00BD04ED"/>
    <w:rsid w:val="00BD2A9C"/>
    <w:rsid w:val="00BD34D0"/>
    <w:rsid w:val="00BD369D"/>
    <w:rsid w:val="00BD3B92"/>
    <w:rsid w:val="00BD3DC7"/>
    <w:rsid w:val="00BD4393"/>
    <w:rsid w:val="00BD488E"/>
    <w:rsid w:val="00BD5DAB"/>
    <w:rsid w:val="00BD6728"/>
    <w:rsid w:val="00BD6A6C"/>
    <w:rsid w:val="00BE004F"/>
    <w:rsid w:val="00BE0F87"/>
    <w:rsid w:val="00BE2148"/>
    <w:rsid w:val="00BE2917"/>
    <w:rsid w:val="00BE2EF0"/>
    <w:rsid w:val="00BF1690"/>
    <w:rsid w:val="00BF190A"/>
    <w:rsid w:val="00BF3469"/>
    <w:rsid w:val="00BF4B35"/>
    <w:rsid w:val="00BF5140"/>
    <w:rsid w:val="00BF56C0"/>
    <w:rsid w:val="00BF79DF"/>
    <w:rsid w:val="00BF7AC7"/>
    <w:rsid w:val="00BF7F77"/>
    <w:rsid w:val="00C001A8"/>
    <w:rsid w:val="00C01AEF"/>
    <w:rsid w:val="00C06575"/>
    <w:rsid w:val="00C07C4D"/>
    <w:rsid w:val="00C110B1"/>
    <w:rsid w:val="00C134D1"/>
    <w:rsid w:val="00C146AA"/>
    <w:rsid w:val="00C213A3"/>
    <w:rsid w:val="00C24944"/>
    <w:rsid w:val="00C24AF7"/>
    <w:rsid w:val="00C26BD2"/>
    <w:rsid w:val="00C324A3"/>
    <w:rsid w:val="00C34AD3"/>
    <w:rsid w:val="00C35B27"/>
    <w:rsid w:val="00C36165"/>
    <w:rsid w:val="00C40372"/>
    <w:rsid w:val="00C4105A"/>
    <w:rsid w:val="00C4239A"/>
    <w:rsid w:val="00C428C2"/>
    <w:rsid w:val="00C44004"/>
    <w:rsid w:val="00C44B70"/>
    <w:rsid w:val="00C44D4B"/>
    <w:rsid w:val="00C452CE"/>
    <w:rsid w:val="00C46032"/>
    <w:rsid w:val="00C465A1"/>
    <w:rsid w:val="00C4695A"/>
    <w:rsid w:val="00C479BC"/>
    <w:rsid w:val="00C50611"/>
    <w:rsid w:val="00C51DF4"/>
    <w:rsid w:val="00C51EDC"/>
    <w:rsid w:val="00C53BCE"/>
    <w:rsid w:val="00C53C0A"/>
    <w:rsid w:val="00C548A5"/>
    <w:rsid w:val="00C5717B"/>
    <w:rsid w:val="00C57254"/>
    <w:rsid w:val="00C57644"/>
    <w:rsid w:val="00C60289"/>
    <w:rsid w:val="00C6153F"/>
    <w:rsid w:val="00C615BE"/>
    <w:rsid w:val="00C6218F"/>
    <w:rsid w:val="00C62A72"/>
    <w:rsid w:val="00C64A89"/>
    <w:rsid w:val="00C65DCD"/>
    <w:rsid w:val="00C7023E"/>
    <w:rsid w:val="00C70AB6"/>
    <w:rsid w:val="00C72B16"/>
    <w:rsid w:val="00C733B3"/>
    <w:rsid w:val="00C735B3"/>
    <w:rsid w:val="00C7406C"/>
    <w:rsid w:val="00C75A1C"/>
    <w:rsid w:val="00C75A61"/>
    <w:rsid w:val="00C80BBC"/>
    <w:rsid w:val="00C81493"/>
    <w:rsid w:val="00C81562"/>
    <w:rsid w:val="00C82B7F"/>
    <w:rsid w:val="00C82B96"/>
    <w:rsid w:val="00C83ED2"/>
    <w:rsid w:val="00C845F1"/>
    <w:rsid w:val="00C90680"/>
    <w:rsid w:val="00C9073D"/>
    <w:rsid w:val="00C90914"/>
    <w:rsid w:val="00C90CD7"/>
    <w:rsid w:val="00C9168A"/>
    <w:rsid w:val="00C91E7F"/>
    <w:rsid w:val="00C92397"/>
    <w:rsid w:val="00C93ADE"/>
    <w:rsid w:val="00C949F3"/>
    <w:rsid w:val="00C954B1"/>
    <w:rsid w:val="00C96EA4"/>
    <w:rsid w:val="00C97299"/>
    <w:rsid w:val="00C97787"/>
    <w:rsid w:val="00C97C39"/>
    <w:rsid w:val="00CA0F39"/>
    <w:rsid w:val="00CA26D9"/>
    <w:rsid w:val="00CA3FC6"/>
    <w:rsid w:val="00CA4249"/>
    <w:rsid w:val="00CA5912"/>
    <w:rsid w:val="00CA6D6D"/>
    <w:rsid w:val="00CA78C6"/>
    <w:rsid w:val="00CA7C7B"/>
    <w:rsid w:val="00CB0754"/>
    <w:rsid w:val="00CB0A52"/>
    <w:rsid w:val="00CB0E34"/>
    <w:rsid w:val="00CB1C93"/>
    <w:rsid w:val="00CB2246"/>
    <w:rsid w:val="00CB749A"/>
    <w:rsid w:val="00CC0548"/>
    <w:rsid w:val="00CC154F"/>
    <w:rsid w:val="00CC337C"/>
    <w:rsid w:val="00CC3496"/>
    <w:rsid w:val="00CC47D9"/>
    <w:rsid w:val="00CC56D8"/>
    <w:rsid w:val="00CC601D"/>
    <w:rsid w:val="00CC71B1"/>
    <w:rsid w:val="00CD0312"/>
    <w:rsid w:val="00CD10B2"/>
    <w:rsid w:val="00CD3ECA"/>
    <w:rsid w:val="00CD40CE"/>
    <w:rsid w:val="00CD5A2E"/>
    <w:rsid w:val="00CD6778"/>
    <w:rsid w:val="00CD71E4"/>
    <w:rsid w:val="00CD7834"/>
    <w:rsid w:val="00CE19A0"/>
    <w:rsid w:val="00CE1FD5"/>
    <w:rsid w:val="00CE25C1"/>
    <w:rsid w:val="00CE2C6A"/>
    <w:rsid w:val="00CE2D0D"/>
    <w:rsid w:val="00CE4320"/>
    <w:rsid w:val="00CE4EDD"/>
    <w:rsid w:val="00CE62E2"/>
    <w:rsid w:val="00CF033F"/>
    <w:rsid w:val="00CF176A"/>
    <w:rsid w:val="00CF3B07"/>
    <w:rsid w:val="00CF43DF"/>
    <w:rsid w:val="00CF6427"/>
    <w:rsid w:val="00CF7A41"/>
    <w:rsid w:val="00D00CBA"/>
    <w:rsid w:val="00D02148"/>
    <w:rsid w:val="00D05647"/>
    <w:rsid w:val="00D0764E"/>
    <w:rsid w:val="00D1002A"/>
    <w:rsid w:val="00D1014F"/>
    <w:rsid w:val="00D10A21"/>
    <w:rsid w:val="00D113CB"/>
    <w:rsid w:val="00D11EC2"/>
    <w:rsid w:val="00D16443"/>
    <w:rsid w:val="00D170FA"/>
    <w:rsid w:val="00D200D3"/>
    <w:rsid w:val="00D201CB"/>
    <w:rsid w:val="00D20B7F"/>
    <w:rsid w:val="00D23B2C"/>
    <w:rsid w:val="00D246C0"/>
    <w:rsid w:val="00D258AA"/>
    <w:rsid w:val="00D25903"/>
    <w:rsid w:val="00D263F1"/>
    <w:rsid w:val="00D301AE"/>
    <w:rsid w:val="00D3090D"/>
    <w:rsid w:val="00D3238B"/>
    <w:rsid w:val="00D33763"/>
    <w:rsid w:val="00D3405B"/>
    <w:rsid w:val="00D3750C"/>
    <w:rsid w:val="00D43F4B"/>
    <w:rsid w:val="00D45DEB"/>
    <w:rsid w:val="00D4642C"/>
    <w:rsid w:val="00D46D30"/>
    <w:rsid w:val="00D46E47"/>
    <w:rsid w:val="00D46EE9"/>
    <w:rsid w:val="00D47486"/>
    <w:rsid w:val="00D5607A"/>
    <w:rsid w:val="00D56DCA"/>
    <w:rsid w:val="00D6065E"/>
    <w:rsid w:val="00D615A4"/>
    <w:rsid w:val="00D61742"/>
    <w:rsid w:val="00D62209"/>
    <w:rsid w:val="00D628E9"/>
    <w:rsid w:val="00D62CBC"/>
    <w:rsid w:val="00D64797"/>
    <w:rsid w:val="00D64893"/>
    <w:rsid w:val="00D64E60"/>
    <w:rsid w:val="00D65E41"/>
    <w:rsid w:val="00D66315"/>
    <w:rsid w:val="00D70A20"/>
    <w:rsid w:val="00D710F6"/>
    <w:rsid w:val="00D7129C"/>
    <w:rsid w:val="00D72616"/>
    <w:rsid w:val="00D73995"/>
    <w:rsid w:val="00D77D3D"/>
    <w:rsid w:val="00D8084B"/>
    <w:rsid w:val="00D8298B"/>
    <w:rsid w:val="00D83D22"/>
    <w:rsid w:val="00D86AFB"/>
    <w:rsid w:val="00D86D9E"/>
    <w:rsid w:val="00D86E25"/>
    <w:rsid w:val="00D8736C"/>
    <w:rsid w:val="00D87A19"/>
    <w:rsid w:val="00D87AE2"/>
    <w:rsid w:val="00D959E1"/>
    <w:rsid w:val="00D96AAE"/>
    <w:rsid w:val="00DA0152"/>
    <w:rsid w:val="00DA340A"/>
    <w:rsid w:val="00DA3B00"/>
    <w:rsid w:val="00DA5F89"/>
    <w:rsid w:val="00DB0393"/>
    <w:rsid w:val="00DB16BF"/>
    <w:rsid w:val="00DB2275"/>
    <w:rsid w:val="00DB2FB3"/>
    <w:rsid w:val="00DB6449"/>
    <w:rsid w:val="00DB65EF"/>
    <w:rsid w:val="00DB6BB7"/>
    <w:rsid w:val="00DB7472"/>
    <w:rsid w:val="00DC34E8"/>
    <w:rsid w:val="00DC39E1"/>
    <w:rsid w:val="00DC3C6E"/>
    <w:rsid w:val="00DC4DF4"/>
    <w:rsid w:val="00DC6B61"/>
    <w:rsid w:val="00DC71E4"/>
    <w:rsid w:val="00DC73D0"/>
    <w:rsid w:val="00DD1541"/>
    <w:rsid w:val="00DD399A"/>
    <w:rsid w:val="00DD3CB4"/>
    <w:rsid w:val="00DD3FEC"/>
    <w:rsid w:val="00DD4185"/>
    <w:rsid w:val="00DE1102"/>
    <w:rsid w:val="00DE36AC"/>
    <w:rsid w:val="00DE44A0"/>
    <w:rsid w:val="00DE52F2"/>
    <w:rsid w:val="00DE6EFB"/>
    <w:rsid w:val="00DF0F5F"/>
    <w:rsid w:val="00DF1ABF"/>
    <w:rsid w:val="00DF23CC"/>
    <w:rsid w:val="00DF381D"/>
    <w:rsid w:val="00DF4438"/>
    <w:rsid w:val="00E004DA"/>
    <w:rsid w:val="00E006B7"/>
    <w:rsid w:val="00E01E76"/>
    <w:rsid w:val="00E03807"/>
    <w:rsid w:val="00E042AF"/>
    <w:rsid w:val="00E057AB"/>
    <w:rsid w:val="00E108CD"/>
    <w:rsid w:val="00E10C63"/>
    <w:rsid w:val="00E10FE3"/>
    <w:rsid w:val="00E11560"/>
    <w:rsid w:val="00E13C9B"/>
    <w:rsid w:val="00E15C93"/>
    <w:rsid w:val="00E17FEB"/>
    <w:rsid w:val="00E203A9"/>
    <w:rsid w:val="00E21894"/>
    <w:rsid w:val="00E21A15"/>
    <w:rsid w:val="00E226B9"/>
    <w:rsid w:val="00E24070"/>
    <w:rsid w:val="00E2627D"/>
    <w:rsid w:val="00E2773F"/>
    <w:rsid w:val="00E3034F"/>
    <w:rsid w:val="00E3066A"/>
    <w:rsid w:val="00E30F59"/>
    <w:rsid w:val="00E324EB"/>
    <w:rsid w:val="00E32F08"/>
    <w:rsid w:val="00E3366F"/>
    <w:rsid w:val="00E336CF"/>
    <w:rsid w:val="00E33E46"/>
    <w:rsid w:val="00E3622C"/>
    <w:rsid w:val="00E3713A"/>
    <w:rsid w:val="00E4019F"/>
    <w:rsid w:val="00E41C02"/>
    <w:rsid w:val="00E41D62"/>
    <w:rsid w:val="00E42033"/>
    <w:rsid w:val="00E4371E"/>
    <w:rsid w:val="00E43A8D"/>
    <w:rsid w:val="00E45287"/>
    <w:rsid w:val="00E4560D"/>
    <w:rsid w:val="00E459E3"/>
    <w:rsid w:val="00E45B09"/>
    <w:rsid w:val="00E46D51"/>
    <w:rsid w:val="00E46FF4"/>
    <w:rsid w:val="00E47D22"/>
    <w:rsid w:val="00E502A2"/>
    <w:rsid w:val="00E5030F"/>
    <w:rsid w:val="00E5177B"/>
    <w:rsid w:val="00E539B1"/>
    <w:rsid w:val="00E57DE6"/>
    <w:rsid w:val="00E6097C"/>
    <w:rsid w:val="00E61593"/>
    <w:rsid w:val="00E63701"/>
    <w:rsid w:val="00E63C0B"/>
    <w:rsid w:val="00E645D0"/>
    <w:rsid w:val="00E64B90"/>
    <w:rsid w:val="00E70FB7"/>
    <w:rsid w:val="00E73046"/>
    <w:rsid w:val="00E7349F"/>
    <w:rsid w:val="00E73777"/>
    <w:rsid w:val="00E7408E"/>
    <w:rsid w:val="00E74A54"/>
    <w:rsid w:val="00E74ADD"/>
    <w:rsid w:val="00E75733"/>
    <w:rsid w:val="00E75F32"/>
    <w:rsid w:val="00E76E4D"/>
    <w:rsid w:val="00E77C18"/>
    <w:rsid w:val="00E80719"/>
    <w:rsid w:val="00E818D6"/>
    <w:rsid w:val="00E81F1C"/>
    <w:rsid w:val="00E8251F"/>
    <w:rsid w:val="00E8272F"/>
    <w:rsid w:val="00E8403E"/>
    <w:rsid w:val="00E8447D"/>
    <w:rsid w:val="00E84AA2"/>
    <w:rsid w:val="00E84CD4"/>
    <w:rsid w:val="00E84FF0"/>
    <w:rsid w:val="00E85601"/>
    <w:rsid w:val="00E873E4"/>
    <w:rsid w:val="00E91F6F"/>
    <w:rsid w:val="00E923A8"/>
    <w:rsid w:val="00E92DAC"/>
    <w:rsid w:val="00E93ED8"/>
    <w:rsid w:val="00E9501D"/>
    <w:rsid w:val="00E95BC5"/>
    <w:rsid w:val="00E97D44"/>
    <w:rsid w:val="00EA49FA"/>
    <w:rsid w:val="00EA57E9"/>
    <w:rsid w:val="00EB1DF3"/>
    <w:rsid w:val="00EB4039"/>
    <w:rsid w:val="00EB4A8C"/>
    <w:rsid w:val="00EB4B5B"/>
    <w:rsid w:val="00EB5D81"/>
    <w:rsid w:val="00EB65D8"/>
    <w:rsid w:val="00EB6F65"/>
    <w:rsid w:val="00EC5E15"/>
    <w:rsid w:val="00EC66FF"/>
    <w:rsid w:val="00ED0F7E"/>
    <w:rsid w:val="00ED235C"/>
    <w:rsid w:val="00ED2A92"/>
    <w:rsid w:val="00ED2F0A"/>
    <w:rsid w:val="00ED3D48"/>
    <w:rsid w:val="00ED5FAA"/>
    <w:rsid w:val="00ED6194"/>
    <w:rsid w:val="00ED7C97"/>
    <w:rsid w:val="00EE0814"/>
    <w:rsid w:val="00EE0FA1"/>
    <w:rsid w:val="00EE3D17"/>
    <w:rsid w:val="00EE443F"/>
    <w:rsid w:val="00EE481D"/>
    <w:rsid w:val="00EE5735"/>
    <w:rsid w:val="00EE5AFE"/>
    <w:rsid w:val="00EE7301"/>
    <w:rsid w:val="00EE731E"/>
    <w:rsid w:val="00EE7CC8"/>
    <w:rsid w:val="00EF019B"/>
    <w:rsid w:val="00EF0294"/>
    <w:rsid w:val="00EF09D4"/>
    <w:rsid w:val="00EF11A5"/>
    <w:rsid w:val="00EF15C0"/>
    <w:rsid w:val="00EF2914"/>
    <w:rsid w:val="00EF29B6"/>
    <w:rsid w:val="00EF4B26"/>
    <w:rsid w:val="00EF5CBB"/>
    <w:rsid w:val="00EF645F"/>
    <w:rsid w:val="00EF69D0"/>
    <w:rsid w:val="00EF6E0F"/>
    <w:rsid w:val="00EF73C1"/>
    <w:rsid w:val="00F00C7F"/>
    <w:rsid w:val="00F01585"/>
    <w:rsid w:val="00F03C57"/>
    <w:rsid w:val="00F06807"/>
    <w:rsid w:val="00F10C92"/>
    <w:rsid w:val="00F13974"/>
    <w:rsid w:val="00F140DF"/>
    <w:rsid w:val="00F14BF9"/>
    <w:rsid w:val="00F157EE"/>
    <w:rsid w:val="00F158E2"/>
    <w:rsid w:val="00F16CF1"/>
    <w:rsid w:val="00F2005D"/>
    <w:rsid w:val="00F20F57"/>
    <w:rsid w:val="00F22CE5"/>
    <w:rsid w:val="00F22FCB"/>
    <w:rsid w:val="00F24DEC"/>
    <w:rsid w:val="00F24F4E"/>
    <w:rsid w:val="00F257AC"/>
    <w:rsid w:val="00F30BCE"/>
    <w:rsid w:val="00F31DF3"/>
    <w:rsid w:val="00F327B3"/>
    <w:rsid w:val="00F32D0F"/>
    <w:rsid w:val="00F343E1"/>
    <w:rsid w:val="00F35771"/>
    <w:rsid w:val="00F36286"/>
    <w:rsid w:val="00F36D73"/>
    <w:rsid w:val="00F3784B"/>
    <w:rsid w:val="00F408AC"/>
    <w:rsid w:val="00F4198E"/>
    <w:rsid w:val="00F422EB"/>
    <w:rsid w:val="00F44FC0"/>
    <w:rsid w:val="00F4614B"/>
    <w:rsid w:val="00F4660C"/>
    <w:rsid w:val="00F46CAA"/>
    <w:rsid w:val="00F46E58"/>
    <w:rsid w:val="00F471F2"/>
    <w:rsid w:val="00F5000F"/>
    <w:rsid w:val="00F5154C"/>
    <w:rsid w:val="00F53AB9"/>
    <w:rsid w:val="00F53C96"/>
    <w:rsid w:val="00F55984"/>
    <w:rsid w:val="00F60431"/>
    <w:rsid w:val="00F64C5D"/>
    <w:rsid w:val="00F66878"/>
    <w:rsid w:val="00F677F4"/>
    <w:rsid w:val="00F706D6"/>
    <w:rsid w:val="00F70713"/>
    <w:rsid w:val="00F70716"/>
    <w:rsid w:val="00F70A9C"/>
    <w:rsid w:val="00F7340D"/>
    <w:rsid w:val="00F73BF1"/>
    <w:rsid w:val="00F74E3A"/>
    <w:rsid w:val="00F77065"/>
    <w:rsid w:val="00F80988"/>
    <w:rsid w:val="00F80D6A"/>
    <w:rsid w:val="00F83172"/>
    <w:rsid w:val="00F84763"/>
    <w:rsid w:val="00F84C8C"/>
    <w:rsid w:val="00F86676"/>
    <w:rsid w:val="00F933E7"/>
    <w:rsid w:val="00F93E1E"/>
    <w:rsid w:val="00F944D4"/>
    <w:rsid w:val="00F9582F"/>
    <w:rsid w:val="00F9690F"/>
    <w:rsid w:val="00F96CAC"/>
    <w:rsid w:val="00F97B4D"/>
    <w:rsid w:val="00FA1DE5"/>
    <w:rsid w:val="00FA4455"/>
    <w:rsid w:val="00FA4BA8"/>
    <w:rsid w:val="00FA4F57"/>
    <w:rsid w:val="00FB3342"/>
    <w:rsid w:val="00FB6089"/>
    <w:rsid w:val="00FB7BFB"/>
    <w:rsid w:val="00FC03EC"/>
    <w:rsid w:val="00FC0E7F"/>
    <w:rsid w:val="00FC1B88"/>
    <w:rsid w:val="00FC2B40"/>
    <w:rsid w:val="00FC3398"/>
    <w:rsid w:val="00FC3EA9"/>
    <w:rsid w:val="00FC48B8"/>
    <w:rsid w:val="00FC7127"/>
    <w:rsid w:val="00FC7667"/>
    <w:rsid w:val="00FC7B78"/>
    <w:rsid w:val="00FD0926"/>
    <w:rsid w:val="00FD0A58"/>
    <w:rsid w:val="00FD0F99"/>
    <w:rsid w:val="00FD121A"/>
    <w:rsid w:val="00FD49D4"/>
    <w:rsid w:val="00FD4BEA"/>
    <w:rsid w:val="00FD75EA"/>
    <w:rsid w:val="00FD783B"/>
    <w:rsid w:val="00FD7CC0"/>
    <w:rsid w:val="00FE01B4"/>
    <w:rsid w:val="00FE0A83"/>
    <w:rsid w:val="00FE2643"/>
    <w:rsid w:val="00FE2B1A"/>
    <w:rsid w:val="00FE656E"/>
    <w:rsid w:val="00FF00CB"/>
    <w:rsid w:val="00FF1282"/>
    <w:rsid w:val="00FF1B2F"/>
    <w:rsid w:val="00FF27BA"/>
    <w:rsid w:val="00FF57F3"/>
    <w:rsid w:val="00FF60D1"/>
    <w:rsid w:val="00FF6C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E119872"/>
  <w15:chartTrackingRefBased/>
  <w15:docId w15:val="{3BE5ED00-2A5D-436B-B09E-F7ECDC5C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27"/>
    <w:rPr>
      <w:rFonts w:ascii="Times New Roman" w:eastAsia="Times New Roman" w:hAnsi="Times New Roman"/>
      <w:sz w:val="24"/>
      <w:szCs w:val="24"/>
    </w:rPr>
  </w:style>
  <w:style w:type="paragraph" w:styleId="Heading1">
    <w:name w:val="heading 1"/>
    <w:basedOn w:val="Normal"/>
    <w:next w:val="Normal"/>
    <w:link w:val="Heading1Char"/>
    <w:uiPriority w:val="9"/>
    <w:qFormat/>
    <w:rsid w:val="007B1F27"/>
    <w:pPr>
      <w:keepNext/>
      <w:tabs>
        <w:tab w:val="left" w:pos="-720"/>
        <w:tab w:val="left" w:pos="0"/>
      </w:tabs>
      <w:suppressAutoHyphens/>
      <w:spacing w:line="240" w:lineRule="exact"/>
      <w:jc w:val="both"/>
      <w:outlineLvl w:val="0"/>
    </w:pPr>
    <w:rPr>
      <w:szCs w:val="20"/>
      <w:u w:val="single"/>
    </w:rPr>
  </w:style>
  <w:style w:type="paragraph" w:styleId="Heading2">
    <w:name w:val="heading 2"/>
    <w:basedOn w:val="Normal"/>
    <w:next w:val="Normal"/>
    <w:link w:val="Heading2Char"/>
    <w:uiPriority w:val="9"/>
    <w:qFormat/>
    <w:rsid w:val="007B1F27"/>
    <w:pPr>
      <w:keepNext/>
      <w:tabs>
        <w:tab w:val="left" w:pos="-720"/>
      </w:tabs>
      <w:spacing w:line="240" w:lineRule="exact"/>
      <w:outlineLvl w:val="1"/>
    </w:pPr>
    <w:rPr>
      <w:szCs w:val="20"/>
      <w:u w:val="single"/>
    </w:rPr>
  </w:style>
  <w:style w:type="paragraph" w:styleId="Heading3">
    <w:name w:val="heading 3"/>
    <w:basedOn w:val="Normal"/>
    <w:next w:val="Normal"/>
    <w:link w:val="Heading3Char"/>
    <w:uiPriority w:val="9"/>
    <w:qFormat/>
    <w:rsid w:val="007B1F27"/>
    <w:pPr>
      <w:keepNext/>
      <w:outlineLvl w:val="2"/>
    </w:pPr>
    <w:rPr>
      <w:b/>
      <w:bCs/>
      <w:color w:val="FF0000"/>
    </w:rPr>
  </w:style>
  <w:style w:type="paragraph" w:styleId="Heading4">
    <w:name w:val="heading 4"/>
    <w:basedOn w:val="Normal"/>
    <w:next w:val="Normal"/>
    <w:link w:val="Heading4Char"/>
    <w:uiPriority w:val="9"/>
    <w:qFormat/>
    <w:rsid w:val="007B1F27"/>
    <w:pPr>
      <w:keepNext/>
      <w:suppressAutoHyphens/>
      <w:jc w:val="center"/>
      <w:outlineLvl w:val="3"/>
    </w:pPr>
    <w:rPr>
      <w:b/>
    </w:rPr>
  </w:style>
  <w:style w:type="paragraph" w:styleId="Heading5">
    <w:name w:val="heading 5"/>
    <w:basedOn w:val="Normal"/>
    <w:next w:val="Normal"/>
    <w:link w:val="Heading5Char"/>
    <w:uiPriority w:val="9"/>
    <w:qFormat/>
    <w:rsid w:val="007B1F27"/>
    <w:pPr>
      <w:keepNext/>
      <w:spacing w:before="120" w:after="120"/>
      <w:jc w:val="center"/>
      <w:outlineLvl w:val="4"/>
    </w:pPr>
    <w:rPr>
      <w:rFonts w:ascii="Courier New" w:hAnsi="Courier New"/>
      <w:b/>
      <w:snapToGrid w:val="0"/>
      <w:color w:val="000000"/>
      <w:sz w:val="20"/>
      <w:szCs w:val="20"/>
    </w:rPr>
  </w:style>
  <w:style w:type="paragraph" w:styleId="Heading6">
    <w:name w:val="heading 6"/>
    <w:basedOn w:val="Normal"/>
    <w:next w:val="Normal"/>
    <w:link w:val="Heading6Char"/>
    <w:uiPriority w:val="9"/>
    <w:unhideWhenUsed/>
    <w:qFormat/>
    <w:rsid w:val="00944BF2"/>
    <w:pPr>
      <w:keepNext/>
      <w:tabs>
        <w:tab w:val="left" w:pos="-720"/>
        <w:tab w:val="left" w:pos="0"/>
        <w:tab w:val="left" w:pos="432"/>
        <w:tab w:val="left" w:pos="720"/>
      </w:tabs>
      <w:spacing w:line="240" w:lineRule="exact"/>
      <w:ind w:left="432" w:hanging="432"/>
      <w:outlineLvl w:val="5"/>
    </w:pPr>
    <w:rPr>
      <w:szCs w:val="20"/>
      <w:u w:val="single"/>
    </w:rPr>
  </w:style>
  <w:style w:type="paragraph" w:styleId="Heading7">
    <w:name w:val="heading 7"/>
    <w:basedOn w:val="Normal"/>
    <w:next w:val="Normal"/>
    <w:link w:val="Heading7Char"/>
    <w:uiPriority w:val="9"/>
    <w:unhideWhenUsed/>
    <w:qFormat/>
    <w:rsid w:val="00944BF2"/>
    <w:pPr>
      <w:keepNext/>
      <w:tabs>
        <w:tab w:val="left" w:pos="-720"/>
      </w:tabs>
      <w:spacing w:line="240" w:lineRule="exact"/>
      <w:jc w:val="both"/>
      <w:outlineLvl w:val="6"/>
    </w:pPr>
    <w:rPr>
      <w:szCs w:val="20"/>
      <w:u w:val="single"/>
    </w:rPr>
  </w:style>
  <w:style w:type="paragraph" w:styleId="Heading8">
    <w:name w:val="heading 8"/>
    <w:basedOn w:val="Normal"/>
    <w:next w:val="Normal"/>
    <w:link w:val="Heading8Char"/>
    <w:uiPriority w:val="9"/>
    <w:unhideWhenUsed/>
    <w:qFormat/>
    <w:rsid w:val="00944BF2"/>
    <w:pPr>
      <w:numPr>
        <w:ilvl w:val="7"/>
        <w:numId w:val="2"/>
      </w:numPr>
      <w:spacing w:before="240" w:after="60"/>
      <w:outlineLvl w:val="7"/>
    </w:pPr>
    <w:rPr>
      <w:rFonts w:ascii="Arial" w:hAnsi="Arial"/>
      <w:i/>
      <w:sz w:val="20"/>
      <w:szCs w:val="20"/>
    </w:rPr>
  </w:style>
  <w:style w:type="paragraph" w:styleId="Heading9">
    <w:name w:val="heading 9"/>
    <w:basedOn w:val="Normal"/>
    <w:next w:val="Normal"/>
    <w:link w:val="Heading9Char"/>
    <w:uiPriority w:val="9"/>
    <w:unhideWhenUsed/>
    <w:qFormat/>
    <w:rsid w:val="00944BF2"/>
    <w:pPr>
      <w:numPr>
        <w:ilvl w:val="8"/>
        <w:numId w:val="2"/>
      </w:numPr>
      <w:spacing w:before="240" w:after="60"/>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B1F27"/>
    <w:rPr>
      <w:rFonts w:ascii="Times New Roman" w:eastAsia="Times New Roman" w:hAnsi="Times New Roman" w:cs="Times New Roman"/>
      <w:sz w:val="24"/>
      <w:szCs w:val="20"/>
      <w:u w:val="single"/>
    </w:rPr>
  </w:style>
  <w:style w:type="character" w:customStyle="1" w:styleId="Heading2Char">
    <w:name w:val="Heading 2 Char"/>
    <w:link w:val="Heading2"/>
    <w:uiPriority w:val="9"/>
    <w:rsid w:val="007B1F27"/>
    <w:rPr>
      <w:rFonts w:ascii="Times New Roman" w:eastAsia="Times New Roman" w:hAnsi="Times New Roman" w:cs="Times New Roman"/>
      <w:sz w:val="24"/>
      <w:szCs w:val="20"/>
      <w:u w:val="single"/>
    </w:rPr>
  </w:style>
  <w:style w:type="character" w:customStyle="1" w:styleId="Heading3Char">
    <w:name w:val="Heading 3 Char"/>
    <w:link w:val="Heading3"/>
    <w:uiPriority w:val="9"/>
    <w:rsid w:val="007B1F27"/>
    <w:rPr>
      <w:rFonts w:ascii="Times New Roman" w:eastAsia="Times New Roman" w:hAnsi="Times New Roman" w:cs="Times New Roman"/>
      <w:b/>
      <w:bCs/>
      <w:color w:val="FF0000"/>
      <w:sz w:val="24"/>
      <w:szCs w:val="24"/>
    </w:rPr>
  </w:style>
  <w:style w:type="character" w:customStyle="1" w:styleId="Heading4Char">
    <w:name w:val="Heading 4 Char"/>
    <w:link w:val="Heading4"/>
    <w:uiPriority w:val="9"/>
    <w:rsid w:val="007B1F27"/>
    <w:rPr>
      <w:rFonts w:ascii="Times New Roman" w:eastAsia="Times New Roman" w:hAnsi="Times New Roman" w:cs="Times New Roman"/>
      <w:b/>
      <w:sz w:val="24"/>
      <w:szCs w:val="24"/>
    </w:rPr>
  </w:style>
  <w:style w:type="character" w:customStyle="1" w:styleId="Heading5Char">
    <w:name w:val="Heading 5 Char"/>
    <w:link w:val="Heading5"/>
    <w:uiPriority w:val="9"/>
    <w:rsid w:val="007B1F27"/>
    <w:rPr>
      <w:rFonts w:ascii="Courier New" w:eastAsia="Times New Roman" w:hAnsi="Courier New" w:cs="Times New Roman"/>
      <w:b/>
      <w:snapToGrid w:val="0"/>
      <w:color w:val="000000"/>
      <w:sz w:val="20"/>
      <w:szCs w:val="20"/>
    </w:rPr>
  </w:style>
  <w:style w:type="character" w:customStyle="1" w:styleId="Heading6Char">
    <w:name w:val="Heading 6 Char"/>
    <w:link w:val="Heading6"/>
    <w:uiPriority w:val="9"/>
    <w:rsid w:val="00944BF2"/>
    <w:rPr>
      <w:rFonts w:ascii="Times New Roman" w:eastAsia="Times New Roman" w:hAnsi="Times New Roman"/>
      <w:sz w:val="24"/>
      <w:u w:val="single"/>
    </w:rPr>
  </w:style>
  <w:style w:type="character" w:customStyle="1" w:styleId="Heading7Char">
    <w:name w:val="Heading 7 Char"/>
    <w:link w:val="Heading7"/>
    <w:uiPriority w:val="9"/>
    <w:rsid w:val="00944BF2"/>
    <w:rPr>
      <w:rFonts w:ascii="Times New Roman" w:eastAsia="Times New Roman" w:hAnsi="Times New Roman"/>
      <w:sz w:val="24"/>
      <w:u w:val="single"/>
    </w:rPr>
  </w:style>
  <w:style w:type="character" w:customStyle="1" w:styleId="Heading8Char">
    <w:name w:val="Heading 8 Char"/>
    <w:link w:val="Heading8"/>
    <w:uiPriority w:val="9"/>
    <w:rsid w:val="00944BF2"/>
    <w:rPr>
      <w:rFonts w:ascii="Arial" w:eastAsia="Times New Roman" w:hAnsi="Arial"/>
      <w:i/>
    </w:rPr>
  </w:style>
  <w:style w:type="character" w:customStyle="1" w:styleId="Heading9Char">
    <w:name w:val="Heading 9 Char"/>
    <w:link w:val="Heading9"/>
    <w:uiPriority w:val="9"/>
    <w:rsid w:val="00944BF2"/>
    <w:rPr>
      <w:rFonts w:ascii="Arial" w:eastAsia="Times New Roman" w:hAnsi="Arial"/>
      <w:b/>
      <w:i/>
      <w:sz w:val="18"/>
    </w:rPr>
  </w:style>
  <w:style w:type="paragraph" w:styleId="Title">
    <w:name w:val="Title"/>
    <w:basedOn w:val="Normal"/>
    <w:link w:val="TitleChar"/>
    <w:uiPriority w:val="10"/>
    <w:qFormat/>
    <w:rsid w:val="007B1F27"/>
    <w:pPr>
      <w:tabs>
        <w:tab w:val="left" w:pos="-720"/>
      </w:tabs>
      <w:spacing w:line="240" w:lineRule="exact"/>
      <w:jc w:val="center"/>
    </w:pPr>
    <w:rPr>
      <w:b/>
      <w:szCs w:val="20"/>
    </w:rPr>
  </w:style>
  <w:style w:type="character" w:customStyle="1" w:styleId="TitleChar">
    <w:name w:val="Title Char"/>
    <w:link w:val="Title"/>
    <w:uiPriority w:val="10"/>
    <w:rsid w:val="007B1F27"/>
    <w:rPr>
      <w:rFonts w:ascii="Times New Roman" w:eastAsia="Times New Roman" w:hAnsi="Times New Roman" w:cs="Times New Roman"/>
      <w:b/>
      <w:sz w:val="24"/>
      <w:szCs w:val="20"/>
    </w:rPr>
  </w:style>
  <w:style w:type="paragraph" w:styleId="BodyText2">
    <w:name w:val="Body Text 2"/>
    <w:basedOn w:val="Normal"/>
    <w:link w:val="BodyText2Char"/>
    <w:rsid w:val="007B1F27"/>
    <w:pPr>
      <w:tabs>
        <w:tab w:val="left" w:pos="-720"/>
      </w:tabs>
      <w:spacing w:line="240" w:lineRule="exact"/>
    </w:pPr>
    <w:rPr>
      <w:b/>
      <w:szCs w:val="20"/>
    </w:rPr>
  </w:style>
  <w:style w:type="character" w:customStyle="1" w:styleId="BodyText2Char">
    <w:name w:val="Body Text 2 Char"/>
    <w:link w:val="BodyText2"/>
    <w:rsid w:val="007B1F27"/>
    <w:rPr>
      <w:rFonts w:ascii="Times New Roman" w:eastAsia="Times New Roman" w:hAnsi="Times New Roman" w:cs="Times New Roman"/>
      <w:b/>
      <w:sz w:val="24"/>
      <w:szCs w:val="20"/>
    </w:rPr>
  </w:style>
  <w:style w:type="paragraph" w:customStyle="1" w:styleId="Document1">
    <w:name w:val="Document 1"/>
    <w:rsid w:val="007B1F27"/>
    <w:pPr>
      <w:keepNext/>
      <w:keepLines/>
      <w:tabs>
        <w:tab w:val="left" w:pos="-720"/>
      </w:tabs>
    </w:pPr>
    <w:rPr>
      <w:rFonts w:ascii="Courier New" w:eastAsia="Times New Roman" w:hAnsi="Courier New"/>
      <w:sz w:val="24"/>
    </w:rPr>
  </w:style>
  <w:style w:type="paragraph" w:styleId="BodyTextIndent3">
    <w:name w:val="Body Text Indent 3"/>
    <w:basedOn w:val="Normal"/>
    <w:link w:val="BodyTextIndent3Char"/>
    <w:rsid w:val="007B1F27"/>
    <w:pPr>
      <w:tabs>
        <w:tab w:val="left" w:pos="-720"/>
      </w:tabs>
      <w:spacing w:line="240" w:lineRule="exact"/>
      <w:ind w:left="1440"/>
      <w:jc w:val="both"/>
    </w:pPr>
    <w:rPr>
      <w:szCs w:val="20"/>
    </w:rPr>
  </w:style>
  <w:style w:type="character" w:customStyle="1" w:styleId="BodyTextIndent3Char">
    <w:name w:val="Body Text Indent 3 Char"/>
    <w:link w:val="BodyTextIndent3"/>
    <w:rsid w:val="007B1F27"/>
    <w:rPr>
      <w:rFonts w:ascii="Times New Roman" w:eastAsia="Times New Roman" w:hAnsi="Times New Roman" w:cs="Times New Roman"/>
      <w:sz w:val="24"/>
      <w:szCs w:val="20"/>
    </w:rPr>
  </w:style>
  <w:style w:type="paragraph" w:styleId="EndnoteText">
    <w:name w:val="endnote text"/>
    <w:basedOn w:val="Normal"/>
    <w:link w:val="EndnoteTextChar"/>
    <w:semiHidden/>
    <w:rsid w:val="007B1F27"/>
    <w:rPr>
      <w:szCs w:val="20"/>
    </w:rPr>
  </w:style>
  <w:style w:type="character" w:customStyle="1" w:styleId="EndnoteTextChar">
    <w:name w:val="Endnote Text Char"/>
    <w:link w:val="EndnoteText"/>
    <w:semiHidden/>
    <w:rsid w:val="007B1F27"/>
    <w:rPr>
      <w:rFonts w:ascii="Times New Roman" w:eastAsia="Times New Roman" w:hAnsi="Times New Roman" w:cs="Times New Roman"/>
      <w:sz w:val="24"/>
      <w:szCs w:val="20"/>
    </w:rPr>
  </w:style>
  <w:style w:type="paragraph" w:styleId="BodyText">
    <w:name w:val="Body Text"/>
    <w:basedOn w:val="Normal"/>
    <w:link w:val="BodyTextChar"/>
    <w:rsid w:val="007B1F27"/>
    <w:rPr>
      <w:szCs w:val="20"/>
      <w:u w:val="single"/>
    </w:rPr>
  </w:style>
  <w:style w:type="character" w:customStyle="1" w:styleId="BodyTextChar">
    <w:name w:val="Body Text Char"/>
    <w:link w:val="BodyText"/>
    <w:rsid w:val="007B1F27"/>
    <w:rPr>
      <w:rFonts w:ascii="Times New Roman" w:eastAsia="Times New Roman" w:hAnsi="Times New Roman" w:cs="Times New Roman"/>
      <w:sz w:val="24"/>
      <w:szCs w:val="20"/>
      <w:u w:val="single"/>
    </w:rPr>
  </w:style>
  <w:style w:type="paragraph" w:customStyle="1" w:styleId="Level3">
    <w:name w:val="Level 3"/>
    <w:basedOn w:val="Normal"/>
    <w:rsid w:val="007B1F27"/>
    <w:pPr>
      <w:spacing w:after="240"/>
      <w:jc w:val="both"/>
    </w:pPr>
    <w:rPr>
      <w:szCs w:val="20"/>
    </w:rPr>
  </w:style>
  <w:style w:type="paragraph" w:customStyle="1" w:styleId="DefaultParagraphFont1">
    <w:name w:val="Default Paragraph Font1"/>
    <w:next w:val="Normal"/>
    <w:rsid w:val="007B1F27"/>
    <w:rPr>
      <w:rFonts w:ascii="CG Times (W1)" w:eastAsia="Times New Roman" w:hAnsi="CG Times (W1)"/>
      <w:noProof/>
    </w:rPr>
  </w:style>
  <w:style w:type="paragraph" w:styleId="BlockText">
    <w:name w:val="Block Text"/>
    <w:basedOn w:val="Normal"/>
    <w:rsid w:val="007B1F27"/>
    <w:pPr>
      <w:tabs>
        <w:tab w:val="left" w:pos="-720"/>
      </w:tabs>
      <w:spacing w:line="240" w:lineRule="exact"/>
      <w:ind w:left="288" w:right="288"/>
      <w:jc w:val="both"/>
    </w:pPr>
    <w:rPr>
      <w:szCs w:val="20"/>
    </w:rPr>
  </w:style>
  <w:style w:type="paragraph" w:styleId="BodyTextIndent">
    <w:name w:val="Body Text Indent"/>
    <w:basedOn w:val="Normal"/>
    <w:link w:val="BodyTextIndentChar"/>
    <w:rsid w:val="007B1F27"/>
    <w:pPr>
      <w:ind w:left="1440" w:hanging="1440"/>
    </w:pPr>
    <w:rPr>
      <w:szCs w:val="20"/>
    </w:rPr>
  </w:style>
  <w:style w:type="character" w:customStyle="1" w:styleId="BodyTextIndentChar">
    <w:name w:val="Body Text Indent Char"/>
    <w:link w:val="BodyTextIndent"/>
    <w:rsid w:val="007B1F27"/>
    <w:rPr>
      <w:rFonts w:ascii="Times New Roman" w:eastAsia="Times New Roman" w:hAnsi="Times New Roman" w:cs="Times New Roman"/>
      <w:sz w:val="24"/>
      <w:szCs w:val="20"/>
    </w:rPr>
  </w:style>
  <w:style w:type="paragraph" w:styleId="BodyText3">
    <w:name w:val="Body Text 3"/>
    <w:basedOn w:val="Normal"/>
    <w:link w:val="BodyText3Char"/>
    <w:rsid w:val="007B1F27"/>
    <w:pPr>
      <w:tabs>
        <w:tab w:val="left" w:pos="-720"/>
      </w:tabs>
      <w:spacing w:line="240" w:lineRule="exact"/>
      <w:jc w:val="both"/>
    </w:pPr>
    <w:rPr>
      <w:b/>
      <w:szCs w:val="20"/>
    </w:rPr>
  </w:style>
  <w:style w:type="character" w:customStyle="1" w:styleId="BodyText3Char">
    <w:name w:val="Body Text 3 Char"/>
    <w:link w:val="BodyText3"/>
    <w:rsid w:val="007B1F27"/>
    <w:rPr>
      <w:rFonts w:ascii="Times New Roman" w:eastAsia="Times New Roman" w:hAnsi="Times New Roman" w:cs="Times New Roman"/>
      <w:b/>
      <w:sz w:val="24"/>
      <w:szCs w:val="20"/>
    </w:rPr>
  </w:style>
  <w:style w:type="paragraph" w:styleId="BodyTextIndent2">
    <w:name w:val="Body Text Indent 2"/>
    <w:basedOn w:val="Normal"/>
    <w:link w:val="BodyTextIndent2Char"/>
    <w:rsid w:val="007B1F27"/>
    <w:pPr>
      <w:ind w:left="1440"/>
    </w:pPr>
    <w:rPr>
      <w:szCs w:val="20"/>
    </w:rPr>
  </w:style>
  <w:style w:type="character" w:customStyle="1" w:styleId="BodyTextIndent2Char">
    <w:name w:val="Body Text Indent 2 Char"/>
    <w:link w:val="BodyTextIndent2"/>
    <w:rsid w:val="007B1F27"/>
    <w:rPr>
      <w:rFonts w:ascii="Times New Roman" w:eastAsia="Times New Roman" w:hAnsi="Times New Roman" w:cs="Times New Roman"/>
      <w:sz w:val="24"/>
      <w:szCs w:val="20"/>
    </w:rPr>
  </w:style>
  <w:style w:type="paragraph" w:styleId="Header">
    <w:name w:val="header"/>
    <w:basedOn w:val="Normal"/>
    <w:link w:val="HeaderChar"/>
    <w:uiPriority w:val="99"/>
    <w:rsid w:val="007B1F27"/>
    <w:pPr>
      <w:tabs>
        <w:tab w:val="center" w:pos="4320"/>
        <w:tab w:val="right" w:pos="8640"/>
      </w:tabs>
    </w:pPr>
    <w:rPr>
      <w:szCs w:val="20"/>
    </w:rPr>
  </w:style>
  <w:style w:type="character" w:customStyle="1" w:styleId="HeaderChar">
    <w:name w:val="Header Char"/>
    <w:link w:val="Header"/>
    <w:uiPriority w:val="99"/>
    <w:rsid w:val="007B1F27"/>
    <w:rPr>
      <w:rFonts w:ascii="Times New Roman" w:eastAsia="Times New Roman" w:hAnsi="Times New Roman" w:cs="Times New Roman"/>
      <w:sz w:val="24"/>
      <w:szCs w:val="20"/>
    </w:rPr>
  </w:style>
  <w:style w:type="character" w:styleId="Hyperlink">
    <w:name w:val="Hyperlink"/>
    <w:uiPriority w:val="99"/>
    <w:rsid w:val="007B1F27"/>
    <w:rPr>
      <w:color w:val="0000FF"/>
      <w:u w:val="single"/>
    </w:rPr>
  </w:style>
  <w:style w:type="character" w:styleId="Strong">
    <w:name w:val="Strong"/>
    <w:uiPriority w:val="22"/>
    <w:qFormat/>
    <w:rsid w:val="007B1F27"/>
    <w:rPr>
      <w:b/>
      <w:bCs/>
    </w:rPr>
  </w:style>
  <w:style w:type="paragraph" w:styleId="HTMLPreformatted">
    <w:name w:val="HTML Preformatted"/>
    <w:basedOn w:val="Normal"/>
    <w:link w:val="HTMLPreformattedChar"/>
    <w:uiPriority w:val="99"/>
    <w:rsid w:val="007B1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uiPriority w:val="99"/>
    <w:rsid w:val="007B1F27"/>
    <w:rPr>
      <w:rFonts w:ascii="Courier New" w:eastAsia="Courier New" w:hAnsi="Courier New" w:cs="Times New Roman"/>
      <w:sz w:val="20"/>
      <w:szCs w:val="20"/>
    </w:rPr>
  </w:style>
  <w:style w:type="paragraph" w:customStyle="1" w:styleId="body">
    <w:name w:val="body"/>
    <w:basedOn w:val="Normal"/>
    <w:rsid w:val="007B1F27"/>
    <w:pPr>
      <w:spacing w:before="100" w:beforeAutospacing="1" w:after="100" w:afterAutospacing="1"/>
    </w:pPr>
  </w:style>
  <w:style w:type="character" w:styleId="FootnoteReference">
    <w:name w:val="footnote reference"/>
    <w:uiPriority w:val="99"/>
    <w:rsid w:val="007B1F27"/>
    <w:rPr>
      <w:vertAlign w:val="superscript"/>
    </w:rPr>
  </w:style>
  <w:style w:type="paragraph" w:styleId="Footer">
    <w:name w:val="footer"/>
    <w:basedOn w:val="Normal"/>
    <w:link w:val="FooterChar"/>
    <w:uiPriority w:val="99"/>
    <w:rsid w:val="007B1F27"/>
    <w:pPr>
      <w:tabs>
        <w:tab w:val="center" w:pos="4320"/>
        <w:tab w:val="right" w:pos="8640"/>
      </w:tabs>
    </w:pPr>
    <w:rPr>
      <w:rFonts w:ascii="Courier New" w:hAnsi="Courier New"/>
      <w:snapToGrid w:val="0"/>
      <w:szCs w:val="20"/>
    </w:rPr>
  </w:style>
  <w:style w:type="character" w:customStyle="1" w:styleId="FooterChar">
    <w:name w:val="Footer Char"/>
    <w:link w:val="Footer"/>
    <w:uiPriority w:val="99"/>
    <w:rsid w:val="007B1F27"/>
    <w:rPr>
      <w:rFonts w:ascii="Courier New" w:eastAsia="Times New Roman" w:hAnsi="Courier New" w:cs="Times New Roman"/>
      <w:snapToGrid w:val="0"/>
      <w:sz w:val="24"/>
      <w:szCs w:val="20"/>
    </w:rPr>
  </w:style>
  <w:style w:type="paragraph" w:styleId="BalloonText">
    <w:name w:val="Balloon Text"/>
    <w:basedOn w:val="Normal"/>
    <w:link w:val="BalloonTextChar"/>
    <w:uiPriority w:val="99"/>
    <w:rsid w:val="007B1F27"/>
    <w:rPr>
      <w:rFonts w:ascii="Tahoma" w:hAnsi="Tahoma" w:cs="Tahoma"/>
      <w:sz w:val="16"/>
      <w:szCs w:val="16"/>
    </w:rPr>
  </w:style>
  <w:style w:type="character" w:customStyle="1" w:styleId="BalloonTextChar">
    <w:name w:val="Balloon Text Char"/>
    <w:link w:val="BalloonText"/>
    <w:uiPriority w:val="99"/>
    <w:rsid w:val="007B1F27"/>
    <w:rPr>
      <w:rFonts w:ascii="Tahoma" w:eastAsia="Times New Roman" w:hAnsi="Tahoma" w:cs="Tahoma"/>
      <w:sz w:val="16"/>
      <w:szCs w:val="16"/>
    </w:rPr>
  </w:style>
  <w:style w:type="table" w:styleId="TableGrid">
    <w:name w:val="Table Grid"/>
    <w:basedOn w:val="TableNormal"/>
    <w:rsid w:val="007B1F27"/>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7B1F27"/>
    <w:rPr>
      <w:i/>
      <w:iCs/>
    </w:rPr>
  </w:style>
  <w:style w:type="paragraph" w:customStyle="1" w:styleId="pbody">
    <w:name w:val="pbody"/>
    <w:basedOn w:val="Normal"/>
    <w:rsid w:val="007B1F27"/>
    <w:pPr>
      <w:spacing w:line="288" w:lineRule="auto"/>
      <w:ind w:firstLine="240"/>
    </w:pPr>
    <w:rPr>
      <w:rFonts w:ascii="Arial" w:hAnsi="Arial" w:cs="Arial"/>
      <w:color w:val="000000"/>
      <w:sz w:val="20"/>
      <w:szCs w:val="20"/>
    </w:rPr>
  </w:style>
  <w:style w:type="paragraph" w:customStyle="1" w:styleId="pbodyctr">
    <w:name w:val="pbodyctr"/>
    <w:basedOn w:val="Normal"/>
    <w:rsid w:val="007B1F27"/>
    <w:pPr>
      <w:spacing w:before="240" w:after="240" w:line="288" w:lineRule="auto"/>
      <w:jc w:val="center"/>
    </w:pPr>
    <w:rPr>
      <w:rFonts w:ascii="Arial" w:hAnsi="Arial" w:cs="Arial"/>
      <w:color w:val="000000"/>
      <w:sz w:val="20"/>
      <w:szCs w:val="20"/>
    </w:rPr>
  </w:style>
  <w:style w:type="paragraph" w:customStyle="1" w:styleId="pindented1">
    <w:name w:val="pindented1"/>
    <w:basedOn w:val="Normal"/>
    <w:rsid w:val="007B1F27"/>
    <w:pPr>
      <w:spacing w:line="288" w:lineRule="auto"/>
      <w:ind w:firstLine="480"/>
    </w:pPr>
    <w:rPr>
      <w:rFonts w:ascii="Arial" w:hAnsi="Arial" w:cs="Arial"/>
      <w:color w:val="000000"/>
      <w:sz w:val="20"/>
      <w:szCs w:val="20"/>
    </w:rPr>
  </w:style>
  <w:style w:type="paragraph" w:customStyle="1" w:styleId="pbodyctrsmcaps">
    <w:name w:val="pbodyctrsmcaps"/>
    <w:basedOn w:val="Normal"/>
    <w:rsid w:val="007B1F27"/>
    <w:pPr>
      <w:spacing w:before="240" w:after="240" w:line="288" w:lineRule="auto"/>
      <w:jc w:val="center"/>
    </w:pPr>
    <w:rPr>
      <w:rFonts w:ascii="Arial" w:hAnsi="Arial" w:cs="Arial"/>
      <w:smallCaps/>
      <w:color w:val="000000"/>
      <w:sz w:val="20"/>
      <w:szCs w:val="20"/>
    </w:rPr>
  </w:style>
  <w:style w:type="paragraph" w:customStyle="1" w:styleId="pbodyaltlist1">
    <w:name w:val="pbodyaltlist1"/>
    <w:basedOn w:val="Normal"/>
    <w:rsid w:val="007B1F27"/>
    <w:pPr>
      <w:spacing w:line="288" w:lineRule="auto"/>
      <w:ind w:left="240" w:right="240" w:firstLine="240"/>
    </w:pPr>
    <w:rPr>
      <w:rFonts w:ascii="Arial" w:hAnsi="Arial" w:cs="Arial"/>
      <w:color w:val="000000"/>
      <w:sz w:val="15"/>
      <w:szCs w:val="15"/>
    </w:rPr>
  </w:style>
  <w:style w:type="paragraph" w:customStyle="1" w:styleId="pcellbodyctr">
    <w:name w:val="pcellbodyctr"/>
    <w:basedOn w:val="Normal"/>
    <w:rsid w:val="007B1F27"/>
    <w:pPr>
      <w:spacing w:line="288" w:lineRule="auto"/>
      <w:jc w:val="center"/>
    </w:pPr>
    <w:rPr>
      <w:rFonts w:ascii="Arial" w:hAnsi="Arial" w:cs="Arial"/>
      <w:color w:val="000000"/>
      <w:sz w:val="15"/>
      <w:szCs w:val="15"/>
    </w:rPr>
  </w:style>
  <w:style w:type="paragraph" w:customStyle="1" w:styleId="pcellheadingctr">
    <w:name w:val="pcellheadingctr"/>
    <w:basedOn w:val="Normal"/>
    <w:rsid w:val="007B1F27"/>
    <w:pPr>
      <w:spacing w:line="288" w:lineRule="auto"/>
      <w:jc w:val="center"/>
    </w:pPr>
    <w:rPr>
      <w:rFonts w:ascii="Arial" w:hAnsi="Arial" w:cs="Arial"/>
      <w:b/>
      <w:bCs/>
      <w:color w:val="000000"/>
      <w:sz w:val="15"/>
      <w:szCs w:val="15"/>
    </w:rPr>
  </w:style>
  <w:style w:type="paragraph" w:customStyle="1" w:styleId="ph6bulleted">
    <w:name w:val="ph6bulleted"/>
    <w:basedOn w:val="Normal"/>
    <w:rsid w:val="007B1F27"/>
    <w:pPr>
      <w:spacing w:line="288" w:lineRule="auto"/>
      <w:ind w:firstLine="720"/>
    </w:pPr>
    <w:rPr>
      <w:rFonts w:ascii="Arial" w:hAnsi="Arial" w:cs="Arial"/>
      <w:color w:val="000000"/>
      <w:sz w:val="20"/>
      <w:szCs w:val="20"/>
    </w:rPr>
  </w:style>
  <w:style w:type="paragraph" w:customStyle="1" w:styleId="pindented2">
    <w:name w:val="pindented2"/>
    <w:basedOn w:val="Normal"/>
    <w:rsid w:val="007B1F27"/>
    <w:pPr>
      <w:spacing w:line="288" w:lineRule="auto"/>
      <w:ind w:firstLine="720"/>
    </w:pPr>
    <w:rPr>
      <w:rFonts w:ascii="Arial" w:hAnsi="Arial" w:cs="Arial"/>
      <w:color w:val="000000"/>
      <w:sz w:val="20"/>
      <w:szCs w:val="20"/>
    </w:rPr>
  </w:style>
  <w:style w:type="paragraph" w:customStyle="1" w:styleId="pindented3">
    <w:name w:val="pindented3"/>
    <w:basedOn w:val="Normal"/>
    <w:rsid w:val="007B1F27"/>
    <w:pPr>
      <w:spacing w:line="288" w:lineRule="auto"/>
      <w:ind w:firstLine="960"/>
    </w:pPr>
    <w:rPr>
      <w:rFonts w:ascii="Arial" w:hAnsi="Arial" w:cs="Arial"/>
      <w:color w:val="000000"/>
      <w:sz w:val="20"/>
      <w:szCs w:val="20"/>
    </w:rPr>
  </w:style>
  <w:style w:type="paragraph" w:styleId="ListParagraph">
    <w:name w:val="List Paragraph"/>
    <w:basedOn w:val="Normal"/>
    <w:uiPriority w:val="34"/>
    <w:qFormat/>
    <w:rsid w:val="00620170"/>
    <w:pPr>
      <w:ind w:left="720"/>
    </w:pPr>
    <w:rPr>
      <w:rFonts w:ascii="Tms Rmn" w:hAnsi="Tms Rmn"/>
      <w:sz w:val="20"/>
      <w:szCs w:val="20"/>
    </w:rPr>
  </w:style>
  <w:style w:type="character" w:customStyle="1" w:styleId="smallred1">
    <w:name w:val="smallred1"/>
    <w:rsid w:val="00D62CBC"/>
    <w:rPr>
      <w:rFonts w:ascii="Verdana" w:hAnsi="Verdana" w:hint="default"/>
      <w:b/>
      <w:bCs/>
      <w:strike w:val="0"/>
      <w:dstrike w:val="0"/>
      <w:color w:val="993333"/>
      <w:sz w:val="15"/>
      <w:szCs w:val="15"/>
      <w:u w:val="none"/>
      <w:effect w:val="none"/>
    </w:rPr>
  </w:style>
  <w:style w:type="paragraph" w:styleId="NormalWeb">
    <w:name w:val="Normal (Web)"/>
    <w:basedOn w:val="Normal"/>
    <w:uiPriority w:val="99"/>
    <w:unhideWhenUsed/>
    <w:rsid w:val="00944BF2"/>
    <w:pPr>
      <w:spacing w:before="100" w:beforeAutospacing="1" w:after="100" w:afterAutospacing="1"/>
    </w:pPr>
  </w:style>
  <w:style w:type="paragraph" w:customStyle="1" w:styleId="Technical4">
    <w:name w:val="Technical 4"/>
    <w:rsid w:val="00944BF2"/>
    <w:pPr>
      <w:tabs>
        <w:tab w:val="left" w:pos="-720"/>
      </w:tabs>
    </w:pPr>
    <w:rPr>
      <w:rFonts w:ascii="Courier New" w:eastAsia="Times New Roman" w:hAnsi="Courier New"/>
      <w:b/>
      <w:sz w:val="24"/>
    </w:rPr>
  </w:style>
  <w:style w:type="paragraph" w:customStyle="1" w:styleId="Default">
    <w:name w:val="Default"/>
    <w:rsid w:val="00961FC2"/>
    <w:pPr>
      <w:autoSpaceDE w:val="0"/>
      <w:autoSpaceDN w:val="0"/>
      <w:adjustRightInd w:val="0"/>
    </w:pPr>
    <w:rPr>
      <w:rFonts w:ascii="Times New Roman" w:eastAsia="Times New Roman" w:hAnsi="Times New Roman"/>
      <w:color w:val="000000"/>
      <w:sz w:val="24"/>
      <w:szCs w:val="24"/>
    </w:rPr>
  </w:style>
  <w:style w:type="paragraph" w:styleId="NoSpacing">
    <w:name w:val="No Spacing"/>
    <w:uiPriority w:val="1"/>
    <w:qFormat/>
    <w:rsid w:val="00653057"/>
    <w:rPr>
      <w:sz w:val="22"/>
      <w:szCs w:val="22"/>
    </w:rPr>
  </w:style>
  <w:style w:type="paragraph" w:styleId="Caption">
    <w:name w:val="caption"/>
    <w:basedOn w:val="Normal"/>
    <w:next w:val="Normal"/>
    <w:uiPriority w:val="35"/>
    <w:qFormat/>
    <w:rsid w:val="00892DD5"/>
    <w:rPr>
      <w:rFonts w:ascii="Courier New" w:hAnsi="Courier New"/>
      <w:szCs w:val="20"/>
    </w:rPr>
  </w:style>
  <w:style w:type="paragraph" w:customStyle="1" w:styleId="H4">
    <w:name w:val="H4"/>
    <w:basedOn w:val="Normal"/>
    <w:next w:val="Normal"/>
    <w:rsid w:val="00892DD5"/>
    <w:pPr>
      <w:keepNext/>
      <w:widowControl w:val="0"/>
      <w:snapToGrid w:val="0"/>
      <w:spacing w:before="100" w:after="100"/>
      <w:outlineLvl w:val="4"/>
    </w:pPr>
    <w:rPr>
      <w:b/>
      <w:szCs w:val="20"/>
    </w:rPr>
  </w:style>
  <w:style w:type="character" w:styleId="FollowedHyperlink">
    <w:name w:val="FollowedHyperlink"/>
    <w:uiPriority w:val="99"/>
    <w:unhideWhenUsed/>
    <w:rsid w:val="00094AA2"/>
    <w:rPr>
      <w:color w:val="800080"/>
      <w:u w:val="single"/>
    </w:rPr>
  </w:style>
  <w:style w:type="character" w:styleId="CommentReference">
    <w:name w:val="annotation reference"/>
    <w:unhideWhenUsed/>
    <w:rsid w:val="003B25B7"/>
    <w:rPr>
      <w:sz w:val="16"/>
      <w:szCs w:val="16"/>
    </w:rPr>
  </w:style>
  <w:style w:type="paragraph" w:styleId="CommentText">
    <w:name w:val="annotation text"/>
    <w:basedOn w:val="Normal"/>
    <w:link w:val="CommentTextChar"/>
    <w:unhideWhenUsed/>
    <w:rsid w:val="003B25B7"/>
    <w:rPr>
      <w:sz w:val="20"/>
      <w:szCs w:val="20"/>
    </w:rPr>
  </w:style>
  <w:style w:type="character" w:customStyle="1" w:styleId="CommentTextChar">
    <w:name w:val="Comment Text Char"/>
    <w:link w:val="CommentText"/>
    <w:rsid w:val="003B25B7"/>
    <w:rPr>
      <w:rFonts w:ascii="Times New Roman" w:eastAsia="Times New Roman" w:hAnsi="Times New Roman"/>
    </w:rPr>
  </w:style>
  <w:style w:type="paragraph" w:styleId="CommentSubject">
    <w:name w:val="annotation subject"/>
    <w:basedOn w:val="CommentText"/>
    <w:next w:val="CommentText"/>
    <w:link w:val="CommentSubjectChar"/>
    <w:unhideWhenUsed/>
    <w:rsid w:val="003B25B7"/>
    <w:rPr>
      <w:b/>
      <w:bCs/>
    </w:rPr>
  </w:style>
  <w:style w:type="character" w:customStyle="1" w:styleId="CommentSubjectChar">
    <w:name w:val="Comment Subject Char"/>
    <w:link w:val="CommentSubject"/>
    <w:rsid w:val="003B25B7"/>
    <w:rPr>
      <w:rFonts w:ascii="Times New Roman" w:eastAsia="Times New Roman" w:hAnsi="Times New Roman"/>
      <w:b/>
      <w:bCs/>
    </w:rPr>
  </w:style>
  <w:style w:type="paragraph" w:styleId="Revision">
    <w:name w:val="Revision"/>
    <w:hidden/>
    <w:uiPriority w:val="99"/>
    <w:semiHidden/>
    <w:rsid w:val="003B25B7"/>
    <w:rPr>
      <w:rFonts w:ascii="Times New Roman" w:eastAsia="Times New Roman" w:hAnsi="Times New Roman"/>
      <w:sz w:val="24"/>
      <w:szCs w:val="24"/>
    </w:rPr>
  </w:style>
  <w:style w:type="character" w:styleId="HTMLCode">
    <w:name w:val="HTML Code"/>
    <w:uiPriority w:val="99"/>
    <w:unhideWhenUsed/>
    <w:rsid w:val="00765AEE"/>
    <w:rPr>
      <w:rFonts w:ascii="Courier New" w:eastAsia="Times New Roman" w:hAnsi="Courier New" w:cs="Courier New"/>
      <w:sz w:val="20"/>
      <w:szCs w:val="20"/>
    </w:rPr>
  </w:style>
  <w:style w:type="paragraph" w:customStyle="1" w:styleId="pdefault">
    <w:name w:val="pdefault"/>
    <w:basedOn w:val="Normal"/>
    <w:rsid w:val="00765AEE"/>
    <w:pPr>
      <w:spacing w:line="288" w:lineRule="auto"/>
      <w:ind w:firstLine="240"/>
    </w:pPr>
    <w:rPr>
      <w:color w:val="000000"/>
    </w:rPr>
  </w:style>
  <w:style w:type="paragraph" w:customStyle="1" w:styleId="pbodyalt">
    <w:name w:val="pbodyalt"/>
    <w:basedOn w:val="Normal"/>
    <w:rsid w:val="00765AEE"/>
    <w:pPr>
      <w:spacing w:before="240" w:after="240" w:line="288" w:lineRule="auto"/>
      <w:ind w:left="240" w:right="240" w:firstLine="240"/>
    </w:pPr>
    <w:rPr>
      <w:color w:val="000000"/>
    </w:rPr>
  </w:style>
  <w:style w:type="paragraph" w:customStyle="1" w:styleId="pbodyaltctr">
    <w:name w:val="pbodyaltctr"/>
    <w:basedOn w:val="Normal"/>
    <w:rsid w:val="00765AEE"/>
    <w:pPr>
      <w:spacing w:before="240" w:after="240" w:line="288" w:lineRule="auto"/>
      <w:ind w:left="240" w:right="240"/>
      <w:jc w:val="center"/>
    </w:pPr>
    <w:rPr>
      <w:color w:val="000000"/>
    </w:rPr>
  </w:style>
  <w:style w:type="paragraph" w:customStyle="1" w:styleId="pbodyaltctrallcaps">
    <w:name w:val="pbodyaltctrallcaps"/>
    <w:basedOn w:val="Normal"/>
    <w:rsid w:val="00765AEE"/>
    <w:pPr>
      <w:spacing w:before="240" w:after="240" w:line="288" w:lineRule="auto"/>
      <w:ind w:left="240" w:right="240"/>
      <w:jc w:val="center"/>
    </w:pPr>
    <w:rPr>
      <w:caps/>
      <w:color w:val="000000"/>
    </w:rPr>
  </w:style>
  <w:style w:type="paragraph" w:customStyle="1" w:styleId="pbodyaltctrallcapsbold">
    <w:name w:val="pbodyaltctrallcapsbold"/>
    <w:basedOn w:val="Normal"/>
    <w:rsid w:val="00765AEE"/>
    <w:pPr>
      <w:spacing w:before="240" w:after="240" w:line="288" w:lineRule="auto"/>
      <w:ind w:left="240" w:right="240"/>
      <w:jc w:val="center"/>
    </w:pPr>
    <w:rPr>
      <w:b/>
      <w:bCs/>
      <w:caps/>
      <w:color w:val="000000"/>
    </w:rPr>
  </w:style>
  <w:style w:type="paragraph" w:customStyle="1" w:styleId="pbodyaltctrsmcaps">
    <w:name w:val="pbodyaltctrsmcaps"/>
    <w:basedOn w:val="Normal"/>
    <w:rsid w:val="00765AEE"/>
    <w:pPr>
      <w:spacing w:before="240" w:after="240" w:line="288" w:lineRule="auto"/>
      <w:ind w:left="240" w:right="240"/>
      <w:jc w:val="center"/>
    </w:pPr>
    <w:rPr>
      <w:rFonts w:ascii="Arial" w:hAnsi="Arial" w:cs="Arial"/>
      <w:smallCaps/>
      <w:color w:val="000000"/>
    </w:rPr>
  </w:style>
  <w:style w:type="paragraph" w:customStyle="1" w:styleId="pbodyalthanging">
    <w:name w:val="pbodyalthanging"/>
    <w:basedOn w:val="Normal"/>
    <w:rsid w:val="00765AEE"/>
    <w:pPr>
      <w:spacing w:line="288" w:lineRule="auto"/>
      <w:ind w:left="480" w:right="240" w:hanging="240"/>
    </w:pPr>
    <w:rPr>
      <w:color w:val="000000"/>
    </w:rPr>
  </w:style>
  <w:style w:type="paragraph" w:customStyle="1" w:styleId="pbodyaltlist2">
    <w:name w:val="pbodyaltlist2"/>
    <w:basedOn w:val="Normal"/>
    <w:rsid w:val="00765AEE"/>
    <w:pPr>
      <w:spacing w:line="288" w:lineRule="auto"/>
      <w:ind w:left="240" w:right="240" w:firstLine="480"/>
    </w:pPr>
    <w:rPr>
      <w:color w:val="000000"/>
    </w:rPr>
  </w:style>
  <w:style w:type="paragraph" w:customStyle="1" w:styleId="pbodyaltlist3">
    <w:name w:val="pbodyaltlist3"/>
    <w:basedOn w:val="Normal"/>
    <w:rsid w:val="00765AEE"/>
    <w:pPr>
      <w:spacing w:line="288" w:lineRule="auto"/>
      <w:ind w:left="240" w:right="240" w:firstLine="720"/>
    </w:pPr>
    <w:rPr>
      <w:color w:val="000000"/>
    </w:rPr>
  </w:style>
  <w:style w:type="paragraph" w:customStyle="1" w:styleId="pbodyaltlist4">
    <w:name w:val="pbodyaltlist4"/>
    <w:basedOn w:val="Normal"/>
    <w:rsid w:val="00765AEE"/>
    <w:pPr>
      <w:spacing w:line="288" w:lineRule="auto"/>
      <w:ind w:left="240" w:right="240" w:firstLine="960"/>
    </w:pPr>
    <w:rPr>
      <w:color w:val="000000"/>
    </w:rPr>
  </w:style>
  <w:style w:type="paragraph" w:customStyle="1" w:styleId="pbodyaltnoindent">
    <w:name w:val="pbodyaltnoindent"/>
    <w:basedOn w:val="Normal"/>
    <w:rsid w:val="00765AEE"/>
    <w:pPr>
      <w:spacing w:before="240" w:after="240" w:line="288" w:lineRule="auto"/>
      <w:ind w:left="240" w:right="240"/>
    </w:pPr>
    <w:rPr>
      <w:color w:val="000000"/>
    </w:rPr>
  </w:style>
  <w:style w:type="paragraph" w:customStyle="1" w:styleId="pbodyaltright">
    <w:name w:val="pbodyaltright"/>
    <w:basedOn w:val="Normal"/>
    <w:rsid w:val="00765AEE"/>
    <w:pPr>
      <w:spacing w:before="240" w:after="240" w:line="288" w:lineRule="auto"/>
      <w:ind w:left="240" w:right="240"/>
      <w:jc w:val="right"/>
    </w:pPr>
    <w:rPr>
      <w:color w:val="000000"/>
    </w:rPr>
  </w:style>
  <w:style w:type="paragraph" w:customStyle="1" w:styleId="pbodyblock1">
    <w:name w:val="pbodyblock1"/>
    <w:basedOn w:val="Normal"/>
    <w:rsid w:val="00765AEE"/>
    <w:pPr>
      <w:spacing w:before="240" w:after="240" w:line="288" w:lineRule="auto"/>
      <w:ind w:left="240" w:right="240"/>
    </w:pPr>
    <w:rPr>
      <w:color w:val="000000"/>
    </w:rPr>
  </w:style>
  <w:style w:type="paragraph" w:customStyle="1" w:styleId="pbodyblock2">
    <w:name w:val="pbodyblock2"/>
    <w:basedOn w:val="Normal"/>
    <w:rsid w:val="00765AEE"/>
    <w:pPr>
      <w:spacing w:before="240" w:after="240" w:line="288" w:lineRule="auto"/>
      <w:ind w:left="480" w:right="480"/>
    </w:pPr>
    <w:rPr>
      <w:color w:val="000000"/>
    </w:rPr>
  </w:style>
  <w:style w:type="paragraph" w:customStyle="1" w:styleId="pbodyhanging1">
    <w:name w:val="pbodyhanging1"/>
    <w:basedOn w:val="Normal"/>
    <w:rsid w:val="00765AEE"/>
    <w:pPr>
      <w:spacing w:line="288" w:lineRule="auto"/>
      <w:ind w:left="480" w:hanging="240"/>
    </w:pPr>
    <w:rPr>
      <w:color w:val="000000"/>
    </w:rPr>
  </w:style>
  <w:style w:type="paragraph" w:customStyle="1" w:styleId="pbodyhanging2">
    <w:name w:val="pbodyhanging2"/>
    <w:basedOn w:val="Normal"/>
    <w:rsid w:val="00765AEE"/>
    <w:pPr>
      <w:spacing w:line="288" w:lineRule="auto"/>
      <w:ind w:left="720" w:hanging="240"/>
    </w:pPr>
    <w:rPr>
      <w:color w:val="000000"/>
    </w:rPr>
  </w:style>
  <w:style w:type="paragraph" w:customStyle="1" w:styleId="pcellbody">
    <w:name w:val="pcellbody"/>
    <w:basedOn w:val="Normal"/>
    <w:rsid w:val="00765AEE"/>
    <w:pPr>
      <w:spacing w:line="288" w:lineRule="auto"/>
    </w:pPr>
    <w:rPr>
      <w:color w:val="000000"/>
    </w:rPr>
  </w:style>
  <w:style w:type="paragraph" w:customStyle="1" w:styleId="pcellbodyctrsmcaps">
    <w:name w:val="pcellbodyctrsmcaps"/>
    <w:basedOn w:val="Normal"/>
    <w:rsid w:val="00765AEE"/>
    <w:pPr>
      <w:spacing w:line="288" w:lineRule="auto"/>
      <w:jc w:val="center"/>
    </w:pPr>
    <w:rPr>
      <w:rFonts w:ascii="Arial" w:hAnsi="Arial" w:cs="Arial"/>
      <w:smallCaps/>
      <w:color w:val="000000"/>
    </w:rPr>
  </w:style>
  <w:style w:type="paragraph" w:customStyle="1" w:styleId="pcellbodyindent">
    <w:name w:val="pcellbodyindent"/>
    <w:basedOn w:val="Normal"/>
    <w:rsid w:val="00765AEE"/>
    <w:pPr>
      <w:spacing w:line="288" w:lineRule="auto"/>
      <w:ind w:left="240"/>
    </w:pPr>
    <w:rPr>
      <w:color w:val="000000"/>
    </w:rPr>
  </w:style>
  <w:style w:type="paragraph" w:customStyle="1" w:styleId="pcellbodyindent2">
    <w:name w:val="pcellbodyindent2"/>
    <w:basedOn w:val="Normal"/>
    <w:rsid w:val="00765AEE"/>
    <w:pPr>
      <w:spacing w:line="288" w:lineRule="auto"/>
      <w:ind w:left="480"/>
    </w:pPr>
    <w:rPr>
      <w:color w:val="000000"/>
    </w:rPr>
  </w:style>
  <w:style w:type="paragraph" w:customStyle="1" w:styleId="pcellbodyright">
    <w:name w:val="pcellbodyright"/>
    <w:basedOn w:val="Normal"/>
    <w:rsid w:val="00765AEE"/>
    <w:pPr>
      <w:spacing w:line="288" w:lineRule="auto"/>
      <w:jc w:val="right"/>
    </w:pPr>
    <w:rPr>
      <w:color w:val="000000"/>
    </w:rPr>
  </w:style>
  <w:style w:type="paragraph" w:customStyle="1" w:styleId="pcellheading">
    <w:name w:val="pcellheading"/>
    <w:basedOn w:val="Normal"/>
    <w:rsid w:val="00765AEE"/>
    <w:pPr>
      <w:spacing w:line="288" w:lineRule="auto"/>
    </w:pPr>
    <w:rPr>
      <w:b/>
      <w:bCs/>
      <w:color w:val="000000"/>
    </w:rPr>
  </w:style>
  <w:style w:type="paragraph" w:customStyle="1" w:styleId="pcellheadingctrsmcaps">
    <w:name w:val="pcellheadingctrsmcaps"/>
    <w:basedOn w:val="Normal"/>
    <w:rsid w:val="00765AEE"/>
    <w:pPr>
      <w:spacing w:line="288" w:lineRule="auto"/>
      <w:jc w:val="center"/>
    </w:pPr>
    <w:rPr>
      <w:rFonts w:ascii="Arial" w:hAnsi="Arial" w:cs="Arial"/>
      <w:b/>
      <w:bCs/>
      <w:smallCaps/>
      <w:color w:val="000000"/>
    </w:rPr>
  </w:style>
  <w:style w:type="paragraph" w:customStyle="1" w:styleId="pcellheadingright">
    <w:name w:val="pcellheadingright"/>
    <w:basedOn w:val="Normal"/>
    <w:rsid w:val="00765AEE"/>
    <w:pPr>
      <w:spacing w:line="288" w:lineRule="auto"/>
      <w:jc w:val="right"/>
    </w:pPr>
    <w:rPr>
      <w:b/>
      <w:bCs/>
      <w:color w:val="000000"/>
    </w:rPr>
  </w:style>
  <w:style w:type="paragraph" w:customStyle="1" w:styleId="ph5bulleted">
    <w:name w:val="ph5bulleted"/>
    <w:basedOn w:val="Normal"/>
    <w:rsid w:val="00765AEE"/>
    <w:pPr>
      <w:spacing w:line="288" w:lineRule="auto"/>
      <w:ind w:firstLine="480"/>
    </w:pPr>
    <w:rPr>
      <w:color w:val="000000"/>
    </w:rPr>
  </w:style>
  <w:style w:type="paragraph" w:customStyle="1" w:styleId="pindented4">
    <w:name w:val="pindented4"/>
    <w:basedOn w:val="Normal"/>
    <w:rsid w:val="00765AEE"/>
    <w:pPr>
      <w:spacing w:line="288" w:lineRule="auto"/>
      <w:ind w:firstLine="1200"/>
    </w:pPr>
    <w:rPr>
      <w:color w:val="000000"/>
    </w:rPr>
  </w:style>
  <w:style w:type="paragraph" w:customStyle="1" w:styleId="pindented5">
    <w:name w:val="pindented5"/>
    <w:basedOn w:val="Normal"/>
    <w:rsid w:val="00765AEE"/>
    <w:pPr>
      <w:spacing w:line="288" w:lineRule="auto"/>
      <w:ind w:firstLine="1440"/>
    </w:pPr>
    <w:rPr>
      <w:color w:val="000000"/>
    </w:rPr>
  </w:style>
  <w:style w:type="paragraph" w:customStyle="1" w:styleId="ptoc2">
    <w:name w:val="ptoc2"/>
    <w:basedOn w:val="Normal"/>
    <w:rsid w:val="00765AEE"/>
    <w:pPr>
      <w:spacing w:before="60" w:line="288" w:lineRule="auto"/>
      <w:ind w:left="480" w:hanging="240"/>
    </w:pPr>
    <w:rPr>
      <w:b/>
      <w:bCs/>
      <w:color w:val="000000"/>
    </w:rPr>
  </w:style>
  <w:style w:type="paragraph" w:customStyle="1" w:styleId="ptoc3">
    <w:name w:val="ptoc3"/>
    <w:basedOn w:val="Normal"/>
    <w:rsid w:val="00765AEE"/>
    <w:pPr>
      <w:spacing w:line="288" w:lineRule="auto"/>
      <w:ind w:left="720" w:hanging="240"/>
    </w:pPr>
    <w:rPr>
      <w:b/>
      <w:bCs/>
      <w:color w:val="000000"/>
    </w:rPr>
  </w:style>
  <w:style w:type="paragraph" w:customStyle="1" w:styleId="ptoc4">
    <w:name w:val="ptoc4"/>
    <w:basedOn w:val="Normal"/>
    <w:rsid w:val="00765AEE"/>
    <w:pPr>
      <w:spacing w:line="288" w:lineRule="auto"/>
      <w:ind w:left="960" w:hanging="240"/>
    </w:pPr>
    <w:rPr>
      <w:b/>
      <w:bCs/>
      <w:color w:val="000000"/>
    </w:rPr>
  </w:style>
  <w:style w:type="paragraph" w:customStyle="1" w:styleId="ptoc5">
    <w:name w:val="ptoc5"/>
    <w:basedOn w:val="Normal"/>
    <w:rsid w:val="00765AEE"/>
    <w:pPr>
      <w:spacing w:line="288" w:lineRule="auto"/>
      <w:ind w:left="1200" w:hanging="240"/>
    </w:pPr>
    <w:rPr>
      <w:b/>
      <w:bCs/>
      <w:color w:val="000000"/>
    </w:rPr>
  </w:style>
  <w:style w:type="character" w:customStyle="1" w:styleId="footnote">
    <w:name w:val="footnote"/>
    <w:rsid w:val="00765AEE"/>
    <w:rPr>
      <w:sz w:val="24"/>
      <w:szCs w:val="24"/>
      <w:vertAlign w:val="superscript"/>
    </w:rPr>
  </w:style>
  <w:style w:type="character" w:customStyle="1" w:styleId="cwebjump">
    <w:name w:val="cwebjump"/>
    <w:rsid w:val="00F53AB9"/>
  </w:style>
  <w:style w:type="character" w:customStyle="1" w:styleId="apple-converted-space">
    <w:name w:val="apple-converted-space"/>
    <w:rsid w:val="00F53AB9"/>
  </w:style>
  <w:style w:type="paragraph" w:styleId="TOCHeading">
    <w:name w:val="TOC Heading"/>
    <w:basedOn w:val="Heading1"/>
    <w:next w:val="Normal"/>
    <w:uiPriority w:val="39"/>
    <w:semiHidden/>
    <w:unhideWhenUsed/>
    <w:qFormat/>
    <w:rsid w:val="00F53AB9"/>
    <w:pPr>
      <w:keepLines/>
      <w:tabs>
        <w:tab w:val="clear" w:pos="-720"/>
        <w:tab w:val="clear" w:pos="0"/>
      </w:tabs>
      <w:suppressAutoHyphens w:val="0"/>
      <w:spacing w:before="480" w:line="276" w:lineRule="auto"/>
      <w:jc w:val="left"/>
      <w:outlineLvl w:val="9"/>
    </w:pPr>
    <w:rPr>
      <w:rFonts w:ascii="Cambria" w:hAnsi="Cambria"/>
      <w:b/>
      <w:bCs/>
      <w:color w:val="365F91"/>
      <w:sz w:val="28"/>
      <w:szCs w:val="28"/>
      <w:u w:val="none"/>
      <w:lang w:eastAsia="ja-JP"/>
    </w:rPr>
  </w:style>
  <w:style w:type="paragraph" w:styleId="TOC3">
    <w:name w:val="toc 3"/>
    <w:basedOn w:val="Normal"/>
    <w:next w:val="Normal"/>
    <w:autoRedefine/>
    <w:uiPriority w:val="39"/>
    <w:rsid w:val="00F53AB9"/>
    <w:pPr>
      <w:spacing w:after="100"/>
      <w:ind w:left="480"/>
    </w:pPr>
  </w:style>
  <w:style w:type="numbering" w:customStyle="1" w:styleId="NoList1">
    <w:name w:val="No List1"/>
    <w:next w:val="NoList"/>
    <w:uiPriority w:val="99"/>
    <w:semiHidden/>
    <w:unhideWhenUsed/>
    <w:rsid w:val="005702D1"/>
  </w:style>
  <w:style w:type="numbering" w:customStyle="1" w:styleId="NoList2">
    <w:name w:val="No List2"/>
    <w:next w:val="NoList"/>
    <w:uiPriority w:val="99"/>
    <w:semiHidden/>
    <w:unhideWhenUsed/>
    <w:rsid w:val="00A71C90"/>
  </w:style>
  <w:style w:type="paragraph" w:customStyle="1" w:styleId="msonormal0">
    <w:name w:val="msonormal"/>
    <w:basedOn w:val="Normal"/>
    <w:rsid w:val="00497440"/>
    <w:pPr>
      <w:spacing w:before="100" w:beforeAutospacing="1" w:after="100" w:afterAutospacing="1"/>
    </w:pPr>
    <w:rPr>
      <w:rFonts w:eastAsia="MS PGothic"/>
      <w:lang w:eastAsia="ja-JP"/>
    </w:rPr>
  </w:style>
  <w:style w:type="character" w:customStyle="1" w:styleId="emailstyle29">
    <w:name w:val="emailstyle29"/>
    <w:semiHidden/>
    <w:rsid w:val="00497440"/>
    <w:rPr>
      <w:rFonts w:ascii="Calibri" w:hAnsi="Calibri" w:cs="Calibri" w:hint="default"/>
      <w:color w:val="auto"/>
    </w:rPr>
  </w:style>
  <w:style w:type="character" w:customStyle="1" w:styleId="emailstyle30">
    <w:name w:val="emailstyle30"/>
    <w:semiHidden/>
    <w:rsid w:val="00497440"/>
    <w:rPr>
      <w:rFonts w:ascii="Calibri" w:hAnsi="Calibri" w:cs="Calibri" w:hint="default"/>
      <w:color w:val="1F497D"/>
    </w:rPr>
  </w:style>
  <w:style w:type="character" w:customStyle="1" w:styleId="emailstyle31">
    <w:name w:val="emailstyle31"/>
    <w:semiHidden/>
    <w:rsid w:val="00497440"/>
    <w:rPr>
      <w:rFonts w:ascii="Calibri" w:hAnsi="Calibri" w:cs="Calibri" w:hint="default"/>
      <w:color w:val="1F497D"/>
    </w:rPr>
  </w:style>
  <w:style w:type="character" w:customStyle="1" w:styleId="emailstyle32">
    <w:name w:val="emailstyle32"/>
    <w:semiHidden/>
    <w:rsid w:val="00497440"/>
    <w:rPr>
      <w:rFonts w:ascii="Calibri" w:hAnsi="Calibri" w:cs="Calibri" w:hint="default"/>
      <w:color w:val="1F497D"/>
    </w:rPr>
  </w:style>
  <w:style w:type="character" w:customStyle="1" w:styleId="ph">
    <w:name w:val="ph"/>
    <w:rsid w:val="002438DE"/>
  </w:style>
  <w:style w:type="paragraph" w:customStyle="1" w:styleId="p">
    <w:name w:val="p"/>
    <w:basedOn w:val="Normal"/>
    <w:rsid w:val="002438DE"/>
    <w:pPr>
      <w:spacing w:before="100" w:beforeAutospacing="1" w:after="100" w:afterAutospacing="1"/>
    </w:pPr>
  </w:style>
  <w:style w:type="paragraph" w:customStyle="1" w:styleId="li">
    <w:name w:val="li"/>
    <w:basedOn w:val="Normal"/>
    <w:rsid w:val="002438DE"/>
    <w:pPr>
      <w:spacing w:before="100" w:beforeAutospacing="1" w:after="100" w:afterAutospacing="1"/>
    </w:pPr>
  </w:style>
  <w:style w:type="numbering" w:customStyle="1" w:styleId="NoList3">
    <w:name w:val="No List3"/>
    <w:next w:val="NoList"/>
    <w:uiPriority w:val="99"/>
    <w:semiHidden/>
    <w:unhideWhenUsed/>
    <w:rsid w:val="00127F0E"/>
  </w:style>
  <w:style w:type="character" w:styleId="HTMLDefinition">
    <w:name w:val="HTML Definition"/>
    <w:uiPriority w:val="99"/>
    <w:unhideWhenUsed/>
    <w:rsid w:val="00127F0E"/>
    <w:rPr>
      <w:i/>
      <w:iCs/>
    </w:rPr>
  </w:style>
  <w:style w:type="character" w:customStyle="1" w:styleId="ext">
    <w:name w:val="ext"/>
    <w:rsid w:val="00127F0E"/>
  </w:style>
  <w:style w:type="paragraph" w:customStyle="1" w:styleId="runinrestart">
    <w:name w:val="runinrestart"/>
    <w:basedOn w:val="Normal"/>
    <w:rsid w:val="00127F0E"/>
    <w:pPr>
      <w:spacing w:before="100" w:beforeAutospacing="1" w:after="100" w:afterAutospacing="1"/>
    </w:pPr>
  </w:style>
  <w:style w:type="paragraph" w:customStyle="1" w:styleId="runin">
    <w:name w:val="runin"/>
    <w:basedOn w:val="Normal"/>
    <w:rsid w:val="00127F0E"/>
    <w:pPr>
      <w:spacing w:before="100" w:beforeAutospacing="1" w:after="100" w:afterAutospacing="1"/>
    </w:pPr>
  </w:style>
  <w:style w:type="character" w:styleId="HTMLCite">
    <w:name w:val="HTML Cite"/>
    <w:uiPriority w:val="99"/>
    <w:unhideWhenUsed/>
    <w:rsid w:val="00127F0E"/>
    <w:rPr>
      <w:i/>
      <w:iCs/>
    </w:rPr>
  </w:style>
  <w:style w:type="numbering" w:customStyle="1" w:styleId="NoList4">
    <w:name w:val="No List4"/>
    <w:next w:val="NoList"/>
    <w:uiPriority w:val="99"/>
    <w:semiHidden/>
    <w:unhideWhenUsed/>
    <w:rsid w:val="007B0964"/>
  </w:style>
  <w:style w:type="character" w:customStyle="1" w:styleId="mailto">
    <w:name w:val="mailto"/>
    <w:rsid w:val="001B7193"/>
  </w:style>
  <w:style w:type="paragraph" w:styleId="Subtitle">
    <w:name w:val="Subtitle"/>
    <w:basedOn w:val="Normal"/>
    <w:link w:val="SubtitleChar"/>
    <w:uiPriority w:val="11"/>
    <w:qFormat/>
    <w:rsid w:val="0016410B"/>
    <w:rPr>
      <w:b/>
      <w:szCs w:val="20"/>
      <w:u w:val="single"/>
    </w:rPr>
  </w:style>
  <w:style w:type="character" w:customStyle="1" w:styleId="SubtitleChar">
    <w:name w:val="Subtitle Char"/>
    <w:link w:val="Subtitle"/>
    <w:uiPriority w:val="11"/>
    <w:rsid w:val="0016410B"/>
    <w:rPr>
      <w:rFonts w:ascii="Times New Roman" w:eastAsia="Times New Roman" w:hAnsi="Times New Roman"/>
      <w:b/>
      <w:sz w:val="24"/>
      <w:u w:val="single"/>
    </w:rPr>
  </w:style>
  <w:style w:type="paragraph" w:customStyle="1" w:styleId="BodyText21">
    <w:name w:val="Body Text 21"/>
    <w:basedOn w:val="Normal"/>
    <w:rsid w:val="0016410B"/>
    <w:pPr>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790" w:hanging="2790"/>
    </w:pPr>
    <w:rPr>
      <w:rFonts w:ascii="Courier New" w:hAnsi="Courier New"/>
      <w:snapToGrid w:val="0"/>
      <w:szCs w:val="20"/>
    </w:rPr>
  </w:style>
  <w:style w:type="paragraph" w:customStyle="1" w:styleId="BodyText1">
    <w:name w:val="Body Text1"/>
    <w:rsid w:val="0016410B"/>
    <w:pPr>
      <w:spacing w:after="288"/>
    </w:pPr>
    <w:rPr>
      <w:rFonts w:ascii="Courier New" w:eastAsia="Times New Roman" w:hAnsi="Courier New"/>
      <w:sz w:val="24"/>
    </w:rPr>
  </w:style>
  <w:style w:type="numbering" w:customStyle="1" w:styleId="NoList11">
    <w:name w:val="No List11"/>
    <w:next w:val="NoList"/>
    <w:uiPriority w:val="99"/>
    <w:semiHidden/>
    <w:unhideWhenUsed/>
    <w:rsid w:val="0016410B"/>
  </w:style>
  <w:style w:type="character" w:styleId="PageNumber">
    <w:name w:val="page number"/>
    <w:rsid w:val="0016410B"/>
  </w:style>
  <w:style w:type="paragraph" w:customStyle="1" w:styleId="Telegram">
    <w:name w:val="Telegram"/>
    <w:basedOn w:val="Normal"/>
    <w:rsid w:val="0016410B"/>
    <w:pPr>
      <w:tabs>
        <w:tab w:val="left" w:pos="4320"/>
        <w:tab w:val="left" w:pos="5040"/>
      </w:tabs>
      <w:spacing w:line="240" w:lineRule="exact"/>
    </w:pPr>
    <w:rPr>
      <w:rFonts w:ascii="Courier" w:hAnsi="Courier"/>
      <w:caps/>
      <w:szCs w:val="20"/>
    </w:rPr>
  </w:style>
  <w:style w:type="numbering" w:customStyle="1" w:styleId="NoList111">
    <w:name w:val="No List111"/>
    <w:next w:val="NoList"/>
    <w:uiPriority w:val="99"/>
    <w:semiHidden/>
    <w:unhideWhenUsed/>
    <w:rsid w:val="0016410B"/>
  </w:style>
  <w:style w:type="numbering" w:customStyle="1" w:styleId="NoList21">
    <w:name w:val="No List21"/>
    <w:next w:val="NoList"/>
    <w:uiPriority w:val="99"/>
    <w:semiHidden/>
    <w:unhideWhenUsed/>
    <w:rsid w:val="0016410B"/>
  </w:style>
  <w:style w:type="paragraph" w:styleId="NormalIndent">
    <w:name w:val="Normal Indent"/>
    <w:basedOn w:val="Normal"/>
    <w:rsid w:val="0016410B"/>
    <w:pPr>
      <w:ind w:left="720"/>
    </w:pPr>
    <w:rPr>
      <w:rFonts w:ascii="Tms Rmn" w:hAnsi="Tms Rmn"/>
      <w:sz w:val="20"/>
      <w:szCs w:val="20"/>
    </w:rPr>
  </w:style>
  <w:style w:type="paragraph" w:styleId="TOC8">
    <w:name w:val="toc 8"/>
    <w:basedOn w:val="Normal"/>
    <w:next w:val="Normal"/>
    <w:rsid w:val="0016410B"/>
    <w:pPr>
      <w:tabs>
        <w:tab w:val="left" w:pos="9000"/>
        <w:tab w:val="right" w:pos="9360"/>
      </w:tabs>
      <w:ind w:left="720" w:hanging="720"/>
    </w:pPr>
    <w:rPr>
      <w:rFonts w:ascii="Courier New" w:hAnsi="Courier New"/>
      <w:szCs w:val="20"/>
    </w:rPr>
  </w:style>
  <w:style w:type="paragraph" w:styleId="TOC7">
    <w:name w:val="toc 7"/>
    <w:basedOn w:val="Normal"/>
    <w:next w:val="Normal"/>
    <w:rsid w:val="0016410B"/>
    <w:pPr>
      <w:ind w:left="720" w:hanging="720"/>
    </w:pPr>
    <w:rPr>
      <w:rFonts w:ascii="Courier New" w:hAnsi="Courier New"/>
      <w:szCs w:val="20"/>
    </w:rPr>
  </w:style>
  <w:style w:type="paragraph" w:styleId="TOC6">
    <w:name w:val="toc 6"/>
    <w:basedOn w:val="Normal"/>
    <w:next w:val="Normal"/>
    <w:rsid w:val="0016410B"/>
    <w:pPr>
      <w:tabs>
        <w:tab w:val="left" w:pos="9000"/>
        <w:tab w:val="right" w:pos="9360"/>
      </w:tabs>
      <w:ind w:left="720" w:hanging="720"/>
    </w:pPr>
    <w:rPr>
      <w:rFonts w:ascii="Courier New" w:hAnsi="Courier New"/>
      <w:szCs w:val="20"/>
    </w:rPr>
  </w:style>
  <w:style w:type="paragraph" w:styleId="TOC5">
    <w:name w:val="toc 5"/>
    <w:basedOn w:val="Normal"/>
    <w:next w:val="Normal"/>
    <w:rsid w:val="0016410B"/>
    <w:pPr>
      <w:tabs>
        <w:tab w:val="left" w:leader="dot" w:pos="9000"/>
        <w:tab w:val="right" w:pos="9360"/>
      </w:tabs>
      <w:ind w:left="3600" w:right="720" w:hanging="720"/>
    </w:pPr>
    <w:rPr>
      <w:rFonts w:ascii="Courier New" w:hAnsi="Courier New"/>
      <w:szCs w:val="20"/>
    </w:rPr>
  </w:style>
  <w:style w:type="paragraph" w:styleId="TOC4">
    <w:name w:val="toc 4"/>
    <w:basedOn w:val="Normal"/>
    <w:next w:val="Normal"/>
    <w:rsid w:val="0016410B"/>
    <w:pPr>
      <w:tabs>
        <w:tab w:val="left" w:leader="dot" w:pos="9000"/>
        <w:tab w:val="right" w:pos="9360"/>
      </w:tabs>
      <w:ind w:left="2880" w:right="720" w:hanging="720"/>
    </w:pPr>
    <w:rPr>
      <w:rFonts w:ascii="Courier New" w:hAnsi="Courier New"/>
      <w:szCs w:val="20"/>
    </w:rPr>
  </w:style>
  <w:style w:type="paragraph" w:styleId="TOC2">
    <w:name w:val="toc 2"/>
    <w:basedOn w:val="Normal"/>
    <w:next w:val="Normal"/>
    <w:rsid w:val="0016410B"/>
    <w:pPr>
      <w:tabs>
        <w:tab w:val="left" w:leader="dot" w:pos="9000"/>
        <w:tab w:val="right" w:pos="9360"/>
      </w:tabs>
      <w:ind w:left="1440" w:right="720" w:hanging="720"/>
    </w:pPr>
    <w:rPr>
      <w:rFonts w:ascii="Courier New" w:hAnsi="Courier New"/>
      <w:szCs w:val="20"/>
    </w:rPr>
  </w:style>
  <w:style w:type="paragraph" w:styleId="TOC1">
    <w:name w:val="toc 1"/>
    <w:basedOn w:val="Normal"/>
    <w:next w:val="Normal"/>
    <w:rsid w:val="0016410B"/>
    <w:pPr>
      <w:tabs>
        <w:tab w:val="left" w:leader="dot" w:pos="9000"/>
        <w:tab w:val="right" w:pos="9360"/>
      </w:tabs>
      <w:spacing w:before="480"/>
      <w:ind w:left="720" w:right="720" w:hanging="720"/>
    </w:pPr>
    <w:rPr>
      <w:rFonts w:ascii="Courier New" w:hAnsi="Courier New"/>
      <w:szCs w:val="20"/>
    </w:rPr>
  </w:style>
  <w:style w:type="paragraph" w:styleId="Index7">
    <w:name w:val="index 7"/>
    <w:basedOn w:val="Normal"/>
    <w:next w:val="Normal"/>
    <w:rsid w:val="0016410B"/>
    <w:pPr>
      <w:ind w:left="2160"/>
    </w:pPr>
    <w:rPr>
      <w:rFonts w:ascii="Tms Rmn" w:hAnsi="Tms Rmn"/>
      <w:sz w:val="20"/>
      <w:szCs w:val="20"/>
    </w:rPr>
  </w:style>
  <w:style w:type="paragraph" w:styleId="Index6">
    <w:name w:val="index 6"/>
    <w:basedOn w:val="Normal"/>
    <w:next w:val="Normal"/>
    <w:rsid w:val="0016410B"/>
    <w:pPr>
      <w:ind w:left="1800"/>
    </w:pPr>
    <w:rPr>
      <w:rFonts w:ascii="Tms Rmn" w:hAnsi="Tms Rmn"/>
      <w:sz w:val="20"/>
      <w:szCs w:val="20"/>
    </w:rPr>
  </w:style>
  <w:style w:type="paragraph" w:styleId="Index5">
    <w:name w:val="index 5"/>
    <w:basedOn w:val="Normal"/>
    <w:next w:val="Normal"/>
    <w:rsid w:val="0016410B"/>
    <w:pPr>
      <w:ind w:left="1440"/>
    </w:pPr>
    <w:rPr>
      <w:rFonts w:ascii="Tms Rmn" w:hAnsi="Tms Rmn"/>
      <w:sz w:val="20"/>
      <w:szCs w:val="20"/>
    </w:rPr>
  </w:style>
  <w:style w:type="paragraph" w:styleId="Index4">
    <w:name w:val="index 4"/>
    <w:basedOn w:val="Normal"/>
    <w:next w:val="Normal"/>
    <w:rsid w:val="0016410B"/>
    <w:pPr>
      <w:ind w:left="1080"/>
    </w:pPr>
    <w:rPr>
      <w:rFonts w:ascii="Tms Rmn" w:hAnsi="Tms Rmn"/>
      <w:sz w:val="20"/>
      <w:szCs w:val="20"/>
    </w:rPr>
  </w:style>
  <w:style w:type="paragraph" w:styleId="Index3">
    <w:name w:val="index 3"/>
    <w:basedOn w:val="Normal"/>
    <w:next w:val="Normal"/>
    <w:rsid w:val="0016410B"/>
    <w:pPr>
      <w:ind w:left="720"/>
    </w:pPr>
    <w:rPr>
      <w:rFonts w:ascii="Tms Rmn" w:hAnsi="Tms Rmn"/>
      <w:sz w:val="20"/>
      <w:szCs w:val="20"/>
    </w:rPr>
  </w:style>
  <w:style w:type="paragraph" w:styleId="Index2">
    <w:name w:val="index 2"/>
    <w:basedOn w:val="Normal"/>
    <w:next w:val="Normal"/>
    <w:rsid w:val="0016410B"/>
    <w:pPr>
      <w:tabs>
        <w:tab w:val="left" w:leader="dot" w:pos="9000"/>
        <w:tab w:val="right" w:pos="9360"/>
      </w:tabs>
      <w:ind w:left="1440" w:right="720" w:hanging="720"/>
    </w:pPr>
    <w:rPr>
      <w:rFonts w:ascii="Courier New" w:hAnsi="Courier New"/>
      <w:szCs w:val="20"/>
    </w:rPr>
  </w:style>
  <w:style w:type="paragraph" w:styleId="Index1">
    <w:name w:val="index 1"/>
    <w:basedOn w:val="Normal"/>
    <w:next w:val="Normal"/>
    <w:rsid w:val="0016410B"/>
    <w:pPr>
      <w:tabs>
        <w:tab w:val="left" w:leader="dot" w:pos="9000"/>
        <w:tab w:val="right" w:pos="9360"/>
      </w:tabs>
      <w:ind w:left="1440" w:right="720" w:hanging="1440"/>
    </w:pPr>
    <w:rPr>
      <w:rFonts w:ascii="Courier New" w:hAnsi="Courier New"/>
      <w:szCs w:val="20"/>
    </w:rPr>
  </w:style>
  <w:style w:type="character" w:styleId="LineNumber">
    <w:name w:val="line number"/>
    <w:rsid w:val="0016410B"/>
  </w:style>
  <w:style w:type="paragraph" w:styleId="IndexHeading">
    <w:name w:val="index heading"/>
    <w:basedOn w:val="Normal"/>
    <w:next w:val="Index1"/>
    <w:rsid w:val="0016410B"/>
    <w:rPr>
      <w:rFonts w:ascii="Tms Rmn" w:hAnsi="Tms Rmn"/>
      <w:sz w:val="20"/>
      <w:szCs w:val="20"/>
    </w:rPr>
  </w:style>
  <w:style w:type="paragraph" w:styleId="FootnoteText">
    <w:name w:val="footnote text"/>
    <w:basedOn w:val="Normal"/>
    <w:link w:val="FootnoteTextChar"/>
    <w:rsid w:val="0016410B"/>
    <w:rPr>
      <w:rFonts w:ascii="Tms Rmn" w:hAnsi="Tms Rmn"/>
      <w:sz w:val="20"/>
      <w:szCs w:val="20"/>
    </w:rPr>
  </w:style>
  <w:style w:type="character" w:customStyle="1" w:styleId="FootnoteTextChar">
    <w:name w:val="Footnote Text Char"/>
    <w:link w:val="FootnoteText"/>
    <w:rsid w:val="0016410B"/>
    <w:rPr>
      <w:rFonts w:ascii="Tms Rmn" w:eastAsia="Times New Roman" w:hAnsi="Tms Rmn"/>
    </w:rPr>
  </w:style>
  <w:style w:type="paragraph" w:customStyle="1" w:styleId="RightPar1">
    <w:name w:val="Right Par 1"/>
    <w:rsid w:val="0016410B"/>
    <w:pPr>
      <w:tabs>
        <w:tab w:val="left" w:pos="-720"/>
        <w:tab w:val="left" w:pos="0"/>
        <w:tab w:val="decimal" w:pos="720"/>
      </w:tabs>
      <w:ind w:left="720" w:hanging="432"/>
    </w:pPr>
    <w:rPr>
      <w:rFonts w:ascii="Courier New" w:eastAsia="Times New Roman" w:hAnsi="Courier New"/>
      <w:sz w:val="24"/>
    </w:rPr>
  </w:style>
  <w:style w:type="paragraph" w:customStyle="1" w:styleId="RightPar2">
    <w:name w:val="Right Par 2"/>
    <w:rsid w:val="0016410B"/>
    <w:pPr>
      <w:tabs>
        <w:tab w:val="left" w:pos="-720"/>
        <w:tab w:val="left" w:pos="0"/>
        <w:tab w:val="left" w:pos="720"/>
        <w:tab w:val="decimal" w:pos="1440"/>
      </w:tabs>
      <w:ind w:left="1440" w:hanging="432"/>
    </w:pPr>
    <w:rPr>
      <w:rFonts w:ascii="Courier New" w:eastAsia="Times New Roman" w:hAnsi="Courier New"/>
      <w:sz w:val="24"/>
    </w:rPr>
  </w:style>
  <w:style w:type="paragraph" w:customStyle="1" w:styleId="RightPar3">
    <w:name w:val="Right Par 3"/>
    <w:rsid w:val="0016410B"/>
    <w:pPr>
      <w:tabs>
        <w:tab w:val="left" w:pos="-720"/>
        <w:tab w:val="left" w:pos="0"/>
        <w:tab w:val="left" w:pos="720"/>
        <w:tab w:val="left" w:pos="1440"/>
        <w:tab w:val="decimal" w:pos="2160"/>
      </w:tabs>
      <w:ind w:left="2160" w:hanging="432"/>
    </w:pPr>
    <w:rPr>
      <w:rFonts w:ascii="Courier New" w:eastAsia="Times New Roman" w:hAnsi="Courier New"/>
      <w:sz w:val="24"/>
    </w:rPr>
  </w:style>
  <w:style w:type="paragraph" w:customStyle="1" w:styleId="RightPar4">
    <w:name w:val="Right Par 4"/>
    <w:rsid w:val="0016410B"/>
    <w:pPr>
      <w:tabs>
        <w:tab w:val="left" w:pos="-720"/>
        <w:tab w:val="left" w:pos="0"/>
        <w:tab w:val="left" w:pos="720"/>
        <w:tab w:val="left" w:pos="1440"/>
        <w:tab w:val="left" w:pos="2160"/>
        <w:tab w:val="decimal" w:pos="2880"/>
      </w:tabs>
      <w:ind w:left="2880" w:hanging="432"/>
    </w:pPr>
    <w:rPr>
      <w:rFonts w:ascii="Courier New" w:eastAsia="Times New Roman" w:hAnsi="Courier New"/>
      <w:sz w:val="24"/>
    </w:rPr>
  </w:style>
  <w:style w:type="paragraph" w:customStyle="1" w:styleId="RightPar5">
    <w:name w:val="Right Par 5"/>
    <w:rsid w:val="0016410B"/>
    <w:pPr>
      <w:tabs>
        <w:tab w:val="left" w:pos="-720"/>
        <w:tab w:val="left" w:pos="0"/>
        <w:tab w:val="left" w:pos="720"/>
        <w:tab w:val="left" w:pos="1440"/>
        <w:tab w:val="left" w:pos="2160"/>
        <w:tab w:val="left" w:pos="2880"/>
        <w:tab w:val="decimal" w:pos="3600"/>
      </w:tabs>
      <w:ind w:left="3600" w:hanging="576"/>
    </w:pPr>
    <w:rPr>
      <w:rFonts w:ascii="Courier New" w:eastAsia="Times New Roman" w:hAnsi="Courier New"/>
      <w:sz w:val="24"/>
    </w:rPr>
  </w:style>
  <w:style w:type="paragraph" w:customStyle="1" w:styleId="RightPar6">
    <w:name w:val="Right Par 6"/>
    <w:rsid w:val="0016410B"/>
    <w:pPr>
      <w:tabs>
        <w:tab w:val="left" w:pos="-720"/>
        <w:tab w:val="left" w:pos="0"/>
        <w:tab w:val="left" w:pos="720"/>
        <w:tab w:val="left" w:pos="1440"/>
        <w:tab w:val="left" w:pos="2160"/>
        <w:tab w:val="left" w:pos="2880"/>
        <w:tab w:val="left" w:pos="3600"/>
        <w:tab w:val="decimal" w:pos="4320"/>
      </w:tabs>
      <w:ind w:left="4320" w:hanging="576"/>
    </w:pPr>
    <w:rPr>
      <w:rFonts w:ascii="Courier New" w:eastAsia="Times New Roman" w:hAnsi="Courier New"/>
      <w:sz w:val="24"/>
    </w:rPr>
  </w:style>
  <w:style w:type="paragraph" w:customStyle="1" w:styleId="RightPar7">
    <w:name w:val="Right Par 7"/>
    <w:rsid w:val="0016410B"/>
    <w:pPr>
      <w:tabs>
        <w:tab w:val="left" w:pos="-720"/>
        <w:tab w:val="left" w:pos="0"/>
        <w:tab w:val="left" w:pos="720"/>
        <w:tab w:val="left" w:pos="1440"/>
        <w:tab w:val="left" w:pos="2160"/>
        <w:tab w:val="left" w:pos="2880"/>
        <w:tab w:val="left" w:pos="3600"/>
        <w:tab w:val="left" w:pos="4320"/>
        <w:tab w:val="decimal" w:pos="5040"/>
      </w:tabs>
      <w:ind w:left="5040" w:hanging="432"/>
    </w:pPr>
    <w:rPr>
      <w:rFonts w:ascii="Courier New" w:eastAsia="Times New Roman" w:hAnsi="Courier New"/>
      <w:sz w:val="24"/>
    </w:rPr>
  </w:style>
  <w:style w:type="paragraph" w:customStyle="1" w:styleId="RightPar8">
    <w:name w:val="Right Par 8"/>
    <w:rsid w:val="0016410B"/>
    <w:pPr>
      <w:tabs>
        <w:tab w:val="left" w:pos="-720"/>
        <w:tab w:val="left" w:pos="0"/>
        <w:tab w:val="left" w:pos="720"/>
        <w:tab w:val="left" w:pos="1440"/>
        <w:tab w:val="left" w:pos="2160"/>
        <w:tab w:val="left" w:pos="2880"/>
        <w:tab w:val="left" w:pos="3600"/>
        <w:tab w:val="left" w:pos="4320"/>
        <w:tab w:val="left" w:pos="5040"/>
        <w:tab w:val="decimal" w:pos="5760"/>
      </w:tabs>
      <w:ind w:left="5760" w:hanging="432"/>
    </w:pPr>
    <w:rPr>
      <w:rFonts w:ascii="Courier New" w:eastAsia="Times New Roman" w:hAnsi="Courier New"/>
      <w:sz w:val="24"/>
    </w:rPr>
  </w:style>
  <w:style w:type="paragraph" w:customStyle="1" w:styleId="Technical5">
    <w:name w:val="Technical 5"/>
    <w:rsid w:val="0016410B"/>
    <w:pPr>
      <w:tabs>
        <w:tab w:val="left" w:pos="-720"/>
      </w:tabs>
      <w:ind w:firstLine="720"/>
    </w:pPr>
    <w:rPr>
      <w:rFonts w:ascii="Courier New" w:eastAsia="Times New Roman" w:hAnsi="Courier New"/>
      <w:b/>
      <w:sz w:val="24"/>
    </w:rPr>
  </w:style>
  <w:style w:type="paragraph" w:customStyle="1" w:styleId="Technical6">
    <w:name w:val="Technical 6"/>
    <w:rsid w:val="0016410B"/>
    <w:pPr>
      <w:tabs>
        <w:tab w:val="left" w:pos="-720"/>
      </w:tabs>
      <w:ind w:firstLine="720"/>
    </w:pPr>
    <w:rPr>
      <w:rFonts w:ascii="Courier New" w:eastAsia="Times New Roman" w:hAnsi="Courier New"/>
      <w:b/>
      <w:sz w:val="24"/>
    </w:rPr>
  </w:style>
  <w:style w:type="paragraph" w:customStyle="1" w:styleId="Technical7">
    <w:name w:val="Technical 7"/>
    <w:rsid w:val="0016410B"/>
    <w:pPr>
      <w:tabs>
        <w:tab w:val="left" w:pos="-720"/>
      </w:tabs>
      <w:ind w:firstLine="720"/>
    </w:pPr>
    <w:rPr>
      <w:rFonts w:ascii="Courier New" w:eastAsia="Times New Roman" w:hAnsi="Courier New"/>
      <w:b/>
      <w:sz w:val="24"/>
    </w:rPr>
  </w:style>
  <w:style w:type="paragraph" w:customStyle="1" w:styleId="Technical8">
    <w:name w:val="Technical 8"/>
    <w:rsid w:val="0016410B"/>
    <w:pPr>
      <w:tabs>
        <w:tab w:val="left" w:pos="-720"/>
      </w:tabs>
      <w:ind w:firstLine="720"/>
    </w:pPr>
    <w:rPr>
      <w:rFonts w:ascii="Courier New" w:eastAsia="Times New Roman" w:hAnsi="Courier New"/>
      <w:b/>
      <w:sz w:val="24"/>
    </w:rPr>
  </w:style>
  <w:style w:type="paragraph" w:customStyle="1" w:styleId="Pleading">
    <w:name w:val="Pleading"/>
    <w:rsid w:val="0016410B"/>
    <w:pPr>
      <w:tabs>
        <w:tab w:val="left" w:pos="-720"/>
      </w:tabs>
      <w:spacing w:line="240" w:lineRule="exact"/>
    </w:pPr>
    <w:rPr>
      <w:rFonts w:ascii="Courier New" w:eastAsia="Times New Roman" w:hAnsi="Courier New"/>
      <w:sz w:val="24"/>
    </w:rPr>
  </w:style>
  <w:style w:type="paragraph" w:customStyle="1" w:styleId="TOC91">
    <w:name w:val="TOC 91"/>
    <w:basedOn w:val="Normal"/>
    <w:next w:val="Normal"/>
    <w:rsid w:val="0016410B"/>
    <w:pPr>
      <w:tabs>
        <w:tab w:val="left" w:leader="dot" w:pos="9000"/>
        <w:tab w:val="right" w:pos="9360"/>
      </w:tabs>
      <w:ind w:left="720" w:hanging="720"/>
    </w:pPr>
    <w:rPr>
      <w:rFonts w:ascii="Courier New" w:hAnsi="Courier New"/>
      <w:szCs w:val="20"/>
    </w:rPr>
  </w:style>
  <w:style w:type="paragraph" w:customStyle="1" w:styleId="TOAHeading1">
    <w:name w:val="TOA Heading1"/>
    <w:basedOn w:val="Normal"/>
    <w:next w:val="Normal"/>
    <w:rsid w:val="0016410B"/>
    <w:pPr>
      <w:tabs>
        <w:tab w:val="left" w:pos="9000"/>
        <w:tab w:val="right" w:pos="9360"/>
      </w:tabs>
    </w:pPr>
    <w:rPr>
      <w:rFonts w:ascii="Courier New" w:hAnsi="Courier New"/>
      <w:szCs w:val="20"/>
    </w:rPr>
  </w:style>
  <w:style w:type="paragraph" w:customStyle="1" w:styleId="Caption1">
    <w:name w:val="Caption1"/>
    <w:basedOn w:val="Normal"/>
    <w:next w:val="Normal"/>
    <w:rsid w:val="0016410B"/>
    <w:rPr>
      <w:rFonts w:ascii="Courier New" w:hAnsi="Courier New"/>
      <w:szCs w:val="20"/>
    </w:rPr>
  </w:style>
  <w:style w:type="paragraph" w:styleId="PlainText">
    <w:name w:val="Plain Text"/>
    <w:basedOn w:val="Normal"/>
    <w:link w:val="PlainTextChar"/>
    <w:rsid w:val="0016410B"/>
    <w:rPr>
      <w:rFonts w:ascii="Courier New" w:hAnsi="Courier New"/>
      <w:sz w:val="20"/>
      <w:szCs w:val="20"/>
      <w:lang w:val="x-none" w:eastAsia="x-none"/>
    </w:rPr>
  </w:style>
  <w:style w:type="character" w:customStyle="1" w:styleId="PlainTextChar">
    <w:name w:val="Plain Text Char"/>
    <w:link w:val="PlainText"/>
    <w:rsid w:val="0016410B"/>
    <w:rPr>
      <w:rFonts w:ascii="Courier New" w:eastAsia="Times New Roman" w:hAnsi="Courier New"/>
      <w:lang w:val="x-none" w:eastAsia="x-none"/>
    </w:rPr>
  </w:style>
  <w:style w:type="table" w:customStyle="1" w:styleId="TableGrid1">
    <w:name w:val="Table Grid1"/>
    <w:basedOn w:val="TableNormal"/>
    <w:next w:val="TableGrid"/>
    <w:rsid w:val="0016410B"/>
    <w:rPr>
      <w:rFonts w:ascii="Tms Rmn" w:eastAsia="Times New Roman" w:hAnsi="Tms R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6410B"/>
  </w:style>
  <w:style w:type="numbering" w:customStyle="1" w:styleId="NoList22">
    <w:name w:val="No List22"/>
    <w:next w:val="NoList"/>
    <w:uiPriority w:val="99"/>
    <w:semiHidden/>
    <w:unhideWhenUsed/>
    <w:rsid w:val="0016410B"/>
  </w:style>
  <w:style w:type="numbering" w:customStyle="1" w:styleId="NoList31">
    <w:name w:val="No List31"/>
    <w:next w:val="NoList"/>
    <w:uiPriority w:val="99"/>
    <w:semiHidden/>
    <w:rsid w:val="0016410B"/>
  </w:style>
  <w:style w:type="character" w:styleId="EndnoteReference">
    <w:name w:val="endnote reference"/>
    <w:rsid w:val="0016410B"/>
    <w:rPr>
      <w:vertAlign w:val="superscript"/>
    </w:rPr>
  </w:style>
  <w:style w:type="paragraph" w:styleId="TOC9">
    <w:name w:val="toc 9"/>
    <w:basedOn w:val="Normal"/>
    <w:next w:val="Normal"/>
    <w:autoRedefine/>
    <w:rsid w:val="0016410B"/>
    <w:pPr>
      <w:tabs>
        <w:tab w:val="right" w:leader="dot" w:pos="9360"/>
      </w:tabs>
      <w:suppressAutoHyphens/>
      <w:ind w:left="720" w:hanging="720"/>
    </w:pPr>
    <w:rPr>
      <w:rFonts w:ascii="Courier New" w:hAnsi="Courier New"/>
      <w:snapToGrid w:val="0"/>
      <w:sz w:val="20"/>
      <w:szCs w:val="20"/>
    </w:rPr>
  </w:style>
  <w:style w:type="paragraph" w:styleId="TOAHeading">
    <w:name w:val="toa heading"/>
    <w:basedOn w:val="Normal"/>
    <w:next w:val="Normal"/>
    <w:rsid w:val="0016410B"/>
    <w:pPr>
      <w:tabs>
        <w:tab w:val="right" w:pos="9360"/>
      </w:tabs>
      <w:suppressAutoHyphens/>
    </w:pPr>
    <w:rPr>
      <w:rFonts w:ascii="Courier New" w:hAnsi="Courier New"/>
      <w:snapToGrid w:val="0"/>
      <w:sz w:val="20"/>
      <w:szCs w:val="20"/>
    </w:rPr>
  </w:style>
  <w:style w:type="character" w:customStyle="1" w:styleId="EquationCaption">
    <w:name w:val="_Equation Caption"/>
    <w:rsid w:val="0016410B"/>
  </w:style>
  <w:style w:type="table" w:customStyle="1" w:styleId="TableGrid11">
    <w:name w:val="Table Grid11"/>
    <w:basedOn w:val="TableNormal"/>
    <w:next w:val="TableGrid"/>
    <w:rsid w:val="0016410B"/>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16410B"/>
  </w:style>
  <w:style w:type="numbering" w:customStyle="1" w:styleId="NoList211">
    <w:name w:val="No List211"/>
    <w:next w:val="NoList"/>
    <w:uiPriority w:val="99"/>
    <w:semiHidden/>
    <w:unhideWhenUsed/>
    <w:rsid w:val="0016410B"/>
  </w:style>
  <w:style w:type="numbering" w:customStyle="1" w:styleId="NoList311">
    <w:name w:val="No List311"/>
    <w:next w:val="NoList"/>
    <w:uiPriority w:val="99"/>
    <w:semiHidden/>
    <w:rsid w:val="0016410B"/>
  </w:style>
  <w:style w:type="numbering" w:customStyle="1" w:styleId="NoList11111">
    <w:name w:val="No List11111"/>
    <w:next w:val="NoList"/>
    <w:uiPriority w:val="99"/>
    <w:semiHidden/>
    <w:unhideWhenUsed/>
    <w:rsid w:val="0016410B"/>
  </w:style>
  <w:style w:type="numbering" w:customStyle="1" w:styleId="NoList2111">
    <w:name w:val="No List2111"/>
    <w:next w:val="NoList"/>
    <w:uiPriority w:val="99"/>
    <w:semiHidden/>
    <w:unhideWhenUsed/>
    <w:rsid w:val="0016410B"/>
  </w:style>
  <w:style w:type="numbering" w:customStyle="1" w:styleId="NoList3111">
    <w:name w:val="No List3111"/>
    <w:next w:val="NoList"/>
    <w:uiPriority w:val="99"/>
    <w:semiHidden/>
    <w:rsid w:val="0016410B"/>
  </w:style>
  <w:style w:type="paragraph" w:customStyle="1" w:styleId="DefinitionTerm">
    <w:name w:val="Definition Term"/>
    <w:basedOn w:val="Normal"/>
    <w:next w:val="Normal"/>
    <w:rsid w:val="0016410B"/>
    <w:pPr>
      <w:widowControl w:val="0"/>
      <w:snapToGrid w:val="0"/>
    </w:pPr>
    <w:rPr>
      <w:szCs w:val="20"/>
    </w:rPr>
  </w:style>
  <w:style w:type="paragraph" w:customStyle="1" w:styleId="DefinitionList">
    <w:name w:val="Definition List"/>
    <w:basedOn w:val="Normal"/>
    <w:next w:val="Normal"/>
    <w:rsid w:val="0016410B"/>
    <w:pPr>
      <w:widowControl w:val="0"/>
      <w:ind w:left="360"/>
    </w:pPr>
    <w:rPr>
      <w:snapToGrid w:val="0"/>
      <w:szCs w:val="20"/>
    </w:rPr>
  </w:style>
  <w:style w:type="numbering" w:customStyle="1" w:styleId="NoList111111">
    <w:name w:val="No List111111"/>
    <w:next w:val="NoList"/>
    <w:uiPriority w:val="99"/>
    <w:semiHidden/>
    <w:unhideWhenUsed/>
    <w:rsid w:val="0016410B"/>
  </w:style>
  <w:style w:type="numbering" w:customStyle="1" w:styleId="NoList21111">
    <w:name w:val="No List21111"/>
    <w:next w:val="NoList"/>
    <w:uiPriority w:val="99"/>
    <w:semiHidden/>
    <w:unhideWhenUsed/>
    <w:rsid w:val="0016410B"/>
  </w:style>
  <w:style w:type="numbering" w:customStyle="1" w:styleId="NoList5">
    <w:name w:val="No List5"/>
    <w:next w:val="NoList"/>
    <w:uiPriority w:val="99"/>
    <w:semiHidden/>
    <w:unhideWhenUsed/>
    <w:rsid w:val="0016410B"/>
  </w:style>
  <w:style w:type="numbering" w:customStyle="1" w:styleId="NoList13">
    <w:name w:val="No List13"/>
    <w:next w:val="NoList"/>
    <w:uiPriority w:val="99"/>
    <w:semiHidden/>
    <w:rsid w:val="0016410B"/>
  </w:style>
  <w:style w:type="table" w:customStyle="1" w:styleId="TableGrid2">
    <w:name w:val="Table Grid2"/>
    <w:basedOn w:val="TableNormal"/>
    <w:next w:val="TableGrid"/>
    <w:rsid w:val="0016410B"/>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6410B"/>
  </w:style>
  <w:style w:type="numbering" w:customStyle="1" w:styleId="NoList23">
    <w:name w:val="No List23"/>
    <w:next w:val="NoList"/>
    <w:uiPriority w:val="99"/>
    <w:semiHidden/>
    <w:unhideWhenUsed/>
    <w:rsid w:val="0016410B"/>
  </w:style>
  <w:style w:type="character" w:customStyle="1" w:styleId="emailstyle33">
    <w:name w:val="emailstyle33"/>
    <w:semiHidden/>
    <w:rsid w:val="0016410B"/>
    <w:rPr>
      <w:rFonts w:ascii="Calibri" w:hAnsi="Calibri" w:cs="Calibri" w:hint="default"/>
      <w:color w:val="1F497D"/>
    </w:rPr>
  </w:style>
  <w:style w:type="character" w:customStyle="1" w:styleId="emailstyle34">
    <w:name w:val="emailstyle34"/>
    <w:semiHidden/>
    <w:rsid w:val="0016410B"/>
    <w:rPr>
      <w:rFonts w:ascii="Calibri" w:hAnsi="Calibri" w:cs="Calibri" w:hint="default"/>
      <w:color w:val="1F497D"/>
    </w:rPr>
  </w:style>
  <w:style w:type="character" w:customStyle="1" w:styleId="emailstyle35">
    <w:name w:val="emailstyle35"/>
    <w:semiHidden/>
    <w:rsid w:val="0016410B"/>
    <w:rPr>
      <w:rFonts w:ascii="Calibri" w:hAnsi="Calibri" w:cs="Calibri" w:hint="default"/>
      <w:color w:val="1F497D"/>
    </w:rPr>
  </w:style>
  <w:style w:type="numbering" w:customStyle="1" w:styleId="NoList6">
    <w:name w:val="No List6"/>
    <w:next w:val="NoList"/>
    <w:uiPriority w:val="99"/>
    <w:semiHidden/>
    <w:unhideWhenUsed/>
    <w:rsid w:val="0016410B"/>
  </w:style>
  <w:style w:type="numbering" w:customStyle="1" w:styleId="NoList7">
    <w:name w:val="No List7"/>
    <w:next w:val="NoList"/>
    <w:uiPriority w:val="99"/>
    <w:semiHidden/>
    <w:unhideWhenUsed/>
    <w:rsid w:val="0016410B"/>
  </w:style>
  <w:style w:type="numbering" w:customStyle="1" w:styleId="NoList8">
    <w:name w:val="No List8"/>
    <w:next w:val="NoList"/>
    <w:uiPriority w:val="99"/>
    <w:semiHidden/>
    <w:unhideWhenUsed/>
    <w:rsid w:val="0016410B"/>
  </w:style>
  <w:style w:type="numbering" w:customStyle="1" w:styleId="NoList14">
    <w:name w:val="No List14"/>
    <w:next w:val="NoList"/>
    <w:uiPriority w:val="99"/>
    <w:semiHidden/>
    <w:unhideWhenUsed/>
    <w:rsid w:val="0016410B"/>
  </w:style>
  <w:style w:type="table" w:customStyle="1" w:styleId="TableGrid3">
    <w:name w:val="Table Grid3"/>
    <w:basedOn w:val="TableNormal"/>
    <w:next w:val="TableGrid"/>
    <w:rsid w:val="0016410B"/>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16410B"/>
  </w:style>
  <w:style w:type="numbering" w:customStyle="1" w:styleId="NoList24">
    <w:name w:val="No List24"/>
    <w:next w:val="NoList"/>
    <w:uiPriority w:val="99"/>
    <w:semiHidden/>
    <w:unhideWhenUsed/>
    <w:rsid w:val="0016410B"/>
  </w:style>
  <w:style w:type="numbering" w:customStyle="1" w:styleId="NoList32">
    <w:name w:val="No List32"/>
    <w:next w:val="NoList"/>
    <w:uiPriority w:val="99"/>
    <w:semiHidden/>
    <w:unhideWhenUsed/>
    <w:rsid w:val="0016410B"/>
  </w:style>
  <w:style w:type="numbering" w:customStyle="1" w:styleId="NoList41">
    <w:name w:val="No List41"/>
    <w:next w:val="NoList"/>
    <w:uiPriority w:val="99"/>
    <w:semiHidden/>
    <w:unhideWhenUsed/>
    <w:rsid w:val="0016410B"/>
  </w:style>
  <w:style w:type="numbering" w:customStyle="1" w:styleId="NoList9">
    <w:name w:val="No List9"/>
    <w:next w:val="NoList"/>
    <w:uiPriority w:val="99"/>
    <w:semiHidden/>
    <w:unhideWhenUsed/>
    <w:rsid w:val="00E75733"/>
  </w:style>
  <w:style w:type="character" w:customStyle="1" w:styleId="font51">
    <w:name w:val="font51"/>
    <w:rsid w:val="009B3473"/>
    <w:rPr>
      <w:rFonts w:ascii="Calibri" w:hAnsi="Calibri" w:hint="default"/>
      <w:b/>
      <w:bCs/>
      <w:i w:val="0"/>
      <w:iCs w:val="0"/>
      <w:strike w:val="0"/>
      <w:dstrike w:val="0"/>
      <w:color w:val="000000"/>
      <w:sz w:val="22"/>
      <w:szCs w:val="22"/>
      <w:u w:val="none"/>
      <w:effect w:val="none"/>
    </w:rPr>
  </w:style>
  <w:style w:type="character" w:customStyle="1" w:styleId="font61">
    <w:name w:val="font61"/>
    <w:rsid w:val="009B3473"/>
    <w:rPr>
      <w:rFonts w:ascii="Calibri" w:hAnsi="Calibri" w:hint="default"/>
      <w:b/>
      <w:bCs/>
      <w:i/>
      <w:iCs/>
      <w:strike w:val="0"/>
      <w:dstrike w:val="0"/>
      <w:color w:val="000000"/>
      <w:sz w:val="22"/>
      <w:szCs w:val="22"/>
      <w:u w:val="none"/>
      <w:effect w:val="none"/>
    </w:rPr>
  </w:style>
  <w:style w:type="character" w:customStyle="1" w:styleId="font01">
    <w:name w:val="font01"/>
    <w:rsid w:val="009B3473"/>
    <w:rPr>
      <w:rFonts w:ascii="Calibri" w:hAnsi="Calibri" w:hint="default"/>
      <w:b w:val="0"/>
      <w:bCs w:val="0"/>
      <w:i w:val="0"/>
      <w:iCs w:val="0"/>
      <w:strike w:val="0"/>
      <w:dstrike w:val="0"/>
      <w:color w:val="000000"/>
      <w:sz w:val="22"/>
      <w:szCs w:val="22"/>
      <w:u w:val="none"/>
      <w:effect w:val="none"/>
    </w:rPr>
  </w:style>
  <w:style w:type="numbering" w:customStyle="1" w:styleId="NoList10">
    <w:name w:val="No List10"/>
    <w:next w:val="NoList"/>
    <w:uiPriority w:val="99"/>
    <w:semiHidden/>
    <w:rsid w:val="00DD3FEC"/>
  </w:style>
  <w:style w:type="numbering" w:customStyle="1" w:styleId="NoList15">
    <w:name w:val="No List15"/>
    <w:next w:val="NoList"/>
    <w:uiPriority w:val="99"/>
    <w:semiHidden/>
    <w:unhideWhenUsed/>
    <w:rsid w:val="00DD3FEC"/>
  </w:style>
  <w:style w:type="numbering" w:customStyle="1" w:styleId="NoList25">
    <w:name w:val="No List25"/>
    <w:next w:val="NoList"/>
    <w:uiPriority w:val="99"/>
    <w:semiHidden/>
    <w:unhideWhenUsed/>
    <w:rsid w:val="00DD3FEC"/>
  </w:style>
  <w:style w:type="numbering" w:customStyle="1" w:styleId="NoList33">
    <w:name w:val="No List33"/>
    <w:next w:val="NoList"/>
    <w:uiPriority w:val="99"/>
    <w:semiHidden/>
    <w:unhideWhenUsed/>
    <w:rsid w:val="00DD3FEC"/>
  </w:style>
  <w:style w:type="numbering" w:customStyle="1" w:styleId="NoList42">
    <w:name w:val="No List42"/>
    <w:next w:val="NoList"/>
    <w:uiPriority w:val="99"/>
    <w:semiHidden/>
    <w:unhideWhenUsed/>
    <w:rsid w:val="00DD3FEC"/>
  </w:style>
  <w:style w:type="numbering" w:customStyle="1" w:styleId="NoList114">
    <w:name w:val="No List114"/>
    <w:next w:val="NoList"/>
    <w:uiPriority w:val="99"/>
    <w:semiHidden/>
    <w:unhideWhenUsed/>
    <w:rsid w:val="00DD3FEC"/>
  </w:style>
  <w:style w:type="numbering" w:customStyle="1" w:styleId="NoList1112">
    <w:name w:val="No List1112"/>
    <w:next w:val="NoList"/>
    <w:uiPriority w:val="99"/>
    <w:semiHidden/>
    <w:unhideWhenUsed/>
    <w:rsid w:val="00DD3FEC"/>
  </w:style>
  <w:style w:type="numbering" w:customStyle="1" w:styleId="NoList212">
    <w:name w:val="No List212"/>
    <w:next w:val="NoList"/>
    <w:uiPriority w:val="99"/>
    <w:semiHidden/>
    <w:unhideWhenUsed/>
    <w:rsid w:val="00DD3FEC"/>
  </w:style>
  <w:style w:type="numbering" w:customStyle="1" w:styleId="NoList121">
    <w:name w:val="No List121"/>
    <w:next w:val="NoList"/>
    <w:uiPriority w:val="99"/>
    <w:semiHidden/>
    <w:unhideWhenUsed/>
    <w:rsid w:val="00DD3FEC"/>
  </w:style>
  <w:style w:type="numbering" w:customStyle="1" w:styleId="NoList221">
    <w:name w:val="No List221"/>
    <w:next w:val="NoList"/>
    <w:uiPriority w:val="99"/>
    <w:semiHidden/>
    <w:unhideWhenUsed/>
    <w:rsid w:val="00DD3FEC"/>
  </w:style>
  <w:style w:type="numbering" w:customStyle="1" w:styleId="NoList312">
    <w:name w:val="No List312"/>
    <w:next w:val="NoList"/>
    <w:uiPriority w:val="99"/>
    <w:semiHidden/>
    <w:rsid w:val="00DD3FEC"/>
  </w:style>
  <w:style w:type="numbering" w:customStyle="1" w:styleId="NoList11112">
    <w:name w:val="No List11112"/>
    <w:next w:val="NoList"/>
    <w:uiPriority w:val="99"/>
    <w:semiHidden/>
    <w:unhideWhenUsed/>
    <w:rsid w:val="00DD3FEC"/>
  </w:style>
  <w:style w:type="numbering" w:customStyle="1" w:styleId="NoList2112">
    <w:name w:val="No List2112"/>
    <w:next w:val="NoList"/>
    <w:uiPriority w:val="99"/>
    <w:semiHidden/>
    <w:unhideWhenUsed/>
    <w:rsid w:val="00DD3FEC"/>
  </w:style>
  <w:style w:type="numbering" w:customStyle="1" w:styleId="NoList3112">
    <w:name w:val="No List3112"/>
    <w:next w:val="NoList"/>
    <w:uiPriority w:val="99"/>
    <w:semiHidden/>
    <w:rsid w:val="00DD3FEC"/>
  </w:style>
  <w:style w:type="numbering" w:customStyle="1" w:styleId="NoList111112">
    <w:name w:val="No List111112"/>
    <w:next w:val="NoList"/>
    <w:uiPriority w:val="99"/>
    <w:semiHidden/>
    <w:unhideWhenUsed/>
    <w:rsid w:val="00DD3FEC"/>
  </w:style>
  <w:style w:type="numbering" w:customStyle="1" w:styleId="NoList21112">
    <w:name w:val="No List21112"/>
    <w:next w:val="NoList"/>
    <w:uiPriority w:val="99"/>
    <w:semiHidden/>
    <w:unhideWhenUsed/>
    <w:rsid w:val="00DD3FEC"/>
  </w:style>
  <w:style w:type="numbering" w:customStyle="1" w:styleId="NoList31111">
    <w:name w:val="No List31111"/>
    <w:next w:val="NoList"/>
    <w:uiPriority w:val="99"/>
    <w:semiHidden/>
    <w:rsid w:val="00DD3FEC"/>
  </w:style>
  <w:style w:type="numbering" w:customStyle="1" w:styleId="NoList1111111">
    <w:name w:val="No List1111111"/>
    <w:next w:val="NoList"/>
    <w:uiPriority w:val="99"/>
    <w:semiHidden/>
    <w:unhideWhenUsed/>
    <w:rsid w:val="00DD3FEC"/>
  </w:style>
  <w:style w:type="numbering" w:customStyle="1" w:styleId="NoList211111">
    <w:name w:val="No List211111"/>
    <w:next w:val="NoList"/>
    <w:uiPriority w:val="99"/>
    <w:semiHidden/>
    <w:unhideWhenUsed/>
    <w:rsid w:val="00DD3FEC"/>
  </w:style>
  <w:style w:type="numbering" w:customStyle="1" w:styleId="NoList51">
    <w:name w:val="No List51"/>
    <w:next w:val="NoList"/>
    <w:uiPriority w:val="99"/>
    <w:semiHidden/>
    <w:unhideWhenUsed/>
    <w:rsid w:val="00DD3FEC"/>
  </w:style>
  <w:style w:type="numbering" w:customStyle="1" w:styleId="NoList131">
    <w:name w:val="No List131"/>
    <w:next w:val="NoList"/>
    <w:uiPriority w:val="99"/>
    <w:semiHidden/>
    <w:rsid w:val="00DD3FEC"/>
  </w:style>
  <w:style w:type="numbering" w:customStyle="1" w:styleId="NoList1121">
    <w:name w:val="No List1121"/>
    <w:next w:val="NoList"/>
    <w:uiPriority w:val="99"/>
    <w:semiHidden/>
    <w:unhideWhenUsed/>
    <w:rsid w:val="00DD3FEC"/>
  </w:style>
  <w:style w:type="numbering" w:customStyle="1" w:styleId="NoList231">
    <w:name w:val="No List231"/>
    <w:next w:val="NoList"/>
    <w:uiPriority w:val="99"/>
    <w:semiHidden/>
    <w:unhideWhenUsed/>
    <w:rsid w:val="00DD3FEC"/>
  </w:style>
  <w:style w:type="numbering" w:customStyle="1" w:styleId="NoList61">
    <w:name w:val="No List61"/>
    <w:next w:val="NoList"/>
    <w:uiPriority w:val="99"/>
    <w:semiHidden/>
    <w:unhideWhenUsed/>
    <w:rsid w:val="00DD3FEC"/>
  </w:style>
  <w:style w:type="numbering" w:customStyle="1" w:styleId="NoList71">
    <w:name w:val="No List71"/>
    <w:next w:val="NoList"/>
    <w:uiPriority w:val="99"/>
    <w:semiHidden/>
    <w:unhideWhenUsed/>
    <w:rsid w:val="00DD3FEC"/>
  </w:style>
  <w:style w:type="numbering" w:customStyle="1" w:styleId="NoList81">
    <w:name w:val="No List81"/>
    <w:next w:val="NoList"/>
    <w:uiPriority w:val="99"/>
    <w:semiHidden/>
    <w:unhideWhenUsed/>
    <w:rsid w:val="00DD3FEC"/>
  </w:style>
  <w:style w:type="numbering" w:customStyle="1" w:styleId="NoList141">
    <w:name w:val="No List141"/>
    <w:next w:val="NoList"/>
    <w:uiPriority w:val="99"/>
    <w:semiHidden/>
    <w:unhideWhenUsed/>
    <w:rsid w:val="00DD3FEC"/>
  </w:style>
  <w:style w:type="numbering" w:customStyle="1" w:styleId="NoList1131">
    <w:name w:val="No List1131"/>
    <w:next w:val="NoList"/>
    <w:uiPriority w:val="99"/>
    <w:semiHidden/>
    <w:unhideWhenUsed/>
    <w:rsid w:val="00DD3FEC"/>
  </w:style>
  <w:style w:type="numbering" w:customStyle="1" w:styleId="NoList241">
    <w:name w:val="No List241"/>
    <w:next w:val="NoList"/>
    <w:uiPriority w:val="99"/>
    <w:semiHidden/>
    <w:unhideWhenUsed/>
    <w:rsid w:val="00DD3FEC"/>
  </w:style>
  <w:style w:type="numbering" w:customStyle="1" w:styleId="NoList321">
    <w:name w:val="No List321"/>
    <w:next w:val="NoList"/>
    <w:uiPriority w:val="99"/>
    <w:semiHidden/>
    <w:unhideWhenUsed/>
    <w:rsid w:val="00DD3FEC"/>
  </w:style>
  <w:style w:type="numbering" w:customStyle="1" w:styleId="NoList411">
    <w:name w:val="No List411"/>
    <w:next w:val="NoList"/>
    <w:uiPriority w:val="99"/>
    <w:semiHidden/>
    <w:unhideWhenUsed/>
    <w:rsid w:val="00DD3FEC"/>
  </w:style>
  <w:style w:type="numbering" w:customStyle="1" w:styleId="NoList91">
    <w:name w:val="No List91"/>
    <w:next w:val="NoList"/>
    <w:uiPriority w:val="99"/>
    <w:semiHidden/>
    <w:unhideWhenUsed/>
    <w:rsid w:val="00DD3FEC"/>
  </w:style>
  <w:style w:type="numbering" w:customStyle="1" w:styleId="NoList101">
    <w:name w:val="No List101"/>
    <w:next w:val="NoList"/>
    <w:uiPriority w:val="99"/>
    <w:semiHidden/>
    <w:unhideWhenUsed/>
    <w:rsid w:val="00DD3FEC"/>
  </w:style>
  <w:style w:type="numbering" w:customStyle="1" w:styleId="NoList151">
    <w:name w:val="No List151"/>
    <w:next w:val="NoList"/>
    <w:uiPriority w:val="99"/>
    <w:semiHidden/>
    <w:unhideWhenUsed/>
    <w:rsid w:val="00DD3FEC"/>
  </w:style>
  <w:style w:type="character" w:styleId="UnresolvedMention">
    <w:name w:val="Unresolved Mention"/>
    <w:uiPriority w:val="99"/>
    <w:semiHidden/>
    <w:unhideWhenUsed/>
    <w:rsid w:val="00DD3FEC"/>
    <w:rPr>
      <w:color w:val="605E5C"/>
      <w:shd w:val="clear" w:color="auto" w:fill="E1DFDD"/>
    </w:rPr>
  </w:style>
  <w:style w:type="numbering" w:customStyle="1" w:styleId="NoList16">
    <w:name w:val="No List16"/>
    <w:next w:val="NoList"/>
    <w:uiPriority w:val="99"/>
    <w:semiHidden/>
    <w:unhideWhenUsed/>
    <w:rsid w:val="00DD3FEC"/>
  </w:style>
  <w:style w:type="paragraph" w:styleId="DocumentMap">
    <w:name w:val="Document Map"/>
    <w:basedOn w:val="Normal"/>
    <w:link w:val="DocumentMapChar"/>
    <w:rsid w:val="00957548"/>
    <w:pPr>
      <w:shd w:val="clear" w:color="auto" w:fill="000080"/>
    </w:pPr>
    <w:rPr>
      <w:rFonts w:ascii="Tahoma" w:hAnsi="Tahoma"/>
      <w:sz w:val="20"/>
      <w:szCs w:val="20"/>
    </w:rPr>
  </w:style>
  <w:style w:type="character" w:customStyle="1" w:styleId="DocumentMapChar">
    <w:name w:val="Document Map Char"/>
    <w:link w:val="DocumentMap"/>
    <w:rsid w:val="00957548"/>
    <w:rPr>
      <w:rFonts w:ascii="Tahoma" w:eastAsia="Times New Roman" w:hAnsi="Tahoma"/>
      <w:shd w:val="clear" w:color="auto" w:fill="000080"/>
    </w:rPr>
  </w:style>
  <w:style w:type="numbering" w:customStyle="1" w:styleId="NoList17">
    <w:name w:val="No List17"/>
    <w:next w:val="NoList"/>
    <w:uiPriority w:val="99"/>
    <w:semiHidden/>
    <w:unhideWhenUsed/>
    <w:rsid w:val="00957548"/>
  </w:style>
  <w:style w:type="numbering" w:customStyle="1" w:styleId="NoList161">
    <w:name w:val="No List161"/>
    <w:next w:val="NoList"/>
    <w:uiPriority w:val="99"/>
    <w:semiHidden/>
    <w:unhideWhenUsed/>
    <w:rsid w:val="00957548"/>
  </w:style>
  <w:style w:type="numbering" w:customStyle="1" w:styleId="NoList18">
    <w:name w:val="No List18"/>
    <w:next w:val="NoList"/>
    <w:uiPriority w:val="99"/>
    <w:semiHidden/>
    <w:unhideWhenUsed/>
    <w:rsid w:val="00957548"/>
  </w:style>
  <w:style w:type="paragraph" w:customStyle="1" w:styleId="paragraph">
    <w:name w:val="paragraph"/>
    <w:basedOn w:val="Normal"/>
    <w:rsid w:val="00F24F4E"/>
    <w:pPr>
      <w:spacing w:before="100" w:beforeAutospacing="1" w:after="100" w:afterAutospacing="1"/>
    </w:pPr>
  </w:style>
  <w:style w:type="character" w:customStyle="1" w:styleId="normaltextrun">
    <w:name w:val="normaltextrun"/>
    <w:basedOn w:val="DefaultParagraphFont"/>
    <w:rsid w:val="00F24F4E"/>
  </w:style>
  <w:style w:type="character" w:customStyle="1" w:styleId="eop">
    <w:name w:val="eop"/>
    <w:basedOn w:val="DefaultParagraphFont"/>
    <w:rsid w:val="00F24F4E"/>
  </w:style>
  <w:style w:type="character" w:customStyle="1" w:styleId="tabchar">
    <w:name w:val="tabchar"/>
    <w:basedOn w:val="DefaultParagraphFont"/>
    <w:rsid w:val="00F24F4E"/>
  </w:style>
  <w:style w:type="character" w:customStyle="1" w:styleId="spellingerror">
    <w:name w:val="spellingerror"/>
    <w:basedOn w:val="DefaultParagraphFont"/>
    <w:rsid w:val="00F24F4E"/>
  </w:style>
  <w:style w:type="character" w:customStyle="1" w:styleId="contextualspellingandgrammarerror">
    <w:name w:val="contextualspellingandgrammarerror"/>
    <w:basedOn w:val="DefaultParagraphFont"/>
    <w:rsid w:val="00F24F4E"/>
  </w:style>
  <w:style w:type="character" w:customStyle="1" w:styleId="advancedproofingissue">
    <w:name w:val="advancedproofingissue"/>
    <w:basedOn w:val="DefaultParagraphFont"/>
    <w:rsid w:val="00C83ED2"/>
  </w:style>
  <w:style w:type="paragraph" w:customStyle="1" w:styleId="runinchild">
    <w:name w:val="runinchild"/>
    <w:basedOn w:val="Normal"/>
    <w:rsid w:val="00F36D73"/>
    <w:pPr>
      <w:spacing w:before="100" w:beforeAutospacing="1" w:after="100" w:afterAutospacing="1"/>
    </w:pPr>
  </w:style>
  <w:style w:type="paragraph" w:customStyle="1" w:styleId="listl2">
    <w:name w:val="listl2"/>
    <w:basedOn w:val="Normal"/>
    <w:rsid w:val="00F36D73"/>
    <w:pPr>
      <w:spacing w:before="100" w:beforeAutospacing="1" w:after="100" w:afterAutospacing="1"/>
    </w:pPr>
  </w:style>
  <w:style w:type="paragraph" w:customStyle="1" w:styleId="listl3">
    <w:name w:val="listl3"/>
    <w:basedOn w:val="Normal"/>
    <w:rsid w:val="00F36D73"/>
    <w:pPr>
      <w:spacing w:before="100" w:beforeAutospacing="1" w:after="100" w:afterAutospacing="1"/>
    </w:pPr>
  </w:style>
  <w:style w:type="paragraph" w:customStyle="1" w:styleId="listl4">
    <w:name w:val="listl4"/>
    <w:basedOn w:val="Normal"/>
    <w:rsid w:val="00F36D73"/>
    <w:pPr>
      <w:spacing w:before="100" w:beforeAutospacing="1" w:after="100" w:afterAutospacing="1"/>
    </w:pPr>
  </w:style>
  <w:style w:type="paragraph" w:customStyle="1" w:styleId="listl1">
    <w:name w:val="listl1"/>
    <w:basedOn w:val="Normal"/>
    <w:rsid w:val="00F36D73"/>
    <w:pPr>
      <w:spacing w:before="100" w:beforeAutospacing="1" w:after="100" w:afterAutospacing="1"/>
    </w:pPr>
  </w:style>
  <w:style w:type="paragraph" w:customStyle="1" w:styleId="listl5">
    <w:name w:val="listl5"/>
    <w:basedOn w:val="Normal"/>
    <w:rsid w:val="00F36D73"/>
    <w:pPr>
      <w:spacing w:before="100" w:beforeAutospacing="1" w:after="100" w:afterAutospacing="1"/>
    </w:pPr>
  </w:style>
  <w:style w:type="paragraph" w:styleId="Quote">
    <w:name w:val="Quote"/>
    <w:basedOn w:val="Normal"/>
    <w:next w:val="Normal"/>
    <w:link w:val="QuoteChar"/>
    <w:uiPriority w:val="29"/>
    <w:qFormat/>
    <w:rsid w:val="00F22CE5"/>
    <w:pPr>
      <w:spacing w:before="160" w:after="160" w:line="259" w:lineRule="auto"/>
      <w:jc w:val="center"/>
    </w:pPr>
    <w:rPr>
      <w:rFonts w:ascii="Aptos" w:eastAsia="Aptos" w:hAnsi="Aptos"/>
      <w:i/>
      <w:iCs/>
      <w:color w:val="404040"/>
      <w:kern w:val="2"/>
      <w:sz w:val="22"/>
      <w:szCs w:val="22"/>
    </w:rPr>
  </w:style>
  <w:style w:type="character" w:customStyle="1" w:styleId="QuoteChar">
    <w:name w:val="Quote Char"/>
    <w:link w:val="Quote"/>
    <w:uiPriority w:val="29"/>
    <w:rsid w:val="00F22CE5"/>
    <w:rPr>
      <w:rFonts w:ascii="Aptos" w:eastAsia="Aptos" w:hAnsi="Aptos"/>
      <w:i/>
      <w:iCs/>
      <w:color w:val="404040"/>
      <w:kern w:val="2"/>
      <w:sz w:val="22"/>
      <w:szCs w:val="22"/>
    </w:rPr>
  </w:style>
  <w:style w:type="character" w:styleId="IntenseEmphasis">
    <w:name w:val="Intense Emphasis"/>
    <w:uiPriority w:val="21"/>
    <w:qFormat/>
    <w:rsid w:val="00F22CE5"/>
    <w:rPr>
      <w:i/>
      <w:iCs/>
      <w:color w:val="0F4761"/>
    </w:rPr>
  </w:style>
  <w:style w:type="paragraph" w:styleId="IntenseQuote">
    <w:name w:val="Intense Quote"/>
    <w:basedOn w:val="Normal"/>
    <w:next w:val="Normal"/>
    <w:link w:val="IntenseQuoteChar"/>
    <w:uiPriority w:val="30"/>
    <w:qFormat/>
    <w:rsid w:val="00F22CE5"/>
    <w:pPr>
      <w:pBdr>
        <w:top w:val="single" w:sz="4" w:space="10" w:color="0F4761"/>
        <w:bottom w:val="single" w:sz="4" w:space="10" w:color="0F4761"/>
      </w:pBdr>
      <w:spacing w:before="360" w:after="360" w:line="259" w:lineRule="auto"/>
      <w:ind w:left="864" w:right="864"/>
      <w:jc w:val="center"/>
    </w:pPr>
    <w:rPr>
      <w:rFonts w:ascii="Aptos" w:eastAsia="Aptos" w:hAnsi="Aptos"/>
      <w:i/>
      <w:iCs/>
      <w:color w:val="0F4761"/>
      <w:kern w:val="2"/>
      <w:sz w:val="22"/>
      <w:szCs w:val="22"/>
    </w:rPr>
  </w:style>
  <w:style w:type="character" w:customStyle="1" w:styleId="IntenseQuoteChar">
    <w:name w:val="Intense Quote Char"/>
    <w:link w:val="IntenseQuote"/>
    <w:uiPriority w:val="30"/>
    <w:rsid w:val="00F22CE5"/>
    <w:rPr>
      <w:rFonts w:ascii="Aptos" w:eastAsia="Aptos" w:hAnsi="Aptos"/>
      <w:i/>
      <w:iCs/>
      <w:color w:val="0F4761"/>
      <w:kern w:val="2"/>
      <w:sz w:val="22"/>
      <w:szCs w:val="22"/>
    </w:rPr>
  </w:style>
  <w:style w:type="character" w:styleId="IntenseReference">
    <w:name w:val="Intense Reference"/>
    <w:uiPriority w:val="32"/>
    <w:qFormat/>
    <w:rsid w:val="00F22CE5"/>
    <w:rPr>
      <w:b/>
      <w:bCs/>
      <w:smallCaps/>
      <w:color w:val="0F4761"/>
      <w:spacing w:val="5"/>
    </w:rPr>
  </w:style>
  <w:style w:type="character" w:customStyle="1" w:styleId="textrun">
    <w:name w:val="textrun"/>
    <w:basedOn w:val="DefaultParagraphFont"/>
    <w:rsid w:val="0067627B"/>
  </w:style>
  <w:style w:type="numbering" w:customStyle="1" w:styleId="NoList19">
    <w:name w:val="No List19"/>
    <w:next w:val="NoList"/>
    <w:uiPriority w:val="99"/>
    <w:semiHidden/>
    <w:unhideWhenUsed/>
    <w:rsid w:val="003979F4"/>
  </w:style>
  <w:style w:type="numbering" w:customStyle="1" w:styleId="NoList20">
    <w:name w:val="No List20"/>
    <w:next w:val="NoList"/>
    <w:uiPriority w:val="99"/>
    <w:semiHidden/>
    <w:unhideWhenUsed/>
    <w:rsid w:val="003979F4"/>
  </w:style>
  <w:style w:type="character" w:styleId="Mention">
    <w:name w:val="Mention"/>
    <w:basedOn w:val="DefaultParagraphFont"/>
    <w:uiPriority w:val="99"/>
    <w:unhideWhenUsed/>
    <w:rsid w:val="0017574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2684">
      <w:bodyDiv w:val="1"/>
      <w:marLeft w:val="0"/>
      <w:marRight w:val="0"/>
      <w:marTop w:val="0"/>
      <w:marBottom w:val="0"/>
      <w:divBdr>
        <w:top w:val="none" w:sz="0" w:space="0" w:color="auto"/>
        <w:left w:val="none" w:sz="0" w:space="0" w:color="auto"/>
        <w:bottom w:val="none" w:sz="0" w:space="0" w:color="auto"/>
        <w:right w:val="none" w:sz="0" w:space="0" w:color="auto"/>
      </w:divBdr>
    </w:div>
    <w:div w:id="287784215">
      <w:bodyDiv w:val="1"/>
      <w:marLeft w:val="0"/>
      <w:marRight w:val="0"/>
      <w:marTop w:val="0"/>
      <w:marBottom w:val="0"/>
      <w:divBdr>
        <w:top w:val="none" w:sz="0" w:space="0" w:color="auto"/>
        <w:left w:val="none" w:sz="0" w:space="0" w:color="auto"/>
        <w:bottom w:val="none" w:sz="0" w:space="0" w:color="auto"/>
        <w:right w:val="none" w:sz="0" w:space="0" w:color="auto"/>
      </w:divBdr>
    </w:div>
    <w:div w:id="403144081">
      <w:bodyDiv w:val="1"/>
      <w:marLeft w:val="0"/>
      <w:marRight w:val="0"/>
      <w:marTop w:val="0"/>
      <w:marBottom w:val="0"/>
      <w:divBdr>
        <w:top w:val="none" w:sz="0" w:space="0" w:color="auto"/>
        <w:left w:val="none" w:sz="0" w:space="0" w:color="auto"/>
        <w:bottom w:val="none" w:sz="0" w:space="0" w:color="auto"/>
        <w:right w:val="none" w:sz="0" w:space="0" w:color="auto"/>
      </w:divBdr>
    </w:div>
    <w:div w:id="425853437">
      <w:bodyDiv w:val="1"/>
      <w:marLeft w:val="0"/>
      <w:marRight w:val="0"/>
      <w:marTop w:val="0"/>
      <w:marBottom w:val="0"/>
      <w:divBdr>
        <w:top w:val="none" w:sz="0" w:space="0" w:color="auto"/>
        <w:left w:val="none" w:sz="0" w:space="0" w:color="auto"/>
        <w:bottom w:val="none" w:sz="0" w:space="0" w:color="auto"/>
        <w:right w:val="none" w:sz="0" w:space="0" w:color="auto"/>
      </w:divBdr>
    </w:div>
    <w:div w:id="439373058">
      <w:bodyDiv w:val="1"/>
      <w:marLeft w:val="0"/>
      <w:marRight w:val="0"/>
      <w:marTop w:val="0"/>
      <w:marBottom w:val="0"/>
      <w:divBdr>
        <w:top w:val="none" w:sz="0" w:space="0" w:color="auto"/>
        <w:left w:val="none" w:sz="0" w:space="0" w:color="auto"/>
        <w:bottom w:val="none" w:sz="0" w:space="0" w:color="auto"/>
        <w:right w:val="none" w:sz="0" w:space="0" w:color="auto"/>
      </w:divBdr>
    </w:div>
    <w:div w:id="484586472">
      <w:bodyDiv w:val="1"/>
      <w:marLeft w:val="0"/>
      <w:marRight w:val="0"/>
      <w:marTop w:val="0"/>
      <w:marBottom w:val="0"/>
      <w:divBdr>
        <w:top w:val="none" w:sz="0" w:space="0" w:color="auto"/>
        <w:left w:val="none" w:sz="0" w:space="0" w:color="auto"/>
        <w:bottom w:val="none" w:sz="0" w:space="0" w:color="auto"/>
        <w:right w:val="none" w:sz="0" w:space="0" w:color="auto"/>
      </w:divBdr>
    </w:div>
    <w:div w:id="536702144">
      <w:bodyDiv w:val="1"/>
      <w:marLeft w:val="0"/>
      <w:marRight w:val="0"/>
      <w:marTop w:val="0"/>
      <w:marBottom w:val="0"/>
      <w:divBdr>
        <w:top w:val="none" w:sz="0" w:space="0" w:color="auto"/>
        <w:left w:val="none" w:sz="0" w:space="0" w:color="auto"/>
        <w:bottom w:val="none" w:sz="0" w:space="0" w:color="auto"/>
        <w:right w:val="none" w:sz="0" w:space="0" w:color="auto"/>
      </w:divBdr>
      <w:divsChild>
        <w:div w:id="691422512">
          <w:marLeft w:val="0"/>
          <w:marRight w:val="0"/>
          <w:marTop w:val="0"/>
          <w:marBottom w:val="0"/>
          <w:divBdr>
            <w:top w:val="none" w:sz="0" w:space="0" w:color="auto"/>
            <w:left w:val="none" w:sz="0" w:space="0" w:color="auto"/>
            <w:bottom w:val="none" w:sz="0" w:space="0" w:color="auto"/>
            <w:right w:val="none" w:sz="0" w:space="0" w:color="auto"/>
          </w:divBdr>
        </w:div>
        <w:div w:id="1452674570">
          <w:marLeft w:val="0"/>
          <w:marRight w:val="0"/>
          <w:marTop w:val="0"/>
          <w:marBottom w:val="0"/>
          <w:divBdr>
            <w:top w:val="none" w:sz="0" w:space="0" w:color="auto"/>
            <w:left w:val="none" w:sz="0" w:space="0" w:color="auto"/>
            <w:bottom w:val="none" w:sz="0" w:space="0" w:color="auto"/>
            <w:right w:val="none" w:sz="0" w:space="0" w:color="auto"/>
          </w:divBdr>
        </w:div>
      </w:divsChild>
    </w:div>
    <w:div w:id="631717655">
      <w:bodyDiv w:val="1"/>
      <w:marLeft w:val="0"/>
      <w:marRight w:val="0"/>
      <w:marTop w:val="0"/>
      <w:marBottom w:val="0"/>
      <w:divBdr>
        <w:top w:val="none" w:sz="0" w:space="0" w:color="auto"/>
        <w:left w:val="none" w:sz="0" w:space="0" w:color="auto"/>
        <w:bottom w:val="none" w:sz="0" w:space="0" w:color="auto"/>
        <w:right w:val="none" w:sz="0" w:space="0" w:color="auto"/>
      </w:divBdr>
    </w:div>
    <w:div w:id="720592682">
      <w:bodyDiv w:val="1"/>
      <w:marLeft w:val="0"/>
      <w:marRight w:val="0"/>
      <w:marTop w:val="0"/>
      <w:marBottom w:val="0"/>
      <w:divBdr>
        <w:top w:val="none" w:sz="0" w:space="0" w:color="auto"/>
        <w:left w:val="none" w:sz="0" w:space="0" w:color="auto"/>
        <w:bottom w:val="none" w:sz="0" w:space="0" w:color="auto"/>
        <w:right w:val="none" w:sz="0" w:space="0" w:color="auto"/>
      </w:divBdr>
    </w:div>
    <w:div w:id="728919256">
      <w:bodyDiv w:val="1"/>
      <w:marLeft w:val="0"/>
      <w:marRight w:val="0"/>
      <w:marTop w:val="0"/>
      <w:marBottom w:val="0"/>
      <w:divBdr>
        <w:top w:val="none" w:sz="0" w:space="0" w:color="auto"/>
        <w:left w:val="none" w:sz="0" w:space="0" w:color="auto"/>
        <w:bottom w:val="none" w:sz="0" w:space="0" w:color="auto"/>
        <w:right w:val="none" w:sz="0" w:space="0" w:color="auto"/>
      </w:divBdr>
    </w:div>
    <w:div w:id="760837896">
      <w:bodyDiv w:val="1"/>
      <w:marLeft w:val="0"/>
      <w:marRight w:val="0"/>
      <w:marTop w:val="0"/>
      <w:marBottom w:val="0"/>
      <w:divBdr>
        <w:top w:val="none" w:sz="0" w:space="0" w:color="auto"/>
        <w:left w:val="none" w:sz="0" w:space="0" w:color="auto"/>
        <w:bottom w:val="none" w:sz="0" w:space="0" w:color="auto"/>
        <w:right w:val="none" w:sz="0" w:space="0" w:color="auto"/>
      </w:divBdr>
    </w:div>
    <w:div w:id="862406063">
      <w:bodyDiv w:val="1"/>
      <w:marLeft w:val="0"/>
      <w:marRight w:val="0"/>
      <w:marTop w:val="0"/>
      <w:marBottom w:val="0"/>
      <w:divBdr>
        <w:top w:val="none" w:sz="0" w:space="0" w:color="auto"/>
        <w:left w:val="none" w:sz="0" w:space="0" w:color="auto"/>
        <w:bottom w:val="none" w:sz="0" w:space="0" w:color="auto"/>
        <w:right w:val="none" w:sz="0" w:space="0" w:color="auto"/>
      </w:divBdr>
    </w:div>
    <w:div w:id="925188773">
      <w:bodyDiv w:val="1"/>
      <w:marLeft w:val="0"/>
      <w:marRight w:val="0"/>
      <w:marTop w:val="0"/>
      <w:marBottom w:val="0"/>
      <w:divBdr>
        <w:top w:val="none" w:sz="0" w:space="0" w:color="auto"/>
        <w:left w:val="none" w:sz="0" w:space="0" w:color="auto"/>
        <w:bottom w:val="none" w:sz="0" w:space="0" w:color="auto"/>
        <w:right w:val="none" w:sz="0" w:space="0" w:color="auto"/>
      </w:divBdr>
      <w:divsChild>
        <w:div w:id="591207039">
          <w:marLeft w:val="0"/>
          <w:marRight w:val="0"/>
          <w:marTop w:val="0"/>
          <w:marBottom w:val="0"/>
          <w:divBdr>
            <w:top w:val="none" w:sz="0" w:space="0" w:color="auto"/>
            <w:left w:val="none" w:sz="0" w:space="0" w:color="auto"/>
            <w:bottom w:val="none" w:sz="0" w:space="0" w:color="auto"/>
            <w:right w:val="none" w:sz="0" w:space="0" w:color="auto"/>
          </w:divBdr>
        </w:div>
        <w:div w:id="765075549">
          <w:marLeft w:val="0"/>
          <w:marRight w:val="0"/>
          <w:marTop w:val="0"/>
          <w:marBottom w:val="0"/>
          <w:divBdr>
            <w:top w:val="none" w:sz="0" w:space="0" w:color="auto"/>
            <w:left w:val="none" w:sz="0" w:space="0" w:color="auto"/>
            <w:bottom w:val="none" w:sz="0" w:space="0" w:color="auto"/>
            <w:right w:val="none" w:sz="0" w:space="0" w:color="auto"/>
          </w:divBdr>
        </w:div>
        <w:div w:id="2127233172">
          <w:marLeft w:val="0"/>
          <w:marRight w:val="0"/>
          <w:marTop w:val="0"/>
          <w:marBottom w:val="0"/>
          <w:divBdr>
            <w:top w:val="none" w:sz="0" w:space="0" w:color="auto"/>
            <w:left w:val="none" w:sz="0" w:space="0" w:color="auto"/>
            <w:bottom w:val="none" w:sz="0" w:space="0" w:color="auto"/>
            <w:right w:val="none" w:sz="0" w:space="0" w:color="auto"/>
          </w:divBdr>
        </w:div>
      </w:divsChild>
    </w:div>
    <w:div w:id="961619866">
      <w:bodyDiv w:val="1"/>
      <w:marLeft w:val="0"/>
      <w:marRight w:val="0"/>
      <w:marTop w:val="0"/>
      <w:marBottom w:val="0"/>
      <w:divBdr>
        <w:top w:val="none" w:sz="0" w:space="0" w:color="auto"/>
        <w:left w:val="none" w:sz="0" w:space="0" w:color="auto"/>
        <w:bottom w:val="none" w:sz="0" w:space="0" w:color="auto"/>
        <w:right w:val="none" w:sz="0" w:space="0" w:color="auto"/>
      </w:divBdr>
    </w:div>
    <w:div w:id="1037389936">
      <w:bodyDiv w:val="1"/>
      <w:marLeft w:val="0"/>
      <w:marRight w:val="0"/>
      <w:marTop w:val="0"/>
      <w:marBottom w:val="0"/>
      <w:divBdr>
        <w:top w:val="none" w:sz="0" w:space="0" w:color="auto"/>
        <w:left w:val="none" w:sz="0" w:space="0" w:color="auto"/>
        <w:bottom w:val="none" w:sz="0" w:space="0" w:color="auto"/>
        <w:right w:val="none" w:sz="0" w:space="0" w:color="auto"/>
      </w:divBdr>
    </w:div>
    <w:div w:id="1070035310">
      <w:bodyDiv w:val="1"/>
      <w:marLeft w:val="0"/>
      <w:marRight w:val="0"/>
      <w:marTop w:val="0"/>
      <w:marBottom w:val="0"/>
      <w:divBdr>
        <w:top w:val="none" w:sz="0" w:space="0" w:color="auto"/>
        <w:left w:val="none" w:sz="0" w:space="0" w:color="auto"/>
        <w:bottom w:val="none" w:sz="0" w:space="0" w:color="auto"/>
        <w:right w:val="none" w:sz="0" w:space="0" w:color="auto"/>
      </w:divBdr>
    </w:div>
    <w:div w:id="1070733027">
      <w:bodyDiv w:val="1"/>
      <w:marLeft w:val="0"/>
      <w:marRight w:val="0"/>
      <w:marTop w:val="0"/>
      <w:marBottom w:val="0"/>
      <w:divBdr>
        <w:top w:val="none" w:sz="0" w:space="0" w:color="auto"/>
        <w:left w:val="none" w:sz="0" w:space="0" w:color="auto"/>
        <w:bottom w:val="none" w:sz="0" w:space="0" w:color="auto"/>
        <w:right w:val="none" w:sz="0" w:space="0" w:color="auto"/>
      </w:divBdr>
    </w:div>
    <w:div w:id="1104763415">
      <w:bodyDiv w:val="1"/>
      <w:marLeft w:val="0"/>
      <w:marRight w:val="0"/>
      <w:marTop w:val="0"/>
      <w:marBottom w:val="0"/>
      <w:divBdr>
        <w:top w:val="none" w:sz="0" w:space="0" w:color="auto"/>
        <w:left w:val="none" w:sz="0" w:space="0" w:color="auto"/>
        <w:bottom w:val="none" w:sz="0" w:space="0" w:color="auto"/>
        <w:right w:val="none" w:sz="0" w:space="0" w:color="auto"/>
      </w:divBdr>
    </w:div>
    <w:div w:id="1107967424">
      <w:bodyDiv w:val="1"/>
      <w:marLeft w:val="0"/>
      <w:marRight w:val="0"/>
      <w:marTop w:val="0"/>
      <w:marBottom w:val="0"/>
      <w:divBdr>
        <w:top w:val="none" w:sz="0" w:space="0" w:color="auto"/>
        <w:left w:val="none" w:sz="0" w:space="0" w:color="auto"/>
        <w:bottom w:val="none" w:sz="0" w:space="0" w:color="auto"/>
        <w:right w:val="none" w:sz="0" w:space="0" w:color="auto"/>
      </w:divBdr>
    </w:div>
    <w:div w:id="1115367213">
      <w:bodyDiv w:val="1"/>
      <w:marLeft w:val="0"/>
      <w:marRight w:val="0"/>
      <w:marTop w:val="0"/>
      <w:marBottom w:val="0"/>
      <w:divBdr>
        <w:top w:val="none" w:sz="0" w:space="0" w:color="auto"/>
        <w:left w:val="none" w:sz="0" w:space="0" w:color="auto"/>
        <w:bottom w:val="none" w:sz="0" w:space="0" w:color="auto"/>
        <w:right w:val="none" w:sz="0" w:space="0" w:color="auto"/>
      </w:divBdr>
    </w:div>
    <w:div w:id="1248806566">
      <w:bodyDiv w:val="1"/>
      <w:marLeft w:val="0"/>
      <w:marRight w:val="0"/>
      <w:marTop w:val="0"/>
      <w:marBottom w:val="0"/>
      <w:divBdr>
        <w:top w:val="none" w:sz="0" w:space="0" w:color="auto"/>
        <w:left w:val="none" w:sz="0" w:space="0" w:color="auto"/>
        <w:bottom w:val="none" w:sz="0" w:space="0" w:color="auto"/>
        <w:right w:val="none" w:sz="0" w:space="0" w:color="auto"/>
      </w:divBdr>
    </w:div>
    <w:div w:id="1269972392">
      <w:bodyDiv w:val="1"/>
      <w:marLeft w:val="0"/>
      <w:marRight w:val="0"/>
      <w:marTop w:val="0"/>
      <w:marBottom w:val="0"/>
      <w:divBdr>
        <w:top w:val="none" w:sz="0" w:space="0" w:color="auto"/>
        <w:left w:val="none" w:sz="0" w:space="0" w:color="auto"/>
        <w:bottom w:val="none" w:sz="0" w:space="0" w:color="auto"/>
        <w:right w:val="none" w:sz="0" w:space="0" w:color="auto"/>
      </w:divBdr>
    </w:div>
    <w:div w:id="1275357868">
      <w:bodyDiv w:val="1"/>
      <w:marLeft w:val="0"/>
      <w:marRight w:val="0"/>
      <w:marTop w:val="0"/>
      <w:marBottom w:val="0"/>
      <w:divBdr>
        <w:top w:val="none" w:sz="0" w:space="0" w:color="auto"/>
        <w:left w:val="none" w:sz="0" w:space="0" w:color="auto"/>
        <w:bottom w:val="none" w:sz="0" w:space="0" w:color="auto"/>
        <w:right w:val="none" w:sz="0" w:space="0" w:color="auto"/>
      </w:divBdr>
    </w:div>
    <w:div w:id="1321041859">
      <w:bodyDiv w:val="1"/>
      <w:marLeft w:val="0"/>
      <w:marRight w:val="0"/>
      <w:marTop w:val="0"/>
      <w:marBottom w:val="0"/>
      <w:divBdr>
        <w:top w:val="none" w:sz="0" w:space="0" w:color="auto"/>
        <w:left w:val="none" w:sz="0" w:space="0" w:color="auto"/>
        <w:bottom w:val="none" w:sz="0" w:space="0" w:color="auto"/>
        <w:right w:val="none" w:sz="0" w:space="0" w:color="auto"/>
      </w:divBdr>
    </w:div>
    <w:div w:id="1341466732">
      <w:bodyDiv w:val="1"/>
      <w:marLeft w:val="0"/>
      <w:marRight w:val="0"/>
      <w:marTop w:val="0"/>
      <w:marBottom w:val="0"/>
      <w:divBdr>
        <w:top w:val="none" w:sz="0" w:space="0" w:color="auto"/>
        <w:left w:val="none" w:sz="0" w:space="0" w:color="auto"/>
        <w:bottom w:val="none" w:sz="0" w:space="0" w:color="auto"/>
        <w:right w:val="none" w:sz="0" w:space="0" w:color="auto"/>
      </w:divBdr>
      <w:divsChild>
        <w:div w:id="632101715">
          <w:marLeft w:val="0"/>
          <w:marRight w:val="0"/>
          <w:marTop w:val="0"/>
          <w:marBottom w:val="0"/>
          <w:divBdr>
            <w:top w:val="none" w:sz="0" w:space="0" w:color="auto"/>
            <w:left w:val="none" w:sz="0" w:space="0" w:color="auto"/>
            <w:bottom w:val="none" w:sz="0" w:space="0" w:color="auto"/>
            <w:right w:val="none" w:sz="0" w:space="0" w:color="auto"/>
          </w:divBdr>
        </w:div>
      </w:divsChild>
    </w:div>
    <w:div w:id="1429623317">
      <w:bodyDiv w:val="1"/>
      <w:marLeft w:val="0"/>
      <w:marRight w:val="0"/>
      <w:marTop w:val="0"/>
      <w:marBottom w:val="0"/>
      <w:divBdr>
        <w:top w:val="none" w:sz="0" w:space="0" w:color="auto"/>
        <w:left w:val="none" w:sz="0" w:space="0" w:color="auto"/>
        <w:bottom w:val="none" w:sz="0" w:space="0" w:color="auto"/>
        <w:right w:val="none" w:sz="0" w:space="0" w:color="auto"/>
      </w:divBdr>
    </w:div>
    <w:div w:id="1573617021">
      <w:bodyDiv w:val="1"/>
      <w:marLeft w:val="0"/>
      <w:marRight w:val="0"/>
      <w:marTop w:val="0"/>
      <w:marBottom w:val="0"/>
      <w:divBdr>
        <w:top w:val="none" w:sz="0" w:space="0" w:color="auto"/>
        <w:left w:val="none" w:sz="0" w:space="0" w:color="auto"/>
        <w:bottom w:val="none" w:sz="0" w:space="0" w:color="auto"/>
        <w:right w:val="none" w:sz="0" w:space="0" w:color="auto"/>
      </w:divBdr>
    </w:div>
    <w:div w:id="1596665593">
      <w:bodyDiv w:val="1"/>
      <w:marLeft w:val="0"/>
      <w:marRight w:val="0"/>
      <w:marTop w:val="0"/>
      <w:marBottom w:val="0"/>
      <w:divBdr>
        <w:top w:val="none" w:sz="0" w:space="0" w:color="auto"/>
        <w:left w:val="none" w:sz="0" w:space="0" w:color="auto"/>
        <w:bottom w:val="none" w:sz="0" w:space="0" w:color="auto"/>
        <w:right w:val="none" w:sz="0" w:space="0" w:color="auto"/>
      </w:divBdr>
    </w:div>
    <w:div w:id="1599290148">
      <w:bodyDiv w:val="1"/>
      <w:marLeft w:val="0"/>
      <w:marRight w:val="0"/>
      <w:marTop w:val="0"/>
      <w:marBottom w:val="0"/>
      <w:divBdr>
        <w:top w:val="none" w:sz="0" w:space="0" w:color="auto"/>
        <w:left w:val="none" w:sz="0" w:space="0" w:color="auto"/>
        <w:bottom w:val="none" w:sz="0" w:space="0" w:color="auto"/>
        <w:right w:val="none" w:sz="0" w:space="0" w:color="auto"/>
      </w:divBdr>
    </w:div>
    <w:div w:id="1657416553">
      <w:bodyDiv w:val="1"/>
      <w:marLeft w:val="0"/>
      <w:marRight w:val="0"/>
      <w:marTop w:val="0"/>
      <w:marBottom w:val="0"/>
      <w:divBdr>
        <w:top w:val="none" w:sz="0" w:space="0" w:color="auto"/>
        <w:left w:val="none" w:sz="0" w:space="0" w:color="auto"/>
        <w:bottom w:val="none" w:sz="0" w:space="0" w:color="auto"/>
        <w:right w:val="none" w:sz="0" w:space="0" w:color="auto"/>
      </w:divBdr>
    </w:div>
    <w:div w:id="1685941870">
      <w:bodyDiv w:val="1"/>
      <w:marLeft w:val="0"/>
      <w:marRight w:val="0"/>
      <w:marTop w:val="0"/>
      <w:marBottom w:val="0"/>
      <w:divBdr>
        <w:top w:val="none" w:sz="0" w:space="0" w:color="auto"/>
        <w:left w:val="none" w:sz="0" w:space="0" w:color="auto"/>
        <w:bottom w:val="none" w:sz="0" w:space="0" w:color="auto"/>
        <w:right w:val="none" w:sz="0" w:space="0" w:color="auto"/>
      </w:divBdr>
      <w:divsChild>
        <w:div w:id="1162088942">
          <w:marLeft w:val="0"/>
          <w:marRight w:val="0"/>
          <w:marTop w:val="0"/>
          <w:marBottom w:val="0"/>
          <w:divBdr>
            <w:top w:val="none" w:sz="0" w:space="0" w:color="auto"/>
            <w:left w:val="none" w:sz="0" w:space="0" w:color="auto"/>
            <w:bottom w:val="none" w:sz="0" w:space="0" w:color="auto"/>
            <w:right w:val="none" w:sz="0" w:space="0" w:color="auto"/>
          </w:divBdr>
        </w:div>
        <w:div w:id="1210727340">
          <w:marLeft w:val="0"/>
          <w:marRight w:val="0"/>
          <w:marTop w:val="0"/>
          <w:marBottom w:val="0"/>
          <w:divBdr>
            <w:top w:val="none" w:sz="0" w:space="0" w:color="auto"/>
            <w:left w:val="none" w:sz="0" w:space="0" w:color="auto"/>
            <w:bottom w:val="none" w:sz="0" w:space="0" w:color="auto"/>
            <w:right w:val="none" w:sz="0" w:space="0" w:color="auto"/>
          </w:divBdr>
        </w:div>
        <w:div w:id="1514341565">
          <w:marLeft w:val="0"/>
          <w:marRight w:val="0"/>
          <w:marTop w:val="0"/>
          <w:marBottom w:val="0"/>
          <w:divBdr>
            <w:top w:val="none" w:sz="0" w:space="0" w:color="auto"/>
            <w:left w:val="none" w:sz="0" w:space="0" w:color="auto"/>
            <w:bottom w:val="none" w:sz="0" w:space="0" w:color="auto"/>
            <w:right w:val="none" w:sz="0" w:space="0" w:color="auto"/>
          </w:divBdr>
        </w:div>
        <w:div w:id="1658534432">
          <w:marLeft w:val="0"/>
          <w:marRight w:val="0"/>
          <w:marTop w:val="0"/>
          <w:marBottom w:val="0"/>
          <w:divBdr>
            <w:top w:val="none" w:sz="0" w:space="0" w:color="auto"/>
            <w:left w:val="none" w:sz="0" w:space="0" w:color="auto"/>
            <w:bottom w:val="none" w:sz="0" w:space="0" w:color="auto"/>
            <w:right w:val="none" w:sz="0" w:space="0" w:color="auto"/>
          </w:divBdr>
        </w:div>
        <w:div w:id="1837531111">
          <w:marLeft w:val="0"/>
          <w:marRight w:val="0"/>
          <w:marTop w:val="0"/>
          <w:marBottom w:val="0"/>
          <w:divBdr>
            <w:top w:val="none" w:sz="0" w:space="0" w:color="auto"/>
            <w:left w:val="none" w:sz="0" w:space="0" w:color="auto"/>
            <w:bottom w:val="none" w:sz="0" w:space="0" w:color="auto"/>
            <w:right w:val="none" w:sz="0" w:space="0" w:color="auto"/>
          </w:divBdr>
        </w:div>
      </w:divsChild>
    </w:div>
    <w:div w:id="1708525710">
      <w:bodyDiv w:val="1"/>
      <w:marLeft w:val="0"/>
      <w:marRight w:val="0"/>
      <w:marTop w:val="0"/>
      <w:marBottom w:val="0"/>
      <w:divBdr>
        <w:top w:val="none" w:sz="0" w:space="0" w:color="auto"/>
        <w:left w:val="none" w:sz="0" w:space="0" w:color="auto"/>
        <w:bottom w:val="none" w:sz="0" w:space="0" w:color="auto"/>
        <w:right w:val="none" w:sz="0" w:space="0" w:color="auto"/>
      </w:divBdr>
      <w:divsChild>
        <w:div w:id="1207180639">
          <w:marLeft w:val="0"/>
          <w:marRight w:val="0"/>
          <w:marTop w:val="0"/>
          <w:marBottom w:val="0"/>
          <w:divBdr>
            <w:top w:val="none" w:sz="0" w:space="0" w:color="auto"/>
            <w:left w:val="none" w:sz="0" w:space="0" w:color="auto"/>
            <w:bottom w:val="none" w:sz="0" w:space="0" w:color="auto"/>
            <w:right w:val="none" w:sz="0" w:space="0" w:color="auto"/>
          </w:divBdr>
        </w:div>
      </w:divsChild>
    </w:div>
    <w:div w:id="1740446563">
      <w:bodyDiv w:val="1"/>
      <w:marLeft w:val="0"/>
      <w:marRight w:val="0"/>
      <w:marTop w:val="0"/>
      <w:marBottom w:val="0"/>
      <w:divBdr>
        <w:top w:val="none" w:sz="0" w:space="0" w:color="auto"/>
        <w:left w:val="none" w:sz="0" w:space="0" w:color="auto"/>
        <w:bottom w:val="none" w:sz="0" w:space="0" w:color="auto"/>
        <w:right w:val="none" w:sz="0" w:space="0" w:color="auto"/>
      </w:divBdr>
    </w:div>
    <w:div w:id="1773864225">
      <w:bodyDiv w:val="1"/>
      <w:marLeft w:val="0"/>
      <w:marRight w:val="0"/>
      <w:marTop w:val="0"/>
      <w:marBottom w:val="0"/>
      <w:divBdr>
        <w:top w:val="none" w:sz="0" w:space="0" w:color="auto"/>
        <w:left w:val="none" w:sz="0" w:space="0" w:color="auto"/>
        <w:bottom w:val="none" w:sz="0" w:space="0" w:color="auto"/>
        <w:right w:val="none" w:sz="0" w:space="0" w:color="auto"/>
      </w:divBdr>
    </w:div>
    <w:div w:id="1812672653">
      <w:bodyDiv w:val="1"/>
      <w:marLeft w:val="0"/>
      <w:marRight w:val="0"/>
      <w:marTop w:val="0"/>
      <w:marBottom w:val="0"/>
      <w:divBdr>
        <w:top w:val="none" w:sz="0" w:space="0" w:color="auto"/>
        <w:left w:val="none" w:sz="0" w:space="0" w:color="auto"/>
        <w:bottom w:val="none" w:sz="0" w:space="0" w:color="auto"/>
        <w:right w:val="none" w:sz="0" w:space="0" w:color="auto"/>
      </w:divBdr>
      <w:divsChild>
        <w:div w:id="2124268">
          <w:marLeft w:val="0"/>
          <w:marRight w:val="0"/>
          <w:marTop w:val="0"/>
          <w:marBottom w:val="0"/>
          <w:divBdr>
            <w:top w:val="none" w:sz="0" w:space="0" w:color="auto"/>
            <w:left w:val="none" w:sz="0" w:space="0" w:color="auto"/>
            <w:bottom w:val="none" w:sz="0" w:space="0" w:color="auto"/>
            <w:right w:val="none" w:sz="0" w:space="0" w:color="auto"/>
          </w:divBdr>
        </w:div>
        <w:div w:id="43990486">
          <w:marLeft w:val="0"/>
          <w:marRight w:val="0"/>
          <w:marTop w:val="0"/>
          <w:marBottom w:val="0"/>
          <w:divBdr>
            <w:top w:val="none" w:sz="0" w:space="0" w:color="auto"/>
            <w:left w:val="none" w:sz="0" w:space="0" w:color="auto"/>
            <w:bottom w:val="none" w:sz="0" w:space="0" w:color="auto"/>
            <w:right w:val="none" w:sz="0" w:space="0" w:color="auto"/>
          </w:divBdr>
        </w:div>
        <w:div w:id="46611882">
          <w:marLeft w:val="0"/>
          <w:marRight w:val="0"/>
          <w:marTop w:val="0"/>
          <w:marBottom w:val="0"/>
          <w:divBdr>
            <w:top w:val="none" w:sz="0" w:space="0" w:color="auto"/>
            <w:left w:val="none" w:sz="0" w:space="0" w:color="auto"/>
            <w:bottom w:val="none" w:sz="0" w:space="0" w:color="auto"/>
            <w:right w:val="none" w:sz="0" w:space="0" w:color="auto"/>
          </w:divBdr>
        </w:div>
        <w:div w:id="50158640">
          <w:marLeft w:val="0"/>
          <w:marRight w:val="0"/>
          <w:marTop w:val="0"/>
          <w:marBottom w:val="0"/>
          <w:divBdr>
            <w:top w:val="none" w:sz="0" w:space="0" w:color="auto"/>
            <w:left w:val="none" w:sz="0" w:space="0" w:color="auto"/>
            <w:bottom w:val="none" w:sz="0" w:space="0" w:color="auto"/>
            <w:right w:val="none" w:sz="0" w:space="0" w:color="auto"/>
          </w:divBdr>
        </w:div>
        <w:div w:id="50159593">
          <w:marLeft w:val="0"/>
          <w:marRight w:val="0"/>
          <w:marTop w:val="0"/>
          <w:marBottom w:val="0"/>
          <w:divBdr>
            <w:top w:val="none" w:sz="0" w:space="0" w:color="auto"/>
            <w:left w:val="none" w:sz="0" w:space="0" w:color="auto"/>
            <w:bottom w:val="none" w:sz="0" w:space="0" w:color="auto"/>
            <w:right w:val="none" w:sz="0" w:space="0" w:color="auto"/>
          </w:divBdr>
        </w:div>
        <w:div w:id="57897529">
          <w:marLeft w:val="0"/>
          <w:marRight w:val="0"/>
          <w:marTop w:val="0"/>
          <w:marBottom w:val="0"/>
          <w:divBdr>
            <w:top w:val="none" w:sz="0" w:space="0" w:color="auto"/>
            <w:left w:val="none" w:sz="0" w:space="0" w:color="auto"/>
            <w:bottom w:val="none" w:sz="0" w:space="0" w:color="auto"/>
            <w:right w:val="none" w:sz="0" w:space="0" w:color="auto"/>
          </w:divBdr>
        </w:div>
        <w:div w:id="64886747">
          <w:marLeft w:val="0"/>
          <w:marRight w:val="0"/>
          <w:marTop w:val="0"/>
          <w:marBottom w:val="0"/>
          <w:divBdr>
            <w:top w:val="none" w:sz="0" w:space="0" w:color="auto"/>
            <w:left w:val="none" w:sz="0" w:space="0" w:color="auto"/>
            <w:bottom w:val="none" w:sz="0" w:space="0" w:color="auto"/>
            <w:right w:val="none" w:sz="0" w:space="0" w:color="auto"/>
          </w:divBdr>
        </w:div>
        <w:div w:id="65688952">
          <w:marLeft w:val="0"/>
          <w:marRight w:val="0"/>
          <w:marTop w:val="0"/>
          <w:marBottom w:val="0"/>
          <w:divBdr>
            <w:top w:val="none" w:sz="0" w:space="0" w:color="auto"/>
            <w:left w:val="none" w:sz="0" w:space="0" w:color="auto"/>
            <w:bottom w:val="none" w:sz="0" w:space="0" w:color="auto"/>
            <w:right w:val="none" w:sz="0" w:space="0" w:color="auto"/>
          </w:divBdr>
        </w:div>
        <w:div w:id="67116450">
          <w:marLeft w:val="0"/>
          <w:marRight w:val="0"/>
          <w:marTop w:val="0"/>
          <w:marBottom w:val="0"/>
          <w:divBdr>
            <w:top w:val="none" w:sz="0" w:space="0" w:color="auto"/>
            <w:left w:val="none" w:sz="0" w:space="0" w:color="auto"/>
            <w:bottom w:val="none" w:sz="0" w:space="0" w:color="auto"/>
            <w:right w:val="none" w:sz="0" w:space="0" w:color="auto"/>
          </w:divBdr>
        </w:div>
        <w:div w:id="72432063">
          <w:marLeft w:val="0"/>
          <w:marRight w:val="0"/>
          <w:marTop w:val="0"/>
          <w:marBottom w:val="0"/>
          <w:divBdr>
            <w:top w:val="none" w:sz="0" w:space="0" w:color="auto"/>
            <w:left w:val="none" w:sz="0" w:space="0" w:color="auto"/>
            <w:bottom w:val="none" w:sz="0" w:space="0" w:color="auto"/>
            <w:right w:val="none" w:sz="0" w:space="0" w:color="auto"/>
          </w:divBdr>
        </w:div>
        <w:div w:id="75329855">
          <w:marLeft w:val="0"/>
          <w:marRight w:val="0"/>
          <w:marTop w:val="0"/>
          <w:marBottom w:val="0"/>
          <w:divBdr>
            <w:top w:val="none" w:sz="0" w:space="0" w:color="auto"/>
            <w:left w:val="none" w:sz="0" w:space="0" w:color="auto"/>
            <w:bottom w:val="none" w:sz="0" w:space="0" w:color="auto"/>
            <w:right w:val="none" w:sz="0" w:space="0" w:color="auto"/>
          </w:divBdr>
        </w:div>
        <w:div w:id="81029584">
          <w:marLeft w:val="0"/>
          <w:marRight w:val="0"/>
          <w:marTop w:val="0"/>
          <w:marBottom w:val="0"/>
          <w:divBdr>
            <w:top w:val="none" w:sz="0" w:space="0" w:color="auto"/>
            <w:left w:val="none" w:sz="0" w:space="0" w:color="auto"/>
            <w:bottom w:val="none" w:sz="0" w:space="0" w:color="auto"/>
            <w:right w:val="none" w:sz="0" w:space="0" w:color="auto"/>
          </w:divBdr>
        </w:div>
        <w:div w:id="111368289">
          <w:marLeft w:val="0"/>
          <w:marRight w:val="0"/>
          <w:marTop w:val="0"/>
          <w:marBottom w:val="0"/>
          <w:divBdr>
            <w:top w:val="none" w:sz="0" w:space="0" w:color="auto"/>
            <w:left w:val="none" w:sz="0" w:space="0" w:color="auto"/>
            <w:bottom w:val="none" w:sz="0" w:space="0" w:color="auto"/>
            <w:right w:val="none" w:sz="0" w:space="0" w:color="auto"/>
          </w:divBdr>
        </w:div>
        <w:div w:id="113719516">
          <w:marLeft w:val="0"/>
          <w:marRight w:val="0"/>
          <w:marTop w:val="0"/>
          <w:marBottom w:val="0"/>
          <w:divBdr>
            <w:top w:val="none" w:sz="0" w:space="0" w:color="auto"/>
            <w:left w:val="none" w:sz="0" w:space="0" w:color="auto"/>
            <w:bottom w:val="none" w:sz="0" w:space="0" w:color="auto"/>
            <w:right w:val="none" w:sz="0" w:space="0" w:color="auto"/>
          </w:divBdr>
        </w:div>
        <w:div w:id="114953463">
          <w:marLeft w:val="0"/>
          <w:marRight w:val="0"/>
          <w:marTop w:val="0"/>
          <w:marBottom w:val="0"/>
          <w:divBdr>
            <w:top w:val="none" w:sz="0" w:space="0" w:color="auto"/>
            <w:left w:val="none" w:sz="0" w:space="0" w:color="auto"/>
            <w:bottom w:val="none" w:sz="0" w:space="0" w:color="auto"/>
            <w:right w:val="none" w:sz="0" w:space="0" w:color="auto"/>
          </w:divBdr>
        </w:div>
        <w:div w:id="120540732">
          <w:marLeft w:val="0"/>
          <w:marRight w:val="0"/>
          <w:marTop w:val="0"/>
          <w:marBottom w:val="0"/>
          <w:divBdr>
            <w:top w:val="none" w:sz="0" w:space="0" w:color="auto"/>
            <w:left w:val="none" w:sz="0" w:space="0" w:color="auto"/>
            <w:bottom w:val="none" w:sz="0" w:space="0" w:color="auto"/>
            <w:right w:val="none" w:sz="0" w:space="0" w:color="auto"/>
          </w:divBdr>
        </w:div>
        <w:div w:id="142819856">
          <w:marLeft w:val="0"/>
          <w:marRight w:val="0"/>
          <w:marTop w:val="0"/>
          <w:marBottom w:val="0"/>
          <w:divBdr>
            <w:top w:val="none" w:sz="0" w:space="0" w:color="auto"/>
            <w:left w:val="none" w:sz="0" w:space="0" w:color="auto"/>
            <w:bottom w:val="none" w:sz="0" w:space="0" w:color="auto"/>
            <w:right w:val="none" w:sz="0" w:space="0" w:color="auto"/>
          </w:divBdr>
        </w:div>
        <w:div w:id="154341329">
          <w:marLeft w:val="0"/>
          <w:marRight w:val="0"/>
          <w:marTop w:val="0"/>
          <w:marBottom w:val="0"/>
          <w:divBdr>
            <w:top w:val="none" w:sz="0" w:space="0" w:color="auto"/>
            <w:left w:val="none" w:sz="0" w:space="0" w:color="auto"/>
            <w:bottom w:val="none" w:sz="0" w:space="0" w:color="auto"/>
            <w:right w:val="none" w:sz="0" w:space="0" w:color="auto"/>
          </w:divBdr>
        </w:div>
        <w:div w:id="154688707">
          <w:marLeft w:val="0"/>
          <w:marRight w:val="0"/>
          <w:marTop w:val="0"/>
          <w:marBottom w:val="0"/>
          <w:divBdr>
            <w:top w:val="none" w:sz="0" w:space="0" w:color="auto"/>
            <w:left w:val="none" w:sz="0" w:space="0" w:color="auto"/>
            <w:bottom w:val="none" w:sz="0" w:space="0" w:color="auto"/>
            <w:right w:val="none" w:sz="0" w:space="0" w:color="auto"/>
          </w:divBdr>
        </w:div>
        <w:div w:id="168564255">
          <w:marLeft w:val="0"/>
          <w:marRight w:val="0"/>
          <w:marTop w:val="0"/>
          <w:marBottom w:val="0"/>
          <w:divBdr>
            <w:top w:val="none" w:sz="0" w:space="0" w:color="auto"/>
            <w:left w:val="none" w:sz="0" w:space="0" w:color="auto"/>
            <w:bottom w:val="none" w:sz="0" w:space="0" w:color="auto"/>
            <w:right w:val="none" w:sz="0" w:space="0" w:color="auto"/>
          </w:divBdr>
        </w:div>
        <w:div w:id="171262265">
          <w:marLeft w:val="0"/>
          <w:marRight w:val="0"/>
          <w:marTop w:val="0"/>
          <w:marBottom w:val="0"/>
          <w:divBdr>
            <w:top w:val="none" w:sz="0" w:space="0" w:color="auto"/>
            <w:left w:val="none" w:sz="0" w:space="0" w:color="auto"/>
            <w:bottom w:val="none" w:sz="0" w:space="0" w:color="auto"/>
            <w:right w:val="none" w:sz="0" w:space="0" w:color="auto"/>
          </w:divBdr>
        </w:div>
        <w:div w:id="187069002">
          <w:marLeft w:val="0"/>
          <w:marRight w:val="0"/>
          <w:marTop w:val="0"/>
          <w:marBottom w:val="0"/>
          <w:divBdr>
            <w:top w:val="none" w:sz="0" w:space="0" w:color="auto"/>
            <w:left w:val="none" w:sz="0" w:space="0" w:color="auto"/>
            <w:bottom w:val="none" w:sz="0" w:space="0" w:color="auto"/>
            <w:right w:val="none" w:sz="0" w:space="0" w:color="auto"/>
          </w:divBdr>
        </w:div>
        <w:div w:id="224609315">
          <w:marLeft w:val="0"/>
          <w:marRight w:val="0"/>
          <w:marTop w:val="0"/>
          <w:marBottom w:val="0"/>
          <w:divBdr>
            <w:top w:val="none" w:sz="0" w:space="0" w:color="auto"/>
            <w:left w:val="none" w:sz="0" w:space="0" w:color="auto"/>
            <w:bottom w:val="none" w:sz="0" w:space="0" w:color="auto"/>
            <w:right w:val="none" w:sz="0" w:space="0" w:color="auto"/>
          </w:divBdr>
        </w:div>
        <w:div w:id="227495533">
          <w:marLeft w:val="0"/>
          <w:marRight w:val="0"/>
          <w:marTop w:val="0"/>
          <w:marBottom w:val="0"/>
          <w:divBdr>
            <w:top w:val="none" w:sz="0" w:space="0" w:color="auto"/>
            <w:left w:val="none" w:sz="0" w:space="0" w:color="auto"/>
            <w:bottom w:val="none" w:sz="0" w:space="0" w:color="auto"/>
            <w:right w:val="none" w:sz="0" w:space="0" w:color="auto"/>
          </w:divBdr>
        </w:div>
        <w:div w:id="236282310">
          <w:marLeft w:val="0"/>
          <w:marRight w:val="0"/>
          <w:marTop w:val="0"/>
          <w:marBottom w:val="0"/>
          <w:divBdr>
            <w:top w:val="none" w:sz="0" w:space="0" w:color="auto"/>
            <w:left w:val="none" w:sz="0" w:space="0" w:color="auto"/>
            <w:bottom w:val="none" w:sz="0" w:space="0" w:color="auto"/>
            <w:right w:val="none" w:sz="0" w:space="0" w:color="auto"/>
          </w:divBdr>
        </w:div>
        <w:div w:id="247736324">
          <w:marLeft w:val="0"/>
          <w:marRight w:val="0"/>
          <w:marTop w:val="0"/>
          <w:marBottom w:val="0"/>
          <w:divBdr>
            <w:top w:val="none" w:sz="0" w:space="0" w:color="auto"/>
            <w:left w:val="none" w:sz="0" w:space="0" w:color="auto"/>
            <w:bottom w:val="none" w:sz="0" w:space="0" w:color="auto"/>
            <w:right w:val="none" w:sz="0" w:space="0" w:color="auto"/>
          </w:divBdr>
        </w:div>
        <w:div w:id="259526663">
          <w:marLeft w:val="0"/>
          <w:marRight w:val="0"/>
          <w:marTop w:val="0"/>
          <w:marBottom w:val="0"/>
          <w:divBdr>
            <w:top w:val="none" w:sz="0" w:space="0" w:color="auto"/>
            <w:left w:val="none" w:sz="0" w:space="0" w:color="auto"/>
            <w:bottom w:val="none" w:sz="0" w:space="0" w:color="auto"/>
            <w:right w:val="none" w:sz="0" w:space="0" w:color="auto"/>
          </w:divBdr>
        </w:div>
        <w:div w:id="269316014">
          <w:marLeft w:val="0"/>
          <w:marRight w:val="0"/>
          <w:marTop w:val="0"/>
          <w:marBottom w:val="0"/>
          <w:divBdr>
            <w:top w:val="none" w:sz="0" w:space="0" w:color="auto"/>
            <w:left w:val="none" w:sz="0" w:space="0" w:color="auto"/>
            <w:bottom w:val="none" w:sz="0" w:space="0" w:color="auto"/>
            <w:right w:val="none" w:sz="0" w:space="0" w:color="auto"/>
          </w:divBdr>
        </w:div>
        <w:div w:id="280112276">
          <w:marLeft w:val="0"/>
          <w:marRight w:val="0"/>
          <w:marTop w:val="0"/>
          <w:marBottom w:val="0"/>
          <w:divBdr>
            <w:top w:val="none" w:sz="0" w:space="0" w:color="auto"/>
            <w:left w:val="none" w:sz="0" w:space="0" w:color="auto"/>
            <w:bottom w:val="none" w:sz="0" w:space="0" w:color="auto"/>
            <w:right w:val="none" w:sz="0" w:space="0" w:color="auto"/>
          </w:divBdr>
        </w:div>
        <w:div w:id="282998129">
          <w:marLeft w:val="0"/>
          <w:marRight w:val="0"/>
          <w:marTop w:val="0"/>
          <w:marBottom w:val="0"/>
          <w:divBdr>
            <w:top w:val="none" w:sz="0" w:space="0" w:color="auto"/>
            <w:left w:val="none" w:sz="0" w:space="0" w:color="auto"/>
            <w:bottom w:val="none" w:sz="0" w:space="0" w:color="auto"/>
            <w:right w:val="none" w:sz="0" w:space="0" w:color="auto"/>
          </w:divBdr>
        </w:div>
        <w:div w:id="291178877">
          <w:marLeft w:val="0"/>
          <w:marRight w:val="0"/>
          <w:marTop w:val="0"/>
          <w:marBottom w:val="0"/>
          <w:divBdr>
            <w:top w:val="none" w:sz="0" w:space="0" w:color="auto"/>
            <w:left w:val="none" w:sz="0" w:space="0" w:color="auto"/>
            <w:bottom w:val="none" w:sz="0" w:space="0" w:color="auto"/>
            <w:right w:val="none" w:sz="0" w:space="0" w:color="auto"/>
          </w:divBdr>
        </w:div>
        <w:div w:id="292250518">
          <w:marLeft w:val="0"/>
          <w:marRight w:val="0"/>
          <w:marTop w:val="0"/>
          <w:marBottom w:val="0"/>
          <w:divBdr>
            <w:top w:val="none" w:sz="0" w:space="0" w:color="auto"/>
            <w:left w:val="none" w:sz="0" w:space="0" w:color="auto"/>
            <w:bottom w:val="none" w:sz="0" w:space="0" w:color="auto"/>
            <w:right w:val="none" w:sz="0" w:space="0" w:color="auto"/>
          </w:divBdr>
        </w:div>
        <w:div w:id="296910538">
          <w:marLeft w:val="0"/>
          <w:marRight w:val="0"/>
          <w:marTop w:val="0"/>
          <w:marBottom w:val="0"/>
          <w:divBdr>
            <w:top w:val="none" w:sz="0" w:space="0" w:color="auto"/>
            <w:left w:val="none" w:sz="0" w:space="0" w:color="auto"/>
            <w:bottom w:val="none" w:sz="0" w:space="0" w:color="auto"/>
            <w:right w:val="none" w:sz="0" w:space="0" w:color="auto"/>
          </w:divBdr>
        </w:div>
        <w:div w:id="318846134">
          <w:marLeft w:val="0"/>
          <w:marRight w:val="0"/>
          <w:marTop w:val="0"/>
          <w:marBottom w:val="0"/>
          <w:divBdr>
            <w:top w:val="none" w:sz="0" w:space="0" w:color="auto"/>
            <w:left w:val="none" w:sz="0" w:space="0" w:color="auto"/>
            <w:bottom w:val="none" w:sz="0" w:space="0" w:color="auto"/>
            <w:right w:val="none" w:sz="0" w:space="0" w:color="auto"/>
          </w:divBdr>
        </w:div>
        <w:div w:id="323093675">
          <w:marLeft w:val="0"/>
          <w:marRight w:val="0"/>
          <w:marTop w:val="0"/>
          <w:marBottom w:val="0"/>
          <w:divBdr>
            <w:top w:val="none" w:sz="0" w:space="0" w:color="auto"/>
            <w:left w:val="none" w:sz="0" w:space="0" w:color="auto"/>
            <w:bottom w:val="none" w:sz="0" w:space="0" w:color="auto"/>
            <w:right w:val="none" w:sz="0" w:space="0" w:color="auto"/>
          </w:divBdr>
        </w:div>
        <w:div w:id="335421787">
          <w:marLeft w:val="0"/>
          <w:marRight w:val="0"/>
          <w:marTop w:val="0"/>
          <w:marBottom w:val="0"/>
          <w:divBdr>
            <w:top w:val="none" w:sz="0" w:space="0" w:color="auto"/>
            <w:left w:val="none" w:sz="0" w:space="0" w:color="auto"/>
            <w:bottom w:val="none" w:sz="0" w:space="0" w:color="auto"/>
            <w:right w:val="none" w:sz="0" w:space="0" w:color="auto"/>
          </w:divBdr>
        </w:div>
        <w:div w:id="381369332">
          <w:marLeft w:val="0"/>
          <w:marRight w:val="0"/>
          <w:marTop w:val="0"/>
          <w:marBottom w:val="0"/>
          <w:divBdr>
            <w:top w:val="none" w:sz="0" w:space="0" w:color="auto"/>
            <w:left w:val="none" w:sz="0" w:space="0" w:color="auto"/>
            <w:bottom w:val="none" w:sz="0" w:space="0" w:color="auto"/>
            <w:right w:val="none" w:sz="0" w:space="0" w:color="auto"/>
          </w:divBdr>
        </w:div>
        <w:div w:id="399789875">
          <w:marLeft w:val="0"/>
          <w:marRight w:val="0"/>
          <w:marTop w:val="0"/>
          <w:marBottom w:val="0"/>
          <w:divBdr>
            <w:top w:val="none" w:sz="0" w:space="0" w:color="auto"/>
            <w:left w:val="none" w:sz="0" w:space="0" w:color="auto"/>
            <w:bottom w:val="none" w:sz="0" w:space="0" w:color="auto"/>
            <w:right w:val="none" w:sz="0" w:space="0" w:color="auto"/>
          </w:divBdr>
        </w:div>
        <w:div w:id="407725755">
          <w:marLeft w:val="0"/>
          <w:marRight w:val="0"/>
          <w:marTop w:val="0"/>
          <w:marBottom w:val="0"/>
          <w:divBdr>
            <w:top w:val="none" w:sz="0" w:space="0" w:color="auto"/>
            <w:left w:val="none" w:sz="0" w:space="0" w:color="auto"/>
            <w:bottom w:val="none" w:sz="0" w:space="0" w:color="auto"/>
            <w:right w:val="none" w:sz="0" w:space="0" w:color="auto"/>
          </w:divBdr>
        </w:div>
        <w:div w:id="422382993">
          <w:marLeft w:val="0"/>
          <w:marRight w:val="0"/>
          <w:marTop w:val="0"/>
          <w:marBottom w:val="0"/>
          <w:divBdr>
            <w:top w:val="none" w:sz="0" w:space="0" w:color="auto"/>
            <w:left w:val="none" w:sz="0" w:space="0" w:color="auto"/>
            <w:bottom w:val="none" w:sz="0" w:space="0" w:color="auto"/>
            <w:right w:val="none" w:sz="0" w:space="0" w:color="auto"/>
          </w:divBdr>
        </w:div>
        <w:div w:id="457260133">
          <w:marLeft w:val="0"/>
          <w:marRight w:val="0"/>
          <w:marTop w:val="0"/>
          <w:marBottom w:val="0"/>
          <w:divBdr>
            <w:top w:val="none" w:sz="0" w:space="0" w:color="auto"/>
            <w:left w:val="none" w:sz="0" w:space="0" w:color="auto"/>
            <w:bottom w:val="none" w:sz="0" w:space="0" w:color="auto"/>
            <w:right w:val="none" w:sz="0" w:space="0" w:color="auto"/>
          </w:divBdr>
        </w:div>
        <w:div w:id="487207424">
          <w:marLeft w:val="0"/>
          <w:marRight w:val="0"/>
          <w:marTop w:val="0"/>
          <w:marBottom w:val="0"/>
          <w:divBdr>
            <w:top w:val="none" w:sz="0" w:space="0" w:color="auto"/>
            <w:left w:val="none" w:sz="0" w:space="0" w:color="auto"/>
            <w:bottom w:val="none" w:sz="0" w:space="0" w:color="auto"/>
            <w:right w:val="none" w:sz="0" w:space="0" w:color="auto"/>
          </w:divBdr>
        </w:div>
        <w:div w:id="489369698">
          <w:marLeft w:val="0"/>
          <w:marRight w:val="0"/>
          <w:marTop w:val="0"/>
          <w:marBottom w:val="0"/>
          <w:divBdr>
            <w:top w:val="none" w:sz="0" w:space="0" w:color="auto"/>
            <w:left w:val="none" w:sz="0" w:space="0" w:color="auto"/>
            <w:bottom w:val="none" w:sz="0" w:space="0" w:color="auto"/>
            <w:right w:val="none" w:sz="0" w:space="0" w:color="auto"/>
          </w:divBdr>
        </w:div>
        <w:div w:id="494035278">
          <w:marLeft w:val="0"/>
          <w:marRight w:val="0"/>
          <w:marTop w:val="0"/>
          <w:marBottom w:val="0"/>
          <w:divBdr>
            <w:top w:val="none" w:sz="0" w:space="0" w:color="auto"/>
            <w:left w:val="none" w:sz="0" w:space="0" w:color="auto"/>
            <w:bottom w:val="none" w:sz="0" w:space="0" w:color="auto"/>
            <w:right w:val="none" w:sz="0" w:space="0" w:color="auto"/>
          </w:divBdr>
        </w:div>
        <w:div w:id="499584288">
          <w:marLeft w:val="0"/>
          <w:marRight w:val="0"/>
          <w:marTop w:val="0"/>
          <w:marBottom w:val="0"/>
          <w:divBdr>
            <w:top w:val="none" w:sz="0" w:space="0" w:color="auto"/>
            <w:left w:val="none" w:sz="0" w:space="0" w:color="auto"/>
            <w:bottom w:val="none" w:sz="0" w:space="0" w:color="auto"/>
            <w:right w:val="none" w:sz="0" w:space="0" w:color="auto"/>
          </w:divBdr>
        </w:div>
        <w:div w:id="502941463">
          <w:marLeft w:val="0"/>
          <w:marRight w:val="0"/>
          <w:marTop w:val="0"/>
          <w:marBottom w:val="0"/>
          <w:divBdr>
            <w:top w:val="none" w:sz="0" w:space="0" w:color="auto"/>
            <w:left w:val="none" w:sz="0" w:space="0" w:color="auto"/>
            <w:bottom w:val="none" w:sz="0" w:space="0" w:color="auto"/>
            <w:right w:val="none" w:sz="0" w:space="0" w:color="auto"/>
          </w:divBdr>
        </w:div>
        <w:div w:id="525407041">
          <w:marLeft w:val="0"/>
          <w:marRight w:val="0"/>
          <w:marTop w:val="0"/>
          <w:marBottom w:val="0"/>
          <w:divBdr>
            <w:top w:val="none" w:sz="0" w:space="0" w:color="auto"/>
            <w:left w:val="none" w:sz="0" w:space="0" w:color="auto"/>
            <w:bottom w:val="none" w:sz="0" w:space="0" w:color="auto"/>
            <w:right w:val="none" w:sz="0" w:space="0" w:color="auto"/>
          </w:divBdr>
        </w:div>
        <w:div w:id="528832975">
          <w:marLeft w:val="0"/>
          <w:marRight w:val="0"/>
          <w:marTop w:val="0"/>
          <w:marBottom w:val="0"/>
          <w:divBdr>
            <w:top w:val="none" w:sz="0" w:space="0" w:color="auto"/>
            <w:left w:val="none" w:sz="0" w:space="0" w:color="auto"/>
            <w:bottom w:val="none" w:sz="0" w:space="0" w:color="auto"/>
            <w:right w:val="none" w:sz="0" w:space="0" w:color="auto"/>
          </w:divBdr>
        </w:div>
        <w:div w:id="531772232">
          <w:marLeft w:val="0"/>
          <w:marRight w:val="0"/>
          <w:marTop w:val="0"/>
          <w:marBottom w:val="0"/>
          <w:divBdr>
            <w:top w:val="none" w:sz="0" w:space="0" w:color="auto"/>
            <w:left w:val="none" w:sz="0" w:space="0" w:color="auto"/>
            <w:bottom w:val="none" w:sz="0" w:space="0" w:color="auto"/>
            <w:right w:val="none" w:sz="0" w:space="0" w:color="auto"/>
          </w:divBdr>
        </w:div>
        <w:div w:id="557782731">
          <w:marLeft w:val="0"/>
          <w:marRight w:val="0"/>
          <w:marTop w:val="0"/>
          <w:marBottom w:val="0"/>
          <w:divBdr>
            <w:top w:val="none" w:sz="0" w:space="0" w:color="auto"/>
            <w:left w:val="none" w:sz="0" w:space="0" w:color="auto"/>
            <w:bottom w:val="none" w:sz="0" w:space="0" w:color="auto"/>
            <w:right w:val="none" w:sz="0" w:space="0" w:color="auto"/>
          </w:divBdr>
        </w:div>
        <w:div w:id="572933787">
          <w:marLeft w:val="0"/>
          <w:marRight w:val="0"/>
          <w:marTop w:val="0"/>
          <w:marBottom w:val="0"/>
          <w:divBdr>
            <w:top w:val="none" w:sz="0" w:space="0" w:color="auto"/>
            <w:left w:val="none" w:sz="0" w:space="0" w:color="auto"/>
            <w:bottom w:val="none" w:sz="0" w:space="0" w:color="auto"/>
            <w:right w:val="none" w:sz="0" w:space="0" w:color="auto"/>
          </w:divBdr>
        </w:div>
        <w:div w:id="573702252">
          <w:marLeft w:val="0"/>
          <w:marRight w:val="0"/>
          <w:marTop w:val="0"/>
          <w:marBottom w:val="0"/>
          <w:divBdr>
            <w:top w:val="none" w:sz="0" w:space="0" w:color="auto"/>
            <w:left w:val="none" w:sz="0" w:space="0" w:color="auto"/>
            <w:bottom w:val="none" w:sz="0" w:space="0" w:color="auto"/>
            <w:right w:val="none" w:sz="0" w:space="0" w:color="auto"/>
          </w:divBdr>
        </w:div>
        <w:div w:id="600453924">
          <w:marLeft w:val="0"/>
          <w:marRight w:val="0"/>
          <w:marTop w:val="0"/>
          <w:marBottom w:val="0"/>
          <w:divBdr>
            <w:top w:val="none" w:sz="0" w:space="0" w:color="auto"/>
            <w:left w:val="none" w:sz="0" w:space="0" w:color="auto"/>
            <w:bottom w:val="none" w:sz="0" w:space="0" w:color="auto"/>
            <w:right w:val="none" w:sz="0" w:space="0" w:color="auto"/>
          </w:divBdr>
        </w:div>
        <w:div w:id="605846715">
          <w:marLeft w:val="0"/>
          <w:marRight w:val="0"/>
          <w:marTop w:val="0"/>
          <w:marBottom w:val="0"/>
          <w:divBdr>
            <w:top w:val="none" w:sz="0" w:space="0" w:color="auto"/>
            <w:left w:val="none" w:sz="0" w:space="0" w:color="auto"/>
            <w:bottom w:val="none" w:sz="0" w:space="0" w:color="auto"/>
            <w:right w:val="none" w:sz="0" w:space="0" w:color="auto"/>
          </w:divBdr>
        </w:div>
        <w:div w:id="611474603">
          <w:marLeft w:val="0"/>
          <w:marRight w:val="0"/>
          <w:marTop w:val="0"/>
          <w:marBottom w:val="0"/>
          <w:divBdr>
            <w:top w:val="none" w:sz="0" w:space="0" w:color="auto"/>
            <w:left w:val="none" w:sz="0" w:space="0" w:color="auto"/>
            <w:bottom w:val="none" w:sz="0" w:space="0" w:color="auto"/>
            <w:right w:val="none" w:sz="0" w:space="0" w:color="auto"/>
          </w:divBdr>
        </w:div>
        <w:div w:id="614597750">
          <w:marLeft w:val="0"/>
          <w:marRight w:val="0"/>
          <w:marTop w:val="0"/>
          <w:marBottom w:val="0"/>
          <w:divBdr>
            <w:top w:val="none" w:sz="0" w:space="0" w:color="auto"/>
            <w:left w:val="none" w:sz="0" w:space="0" w:color="auto"/>
            <w:bottom w:val="none" w:sz="0" w:space="0" w:color="auto"/>
            <w:right w:val="none" w:sz="0" w:space="0" w:color="auto"/>
          </w:divBdr>
        </w:div>
        <w:div w:id="622420640">
          <w:marLeft w:val="0"/>
          <w:marRight w:val="0"/>
          <w:marTop w:val="0"/>
          <w:marBottom w:val="0"/>
          <w:divBdr>
            <w:top w:val="none" w:sz="0" w:space="0" w:color="auto"/>
            <w:left w:val="none" w:sz="0" w:space="0" w:color="auto"/>
            <w:bottom w:val="none" w:sz="0" w:space="0" w:color="auto"/>
            <w:right w:val="none" w:sz="0" w:space="0" w:color="auto"/>
          </w:divBdr>
        </w:div>
        <w:div w:id="625279877">
          <w:marLeft w:val="0"/>
          <w:marRight w:val="0"/>
          <w:marTop w:val="0"/>
          <w:marBottom w:val="0"/>
          <w:divBdr>
            <w:top w:val="none" w:sz="0" w:space="0" w:color="auto"/>
            <w:left w:val="none" w:sz="0" w:space="0" w:color="auto"/>
            <w:bottom w:val="none" w:sz="0" w:space="0" w:color="auto"/>
            <w:right w:val="none" w:sz="0" w:space="0" w:color="auto"/>
          </w:divBdr>
        </w:div>
        <w:div w:id="650327340">
          <w:marLeft w:val="0"/>
          <w:marRight w:val="0"/>
          <w:marTop w:val="0"/>
          <w:marBottom w:val="0"/>
          <w:divBdr>
            <w:top w:val="none" w:sz="0" w:space="0" w:color="auto"/>
            <w:left w:val="none" w:sz="0" w:space="0" w:color="auto"/>
            <w:bottom w:val="none" w:sz="0" w:space="0" w:color="auto"/>
            <w:right w:val="none" w:sz="0" w:space="0" w:color="auto"/>
          </w:divBdr>
        </w:div>
        <w:div w:id="652680716">
          <w:marLeft w:val="0"/>
          <w:marRight w:val="0"/>
          <w:marTop w:val="0"/>
          <w:marBottom w:val="0"/>
          <w:divBdr>
            <w:top w:val="none" w:sz="0" w:space="0" w:color="auto"/>
            <w:left w:val="none" w:sz="0" w:space="0" w:color="auto"/>
            <w:bottom w:val="none" w:sz="0" w:space="0" w:color="auto"/>
            <w:right w:val="none" w:sz="0" w:space="0" w:color="auto"/>
          </w:divBdr>
        </w:div>
        <w:div w:id="660081766">
          <w:marLeft w:val="0"/>
          <w:marRight w:val="0"/>
          <w:marTop w:val="0"/>
          <w:marBottom w:val="0"/>
          <w:divBdr>
            <w:top w:val="none" w:sz="0" w:space="0" w:color="auto"/>
            <w:left w:val="none" w:sz="0" w:space="0" w:color="auto"/>
            <w:bottom w:val="none" w:sz="0" w:space="0" w:color="auto"/>
            <w:right w:val="none" w:sz="0" w:space="0" w:color="auto"/>
          </w:divBdr>
        </w:div>
        <w:div w:id="676153436">
          <w:marLeft w:val="0"/>
          <w:marRight w:val="0"/>
          <w:marTop w:val="0"/>
          <w:marBottom w:val="0"/>
          <w:divBdr>
            <w:top w:val="none" w:sz="0" w:space="0" w:color="auto"/>
            <w:left w:val="none" w:sz="0" w:space="0" w:color="auto"/>
            <w:bottom w:val="none" w:sz="0" w:space="0" w:color="auto"/>
            <w:right w:val="none" w:sz="0" w:space="0" w:color="auto"/>
          </w:divBdr>
        </w:div>
        <w:div w:id="691613462">
          <w:marLeft w:val="0"/>
          <w:marRight w:val="0"/>
          <w:marTop w:val="0"/>
          <w:marBottom w:val="0"/>
          <w:divBdr>
            <w:top w:val="none" w:sz="0" w:space="0" w:color="auto"/>
            <w:left w:val="none" w:sz="0" w:space="0" w:color="auto"/>
            <w:bottom w:val="none" w:sz="0" w:space="0" w:color="auto"/>
            <w:right w:val="none" w:sz="0" w:space="0" w:color="auto"/>
          </w:divBdr>
        </w:div>
        <w:div w:id="707682640">
          <w:marLeft w:val="0"/>
          <w:marRight w:val="0"/>
          <w:marTop w:val="0"/>
          <w:marBottom w:val="0"/>
          <w:divBdr>
            <w:top w:val="none" w:sz="0" w:space="0" w:color="auto"/>
            <w:left w:val="none" w:sz="0" w:space="0" w:color="auto"/>
            <w:bottom w:val="none" w:sz="0" w:space="0" w:color="auto"/>
            <w:right w:val="none" w:sz="0" w:space="0" w:color="auto"/>
          </w:divBdr>
        </w:div>
        <w:div w:id="714810961">
          <w:marLeft w:val="0"/>
          <w:marRight w:val="0"/>
          <w:marTop w:val="0"/>
          <w:marBottom w:val="0"/>
          <w:divBdr>
            <w:top w:val="none" w:sz="0" w:space="0" w:color="auto"/>
            <w:left w:val="none" w:sz="0" w:space="0" w:color="auto"/>
            <w:bottom w:val="none" w:sz="0" w:space="0" w:color="auto"/>
            <w:right w:val="none" w:sz="0" w:space="0" w:color="auto"/>
          </w:divBdr>
        </w:div>
        <w:div w:id="730881287">
          <w:marLeft w:val="0"/>
          <w:marRight w:val="0"/>
          <w:marTop w:val="0"/>
          <w:marBottom w:val="0"/>
          <w:divBdr>
            <w:top w:val="none" w:sz="0" w:space="0" w:color="auto"/>
            <w:left w:val="none" w:sz="0" w:space="0" w:color="auto"/>
            <w:bottom w:val="none" w:sz="0" w:space="0" w:color="auto"/>
            <w:right w:val="none" w:sz="0" w:space="0" w:color="auto"/>
          </w:divBdr>
        </w:div>
        <w:div w:id="744037420">
          <w:marLeft w:val="0"/>
          <w:marRight w:val="0"/>
          <w:marTop w:val="0"/>
          <w:marBottom w:val="0"/>
          <w:divBdr>
            <w:top w:val="none" w:sz="0" w:space="0" w:color="auto"/>
            <w:left w:val="none" w:sz="0" w:space="0" w:color="auto"/>
            <w:bottom w:val="none" w:sz="0" w:space="0" w:color="auto"/>
            <w:right w:val="none" w:sz="0" w:space="0" w:color="auto"/>
          </w:divBdr>
        </w:div>
        <w:div w:id="746073705">
          <w:marLeft w:val="0"/>
          <w:marRight w:val="0"/>
          <w:marTop w:val="0"/>
          <w:marBottom w:val="0"/>
          <w:divBdr>
            <w:top w:val="none" w:sz="0" w:space="0" w:color="auto"/>
            <w:left w:val="none" w:sz="0" w:space="0" w:color="auto"/>
            <w:bottom w:val="none" w:sz="0" w:space="0" w:color="auto"/>
            <w:right w:val="none" w:sz="0" w:space="0" w:color="auto"/>
          </w:divBdr>
        </w:div>
        <w:div w:id="754471856">
          <w:marLeft w:val="0"/>
          <w:marRight w:val="0"/>
          <w:marTop w:val="0"/>
          <w:marBottom w:val="0"/>
          <w:divBdr>
            <w:top w:val="none" w:sz="0" w:space="0" w:color="auto"/>
            <w:left w:val="none" w:sz="0" w:space="0" w:color="auto"/>
            <w:bottom w:val="none" w:sz="0" w:space="0" w:color="auto"/>
            <w:right w:val="none" w:sz="0" w:space="0" w:color="auto"/>
          </w:divBdr>
        </w:div>
        <w:div w:id="758332370">
          <w:marLeft w:val="0"/>
          <w:marRight w:val="0"/>
          <w:marTop w:val="0"/>
          <w:marBottom w:val="0"/>
          <w:divBdr>
            <w:top w:val="none" w:sz="0" w:space="0" w:color="auto"/>
            <w:left w:val="none" w:sz="0" w:space="0" w:color="auto"/>
            <w:bottom w:val="none" w:sz="0" w:space="0" w:color="auto"/>
            <w:right w:val="none" w:sz="0" w:space="0" w:color="auto"/>
          </w:divBdr>
        </w:div>
        <w:div w:id="760569222">
          <w:marLeft w:val="0"/>
          <w:marRight w:val="0"/>
          <w:marTop w:val="0"/>
          <w:marBottom w:val="0"/>
          <w:divBdr>
            <w:top w:val="none" w:sz="0" w:space="0" w:color="auto"/>
            <w:left w:val="none" w:sz="0" w:space="0" w:color="auto"/>
            <w:bottom w:val="none" w:sz="0" w:space="0" w:color="auto"/>
            <w:right w:val="none" w:sz="0" w:space="0" w:color="auto"/>
          </w:divBdr>
        </w:div>
        <w:div w:id="777986643">
          <w:marLeft w:val="0"/>
          <w:marRight w:val="0"/>
          <w:marTop w:val="0"/>
          <w:marBottom w:val="0"/>
          <w:divBdr>
            <w:top w:val="none" w:sz="0" w:space="0" w:color="auto"/>
            <w:left w:val="none" w:sz="0" w:space="0" w:color="auto"/>
            <w:bottom w:val="none" w:sz="0" w:space="0" w:color="auto"/>
            <w:right w:val="none" w:sz="0" w:space="0" w:color="auto"/>
          </w:divBdr>
        </w:div>
        <w:div w:id="782843194">
          <w:marLeft w:val="0"/>
          <w:marRight w:val="0"/>
          <w:marTop w:val="0"/>
          <w:marBottom w:val="0"/>
          <w:divBdr>
            <w:top w:val="none" w:sz="0" w:space="0" w:color="auto"/>
            <w:left w:val="none" w:sz="0" w:space="0" w:color="auto"/>
            <w:bottom w:val="none" w:sz="0" w:space="0" w:color="auto"/>
            <w:right w:val="none" w:sz="0" w:space="0" w:color="auto"/>
          </w:divBdr>
        </w:div>
        <w:div w:id="797837910">
          <w:marLeft w:val="0"/>
          <w:marRight w:val="0"/>
          <w:marTop w:val="0"/>
          <w:marBottom w:val="0"/>
          <w:divBdr>
            <w:top w:val="none" w:sz="0" w:space="0" w:color="auto"/>
            <w:left w:val="none" w:sz="0" w:space="0" w:color="auto"/>
            <w:bottom w:val="none" w:sz="0" w:space="0" w:color="auto"/>
            <w:right w:val="none" w:sz="0" w:space="0" w:color="auto"/>
          </w:divBdr>
        </w:div>
        <w:div w:id="802313874">
          <w:marLeft w:val="0"/>
          <w:marRight w:val="0"/>
          <w:marTop w:val="0"/>
          <w:marBottom w:val="0"/>
          <w:divBdr>
            <w:top w:val="none" w:sz="0" w:space="0" w:color="auto"/>
            <w:left w:val="none" w:sz="0" w:space="0" w:color="auto"/>
            <w:bottom w:val="none" w:sz="0" w:space="0" w:color="auto"/>
            <w:right w:val="none" w:sz="0" w:space="0" w:color="auto"/>
          </w:divBdr>
        </w:div>
        <w:div w:id="819032800">
          <w:marLeft w:val="0"/>
          <w:marRight w:val="0"/>
          <w:marTop w:val="0"/>
          <w:marBottom w:val="0"/>
          <w:divBdr>
            <w:top w:val="none" w:sz="0" w:space="0" w:color="auto"/>
            <w:left w:val="none" w:sz="0" w:space="0" w:color="auto"/>
            <w:bottom w:val="none" w:sz="0" w:space="0" w:color="auto"/>
            <w:right w:val="none" w:sz="0" w:space="0" w:color="auto"/>
          </w:divBdr>
        </w:div>
        <w:div w:id="819544747">
          <w:marLeft w:val="0"/>
          <w:marRight w:val="0"/>
          <w:marTop w:val="0"/>
          <w:marBottom w:val="0"/>
          <w:divBdr>
            <w:top w:val="none" w:sz="0" w:space="0" w:color="auto"/>
            <w:left w:val="none" w:sz="0" w:space="0" w:color="auto"/>
            <w:bottom w:val="none" w:sz="0" w:space="0" w:color="auto"/>
            <w:right w:val="none" w:sz="0" w:space="0" w:color="auto"/>
          </w:divBdr>
        </w:div>
        <w:div w:id="827553009">
          <w:marLeft w:val="0"/>
          <w:marRight w:val="0"/>
          <w:marTop w:val="0"/>
          <w:marBottom w:val="0"/>
          <w:divBdr>
            <w:top w:val="none" w:sz="0" w:space="0" w:color="auto"/>
            <w:left w:val="none" w:sz="0" w:space="0" w:color="auto"/>
            <w:bottom w:val="none" w:sz="0" w:space="0" w:color="auto"/>
            <w:right w:val="none" w:sz="0" w:space="0" w:color="auto"/>
          </w:divBdr>
        </w:div>
        <w:div w:id="836002225">
          <w:marLeft w:val="0"/>
          <w:marRight w:val="0"/>
          <w:marTop w:val="0"/>
          <w:marBottom w:val="0"/>
          <w:divBdr>
            <w:top w:val="none" w:sz="0" w:space="0" w:color="auto"/>
            <w:left w:val="none" w:sz="0" w:space="0" w:color="auto"/>
            <w:bottom w:val="none" w:sz="0" w:space="0" w:color="auto"/>
            <w:right w:val="none" w:sz="0" w:space="0" w:color="auto"/>
          </w:divBdr>
        </w:div>
        <w:div w:id="854925347">
          <w:marLeft w:val="0"/>
          <w:marRight w:val="0"/>
          <w:marTop w:val="0"/>
          <w:marBottom w:val="0"/>
          <w:divBdr>
            <w:top w:val="none" w:sz="0" w:space="0" w:color="auto"/>
            <w:left w:val="none" w:sz="0" w:space="0" w:color="auto"/>
            <w:bottom w:val="none" w:sz="0" w:space="0" w:color="auto"/>
            <w:right w:val="none" w:sz="0" w:space="0" w:color="auto"/>
          </w:divBdr>
        </w:div>
        <w:div w:id="865368559">
          <w:marLeft w:val="0"/>
          <w:marRight w:val="0"/>
          <w:marTop w:val="0"/>
          <w:marBottom w:val="0"/>
          <w:divBdr>
            <w:top w:val="none" w:sz="0" w:space="0" w:color="auto"/>
            <w:left w:val="none" w:sz="0" w:space="0" w:color="auto"/>
            <w:bottom w:val="none" w:sz="0" w:space="0" w:color="auto"/>
            <w:right w:val="none" w:sz="0" w:space="0" w:color="auto"/>
          </w:divBdr>
        </w:div>
        <w:div w:id="867529825">
          <w:marLeft w:val="0"/>
          <w:marRight w:val="0"/>
          <w:marTop w:val="0"/>
          <w:marBottom w:val="0"/>
          <w:divBdr>
            <w:top w:val="none" w:sz="0" w:space="0" w:color="auto"/>
            <w:left w:val="none" w:sz="0" w:space="0" w:color="auto"/>
            <w:bottom w:val="none" w:sz="0" w:space="0" w:color="auto"/>
            <w:right w:val="none" w:sz="0" w:space="0" w:color="auto"/>
          </w:divBdr>
        </w:div>
        <w:div w:id="870340334">
          <w:marLeft w:val="0"/>
          <w:marRight w:val="0"/>
          <w:marTop w:val="0"/>
          <w:marBottom w:val="0"/>
          <w:divBdr>
            <w:top w:val="none" w:sz="0" w:space="0" w:color="auto"/>
            <w:left w:val="none" w:sz="0" w:space="0" w:color="auto"/>
            <w:bottom w:val="none" w:sz="0" w:space="0" w:color="auto"/>
            <w:right w:val="none" w:sz="0" w:space="0" w:color="auto"/>
          </w:divBdr>
        </w:div>
        <w:div w:id="905799265">
          <w:marLeft w:val="0"/>
          <w:marRight w:val="0"/>
          <w:marTop w:val="0"/>
          <w:marBottom w:val="0"/>
          <w:divBdr>
            <w:top w:val="none" w:sz="0" w:space="0" w:color="auto"/>
            <w:left w:val="none" w:sz="0" w:space="0" w:color="auto"/>
            <w:bottom w:val="none" w:sz="0" w:space="0" w:color="auto"/>
            <w:right w:val="none" w:sz="0" w:space="0" w:color="auto"/>
          </w:divBdr>
        </w:div>
        <w:div w:id="908728285">
          <w:marLeft w:val="0"/>
          <w:marRight w:val="0"/>
          <w:marTop w:val="0"/>
          <w:marBottom w:val="0"/>
          <w:divBdr>
            <w:top w:val="none" w:sz="0" w:space="0" w:color="auto"/>
            <w:left w:val="none" w:sz="0" w:space="0" w:color="auto"/>
            <w:bottom w:val="none" w:sz="0" w:space="0" w:color="auto"/>
            <w:right w:val="none" w:sz="0" w:space="0" w:color="auto"/>
          </w:divBdr>
        </w:div>
        <w:div w:id="911352293">
          <w:marLeft w:val="0"/>
          <w:marRight w:val="0"/>
          <w:marTop w:val="0"/>
          <w:marBottom w:val="0"/>
          <w:divBdr>
            <w:top w:val="none" w:sz="0" w:space="0" w:color="auto"/>
            <w:left w:val="none" w:sz="0" w:space="0" w:color="auto"/>
            <w:bottom w:val="none" w:sz="0" w:space="0" w:color="auto"/>
            <w:right w:val="none" w:sz="0" w:space="0" w:color="auto"/>
          </w:divBdr>
        </w:div>
        <w:div w:id="915821685">
          <w:marLeft w:val="0"/>
          <w:marRight w:val="0"/>
          <w:marTop w:val="0"/>
          <w:marBottom w:val="0"/>
          <w:divBdr>
            <w:top w:val="none" w:sz="0" w:space="0" w:color="auto"/>
            <w:left w:val="none" w:sz="0" w:space="0" w:color="auto"/>
            <w:bottom w:val="none" w:sz="0" w:space="0" w:color="auto"/>
            <w:right w:val="none" w:sz="0" w:space="0" w:color="auto"/>
          </w:divBdr>
        </w:div>
        <w:div w:id="932786406">
          <w:marLeft w:val="0"/>
          <w:marRight w:val="0"/>
          <w:marTop w:val="0"/>
          <w:marBottom w:val="0"/>
          <w:divBdr>
            <w:top w:val="none" w:sz="0" w:space="0" w:color="auto"/>
            <w:left w:val="none" w:sz="0" w:space="0" w:color="auto"/>
            <w:bottom w:val="none" w:sz="0" w:space="0" w:color="auto"/>
            <w:right w:val="none" w:sz="0" w:space="0" w:color="auto"/>
          </w:divBdr>
        </w:div>
        <w:div w:id="939488480">
          <w:marLeft w:val="0"/>
          <w:marRight w:val="0"/>
          <w:marTop w:val="0"/>
          <w:marBottom w:val="0"/>
          <w:divBdr>
            <w:top w:val="none" w:sz="0" w:space="0" w:color="auto"/>
            <w:left w:val="none" w:sz="0" w:space="0" w:color="auto"/>
            <w:bottom w:val="none" w:sz="0" w:space="0" w:color="auto"/>
            <w:right w:val="none" w:sz="0" w:space="0" w:color="auto"/>
          </w:divBdr>
        </w:div>
        <w:div w:id="963001610">
          <w:marLeft w:val="0"/>
          <w:marRight w:val="0"/>
          <w:marTop w:val="0"/>
          <w:marBottom w:val="0"/>
          <w:divBdr>
            <w:top w:val="none" w:sz="0" w:space="0" w:color="auto"/>
            <w:left w:val="none" w:sz="0" w:space="0" w:color="auto"/>
            <w:bottom w:val="none" w:sz="0" w:space="0" w:color="auto"/>
            <w:right w:val="none" w:sz="0" w:space="0" w:color="auto"/>
          </w:divBdr>
        </w:div>
        <w:div w:id="965740176">
          <w:marLeft w:val="0"/>
          <w:marRight w:val="0"/>
          <w:marTop w:val="0"/>
          <w:marBottom w:val="0"/>
          <w:divBdr>
            <w:top w:val="none" w:sz="0" w:space="0" w:color="auto"/>
            <w:left w:val="none" w:sz="0" w:space="0" w:color="auto"/>
            <w:bottom w:val="none" w:sz="0" w:space="0" w:color="auto"/>
            <w:right w:val="none" w:sz="0" w:space="0" w:color="auto"/>
          </w:divBdr>
        </w:div>
        <w:div w:id="984697531">
          <w:marLeft w:val="0"/>
          <w:marRight w:val="0"/>
          <w:marTop w:val="0"/>
          <w:marBottom w:val="0"/>
          <w:divBdr>
            <w:top w:val="none" w:sz="0" w:space="0" w:color="auto"/>
            <w:left w:val="none" w:sz="0" w:space="0" w:color="auto"/>
            <w:bottom w:val="none" w:sz="0" w:space="0" w:color="auto"/>
            <w:right w:val="none" w:sz="0" w:space="0" w:color="auto"/>
          </w:divBdr>
        </w:div>
        <w:div w:id="985820597">
          <w:marLeft w:val="0"/>
          <w:marRight w:val="0"/>
          <w:marTop w:val="0"/>
          <w:marBottom w:val="0"/>
          <w:divBdr>
            <w:top w:val="none" w:sz="0" w:space="0" w:color="auto"/>
            <w:left w:val="none" w:sz="0" w:space="0" w:color="auto"/>
            <w:bottom w:val="none" w:sz="0" w:space="0" w:color="auto"/>
            <w:right w:val="none" w:sz="0" w:space="0" w:color="auto"/>
          </w:divBdr>
        </w:div>
        <w:div w:id="999383455">
          <w:marLeft w:val="0"/>
          <w:marRight w:val="0"/>
          <w:marTop w:val="0"/>
          <w:marBottom w:val="0"/>
          <w:divBdr>
            <w:top w:val="none" w:sz="0" w:space="0" w:color="auto"/>
            <w:left w:val="none" w:sz="0" w:space="0" w:color="auto"/>
            <w:bottom w:val="none" w:sz="0" w:space="0" w:color="auto"/>
            <w:right w:val="none" w:sz="0" w:space="0" w:color="auto"/>
          </w:divBdr>
        </w:div>
        <w:div w:id="1025136678">
          <w:marLeft w:val="0"/>
          <w:marRight w:val="0"/>
          <w:marTop w:val="0"/>
          <w:marBottom w:val="0"/>
          <w:divBdr>
            <w:top w:val="none" w:sz="0" w:space="0" w:color="auto"/>
            <w:left w:val="none" w:sz="0" w:space="0" w:color="auto"/>
            <w:bottom w:val="none" w:sz="0" w:space="0" w:color="auto"/>
            <w:right w:val="none" w:sz="0" w:space="0" w:color="auto"/>
          </w:divBdr>
        </w:div>
        <w:div w:id="1050808632">
          <w:marLeft w:val="0"/>
          <w:marRight w:val="0"/>
          <w:marTop w:val="0"/>
          <w:marBottom w:val="0"/>
          <w:divBdr>
            <w:top w:val="none" w:sz="0" w:space="0" w:color="auto"/>
            <w:left w:val="none" w:sz="0" w:space="0" w:color="auto"/>
            <w:bottom w:val="none" w:sz="0" w:space="0" w:color="auto"/>
            <w:right w:val="none" w:sz="0" w:space="0" w:color="auto"/>
          </w:divBdr>
        </w:div>
        <w:div w:id="1065567988">
          <w:marLeft w:val="0"/>
          <w:marRight w:val="0"/>
          <w:marTop w:val="0"/>
          <w:marBottom w:val="0"/>
          <w:divBdr>
            <w:top w:val="none" w:sz="0" w:space="0" w:color="auto"/>
            <w:left w:val="none" w:sz="0" w:space="0" w:color="auto"/>
            <w:bottom w:val="none" w:sz="0" w:space="0" w:color="auto"/>
            <w:right w:val="none" w:sz="0" w:space="0" w:color="auto"/>
          </w:divBdr>
        </w:div>
        <w:div w:id="1067068063">
          <w:marLeft w:val="0"/>
          <w:marRight w:val="0"/>
          <w:marTop w:val="0"/>
          <w:marBottom w:val="0"/>
          <w:divBdr>
            <w:top w:val="none" w:sz="0" w:space="0" w:color="auto"/>
            <w:left w:val="none" w:sz="0" w:space="0" w:color="auto"/>
            <w:bottom w:val="none" w:sz="0" w:space="0" w:color="auto"/>
            <w:right w:val="none" w:sz="0" w:space="0" w:color="auto"/>
          </w:divBdr>
        </w:div>
        <w:div w:id="1070468499">
          <w:marLeft w:val="0"/>
          <w:marRight w:val="0"/>
          <w:marTop w:val="0"/>
          <w:marBottom w:val="0"/>
          <w:divBdr>
            <w:top w:val="none" w:sz="0" w:space="0" w:color="auto"/>
            <w:left w:val="none" w:sz="0" w:space="0" w:color="auto"/>
            <w:bottom w:val="none" w:sz="0" w:space="0" w:color="auto"/>
            <w:right w:val="none" w:sz="0" w:space="0" w:color="auto"/>
          </w:divBdr>
        </w:div>
        <w:div w:id="1086851102">
          <w:marLeft w:val="0"/>
          <w:marRight w:val="0"/>
          <w:marTop w:val="0"/>
          <w:marBottom w:val="0"/>
          <w:divBdr>
            <w:top w:val="none" w:sz="0" w:space="0" w:color="auto"/>
            <w:left w:val="none" w:sz="0" w:space="0" w:color="auto"/>
            <w:bottom w:val="none" w:sz="0" w:space="0" w:color="auto"/>
            <w:right w:val="none" w:sz="0" w:space="0" w:color="auto"/>
          </w:divBdr>
        </w:div>
        <w:div w:id="1096709095">
          <w:marLeft w:val="0"/>
          <w:marRight w:val="0"/>
          <w:marTop w:val="0"/>
          <w:marBottom w:val="0"/>
          <w:divBdr>
            <w:top w:val="none" w:sz="0" w:space="0" w:color="auto"/>
            <w:left w:val="none" w:sz="0" w:space="0" w:color="auto"/>
            <w:bottom w:val="none" w:sz="0" w:space="0" w:color="auto"/>
            <w:right w:val="none" w:sz="0" w:space="0" w:color="auto"/>
          </w:divBdr>
        </w:div>
        <w:div w:id="1101678078">
          <w:marLeft w:val="0"/>
          <w:marRight w:val="0"/>
          <w:marTop w:val="0"/>
          <w:marBottom w:val="0"/>
          <w:divBdr>
            <w:top w:val="none" w:sz="0" w:space="0" w:color="auto"/>
            <w:left w:val="none" w:sz="0" w:space="0" w:color="auto"/>
            <w:bottom w:val="none" w:sz="0" w:space="0" w:color="auto"/>
            <w:right w:val="none" w:sz="0" w:space="0" w:color="auto"/>
          </w:divBdr>
        </w:div>
        <w:div w:id="1103964308">
          <w:marLeft w:val="0"/>
          <w:marRight w:val="0"/>
          <w:marTop w:val="0"/>
          <w:marBottom w:val="0"/>
          <w:divBdr>
            <w:top w:val="none" w:sz="0" w:space="0" w:color="auto"/>
            <w:left w:val="none" w:sz="0" w:space="0" w:color="auto"/>
            <w:bottom w:val="none" w:sz="0" w:space="0" w:color="auto"/>
            <w:right w:val="none" w:sz="0" w:space="0" w:color="auto"/>
          </w:divBdr>
        </w:div>
        <w:div w:id="1109668211">
          <w:marLeft w:val="0"/>
          <w:marRight w:val="0"/>
          <w:marTop w:val="0"/>
          <w:marBottom w:val="0"/>
          <w:divBdr>
            <w:top w:val="none" w:sz="0" w:space="0" w:color="auto"/>
            <w:left w:val="none" w:sz="0" w:space="0" w:color="auto"/>
            <w:bottom w:val="none" w:sz="0" w:space="0" w:color="auto"/>
            <w:right w:val="none" w:sz="0" w:space="0" w:color="auto"/>
          </w:divBdr>
        </w:div>
        <w:div w:id="1113668732">
          <w:marLeft w:val="0"/>
          <w:marRight w:val="0"/>
          <w:marTop w:val="0"/>
          <w:marBottom w:val="0"/>
          <w:divBdr>
            <w:top w:val="none" w:sz="0" w:space="0" w:color="auto"/>
            <w:left w:val="none" w:sz="0" w:space="0" w:color="auto"/>
            <w:bottom w:val="none" w:sz="0" w:space="0" w:color="auto"/>
            <w:right w:val="none" w:sz="0" w:space="0" w:color="auto"/>
          </w:divBdr>
        </w:div>
        <w:div w:id="1118184640">
          <w:marLeft w:val="0"/>
          <w:marRight w:val="0"/>
          <w:marTop w:val="0"/>
          <w:marBottom w:val="0"/>
          <w:divBdr>
            <w:top w:val="none" w:sz="0" w:space="0" w:color="auto"/>
            <w:left w:val="none" w:sz="0" w:space="0" w:color="auto"/>
            <w:bottom w:val="none" w:sz="0" w:space="0" w:color="auto"/>
            <w:right w:val="none" w:sz="0" w:space="0" w:color="auto"/>
          </w:divBdr>
        </w:div>
        <w:div w:id="1144856597">
          <w:marLeft w:val="0"/>
          <w:marRight w:val="0"/>
          <w:marTop w:val="0"/>
          <w:marBottom w:val="0"/>
          <w:divBdr>
            <w:top w:val="none" w:sz="0" w:space="0" w:color="auto"/>
            <w:left w:val="none" w:sz="0" w:space="0" w:color="auto"/>
            <w:bottom w:val="none" w:sz="0" w:space="0" w:color="auto"/>
            <w:right w:val="none" w:sz="0" w:space="0" w:color="auto"/>
          </w:divBdr>
        </w:div>
        <w:div w:id="1145856955">
          <w:marLeft w:val="0"/>
          <w:marRight w:val="0"/>
          <w:marTop w:val="0"/>
          <w:marBottom w:val="0"/>
          <w:divBdr>
            <w:top w:val="none" w:sz="0" w:space="0" w:color="auto"/>
            <w:left w:val="none" w:sz="0" w:space="0" w:color="auto"/>
            <w:bottom w:val="none" w:sz="0" w:space="0" w:color="auto"/>
            <w:right w:val="none" w:sz="0" w:space="0" w:color="auto"/>
          </w:divBdr>
        </w:div>
        <w:div w:id="1146556017">
          <w:marLeft w:val="0"/>
          <w:marRight w:val="0"/>
          <w:marTop w:val="0"/>
          <w:marBottom w:val="0"/>
          <w:divBdr>
            <w:top w:val="none" w:sz="0" w:space="0" w:color="auto"/>
            <w:left w:val="none" w:sz="0" w:space="0" w:color="auto"/>
            <w:bottom w:val="none" w:sz="0" w:space="0" w:color="auto"/>
            <w:right w:val="none" w:sz="0" w:space="0" w:color="auto"/>
          </w:divBdr>
        </w:div>
        <w:div w:id="1170681067">
          <w:marLeft w:val="0"/>
          <w:marRight w:val="0"/>
          <w:marTop w:val="0"/>
          <w:marBottom w:val="0"/>
          <w:divBdr>
            <w:top w:val="none" w:sz="0" w:space="0" w:color="auto"/>
            <w:left w:val="none" w:sz="0" w:space="0" w:color="auto"/>
            <w:bottom w:val="none" w:sz="0" w:space="0" w:color="auto"/>
            <w:right w:val="none" w:sz="0" w:space="0" w:color="auto"/>
          </w:divBdr>
        </w:div>
        <w:div w:id="1209681241">
          <w:marLeft w:val="0"/>
          <w:marRight w:val="0"/>
          <w:marTop w:val="0"/>
          <w:marBottom w:val="0"/>
          <w:divBdr>
            <w:top w:val="none" w:sz="0" w:space="0" w:color="auto"/>
            <w:left w:val="none" w:sz="0" w:space="0" w:color="auto"/>
            <w:bottom w:val="none" w:sz="0" w:space="0" w:color="auto"/>
            <w:right w:val="none" w:sz="0" w:space="0" w:color="auto"/>
          </w:divBdr>
        </w:div>
        <w:div w:id="1217551270">
          <w:marLeft w:val="0"/>
          <w:marRight w:val="0"/>
          <w:marTop w:val="0"/>
          <w:marBottom w:val="0"/>
          <w:divBdr>
            <w:top w:val="none" w:sz="0" w:space="0" w:color="auto"/>
            <w:left w:val="none" w:sz="0" w:space="0" w:color="auto"/>
            <w:bottom w:val="none" w:sz="0" w:space="0" w:color="auto"/>
            <w:right w:val="none" w:sz="0" w:space="0" w:color="auto"/>
          </w:divBdr>
        </w:div>
        <w:div w:id="1223641334">
          <w:marLeft w:val="0"/>
          <w:marRight w:val="0"/>
          <w:marTop w:val="0"/>
          <w:marBottom w:val="0"/>
          <w:divBdr>
            <w:top w:val="none" w:sz="0" w:space="0" w:color="auto"/>
            <w:left w:val="none" w:sz="0" w:space="0" w:color="auto"/>
            <w:bottom w:val="none" w:sz="0" w:space="0" w:color="auto"/>
            <w:right w:val="none" w:sz="0" w:space="0" w:color="auto"/>
          </w:divBdr>
        </w:div>
        <w:div w:id="1238788759">
          <w:marLeft w:val="0"/>
          <w:marRight w:val="0"/>
          <w:marTop w:val="0"/>
          <w:marBottom w:val="0"/>
          <w:divBdr>
            <w:top w:val="none" w:sz="0" w:space="0" w:color="auto"/>
            <w:left w:val="none" w:sz="0" w:space="0" w:color="auto"/>
            <w:bottom w:val="none" w:sz="0" w:space="0" w:color="auto"/>
            <w:right w:val="none" w:sz="0" w:space="0" w:color="auto"/>
          </w:divBdr>
        </w:div>
        <w:div w:id="1244607337">
          <w:marLeft w:val="0"/>
          <w:marRight w:val="0"/>
          <w:marTop w:val="0"/>
          <w:marBottom w:val="0"/>
          <w:divBdr>
            <w:top w:val="none" w:sz="0" w:space="0" w:color="auto"/>
            <w:left w:val="none" w:sz="0" w:space="0" w:color="auto"/>
            <w:bottom w:val="none" w:sz="0" w:space="0" w:color="auto"/>
            <w:right w:val="none" w:sz="0" w:space="0" w:color="auto"/>
          </w:divBdr>
        </w:div>
        <w:div w:id="1255552407">
          <w:marLeft w:val="0"/>
          <w:marRight w:val="0"/>
          <w:marTop w:val="0"/>
          <w:marBottom w:val="0"/>
          <w:divBdr>
            <w:top w:val="none" w:sz="0" w:space="0" w:color="auto"/>
            <w:left w:val="none" w:sz="0" w:space="0" w:color="auto"/>
            <w:bottom w:val="none" w:sz="0" w:space="0" w:color="auto"/>
            <w:right w:val="none" w:sz="0" w:space="0" w:color="auto"/>
          </w:divBdr>
        </w:div>
        <w:div w:id="1258321616">
          <w:marLeft w:val="0"/>
          <w:marRight w:val="0"/>
          <w:marTop w:val="0"/>
          <w:marBottom w:val="0"/>
          <w:divBdr>
            <w:top w:val="none" w:sz="0" w:space="0" w:color="auto"/>
            <w:left w:val="none" w:sz="0" w:space="0" w:color="auto"/>
            <w:bottom w:val="none" w:sz="0" w:space="0" w:color="auto"/>
            <w:right w:val="none" w:sz="0" w:space="0" w:color="auto"/>
          </w:divBdr>
        </w:div>
        <w:div w:id="1286275786">
          <w:marLeft w:val="0"/>
          <w:marRight w:val="0"/>
          <w:marTop w:val="0"/>
          <w:marBottom w:val="0"/>
          <w:divBdr>
            <w:top w:val="none" w:sz="0" w:space="0" w:color="auto"/>
            <w:left w:val="none" w:sz="0" w:space="0" w:color="auto"/>
            <w:bottom w:val="none" w:sz="0" w:space="0" w:color="auto"/>
            <w:right w:val="none" w:sz="0" w:space="0" w:color="auto"/>
          </w:divBdr>
        </w:div>
        <w:div w:id="1289556323">
          <w:marLeft w:val="0"/>
          <w:marRight w:val="0"/>
          <w:marTop w:val="0"/>
          <w:marBottom w:val="0"/>
          <w:divBdr>
            <w:top w:val="none" w:sz="0" w:space="0" w:color="auto"/>
            <w:left w:val="none" w:sz="0" w:space="0" w:color="auto"/>
            <w:bottom w:val="none" w:sz="0" w:space="0" w:color="auto"/>
            <w:right w:val="none" w:sz="0" w:space="0" w:color="auto"/>
          </w:divBdr>
        </w:div>
        <w:div w:id="1291088928">
          <w:marLeft w:val="0"/>
          <w:marRight w:val="0"/>
          <w:marTop w:val="0"/>
          <w:marBottom w:val="0"/>
          <w:divBdr>
            <w:top w:val="none" w:sz="0" w:space="0" w:color="auto"/>
            <w:left w:val="none" w:sz="0" w:space="0" w:color="auto"/>
            <w:bottom w:val="none" w:sz="0" w:space="0" w:color="auto"/>
            <w:right w:val="none" w:sz="0" w:space="0" w:color="auto"/>
          </w:divBdr>
        </w:div>
        <w:div w:id="1292709891">
          <w:marLeft w:val="0"/>
          <w:marRight w:val="0"/>
          <w:marTop w:val="0"/>
          <w:marBottom w:val="0"/>
          <w:divBdr>
            <w:top w:val="none" w:sz="0" w:space="0" w:color="auto"/>
            <w:left w:val="none" w:sz="0" w:space="0" w:color="auto"/>
            <w:bottom w:val="none" w:sz="0" w:space="0" w:color="auto"/>
            <w:right w:val="none" w:sz="0" w:space="0" w:color="auto"/>
          </w:divBdr>
        </w:div>
        <w:div w:id="1307125238">
          <w:marLeft w:val="0"/>
          <w:marRight w:val="0"/>
          <w:marTop w:val="0"/>
          <w:marBottom w:val="0"/>
          <w:divBdr>
            <w:top w:val="none" w:sz="0" w:space="0" w:color="auto"/>
            <w:left w:val="none" w:sz="0" w:space="0" w:color="auto"/>
            <w:bottom w:val="none" w:sz="0" w:space="0" w:color="auto"/>
            <w:right w:val="none" w:sz="0" w:space="0" w:color="auto"/>
          </w:divBdr>
        </w:div>
        <w:div w:id="1323119825">
          <w:marLeft w:val="0"/>
          <w:marRight w:val="0"/>
          <w:marTop w:val="0"/>
          <w:marBottom w:val="0"/>
          <w:divBdr>
            <w:top w:val="none" w:sz="0" w:space="0" w:color="auto"/>
            <w:left w:val="none" w:sz="0" w:space="0" w:color="auto"/>
            <w:bottom w:val="none" w:sz="0" w:space="0" w:color="auto"/>
            <w:right w:val="none" w:sz="0" w:space="0" w:color="auto"/>
          </w:divBdr>
        </w:div>
        <w:div w:id="1325278454">
          <w:marLeft w:val="0"/>
          <w:marRight w:val="0"/>
          <w:marTop w:val="0"/>
          <w:marBottom w:val="0"/>
          <w:divBdr>
            <w:top w:val="none" w:sz="0" w:space="0" w:color="auto"/>
            <w:left w:val="none" w:sz="0" w:space="0" w:color="auto"/>
            <w:bottom w:val="none" w:sz="0" w:space="0" w:color="auto"/>
            <w:right w:val="none" w:sz="0" w:space="0" w:color="auto"/>
          </w:divBdr>
        </w:div>
        <w:div w:id="1332177981">
          <w:marLeft w:val="0"/>
          <w:marRight w:val="0"/>
          <w:marTop w:val="0"/>
          <w:marBottom w:val="0"/>
          <w:divBdr>
            <w:top w:val="none" w:sz="0" w:space="0" w:color="auto"/>
            <w:left w:val="none" w:sz="0" w:space="0" w:color="auto"/>
            <w:bottom w:val="none" w:sz="0" w:space="0" w:color="auto"/>
            <w:right w:val="none" w:sz="0" w:space="0" w:color="auto"/>
          </w:divBdr>
        </w:div>
        <w:div w:id="1352685994">
          <w:marLeft w:val="0"/>
          <w:marRight w:val="0"/>
          <w:marTop w:val="0"/>
          <w:marBottom w:val="0"/>
          <w:divBdr>
            <w:top w:val="none" w:sz="0" w:space="0" w:color="auto"/>
            <w:left w:val="none" w:sz="0" w:space="0" w:color="auto"/>
            <w:bottom w:val="none" w:sz="0" w:space="0" w:color="auto"/>
            <w:right w:val="none" w:sz="0" w:space="0" w:color="auto"/>
          </w:divBdr>
        </w:div>
        <w:div w:id="1352997150">
          <w:marLeft w:val="0"/>
          <w:marRight w:val="0"/>
          <w:marTop w:val="0"/>
          <w:marBottom w:val="0"/>
          <w:divBdr>
            <w:top w:val="none" w:sz="0" w:space="0" w:color="auto"/>
            <w:left w:val="none" w:sz="0" w:space="0" w:color="auto"/>
            <w:bottom w:val="none" w:sz="0" w:space="0" w:color="auto"/>
            <w:right w:val="none" w:sz="0" w:space="0" w:color="auto"/>
          </w:divBdr>
        </w:div>
        <w:div w:id="1375613858">
          <w:marLeft w:val="0"/>
          <w:marRight w:val="0"/>
          <w:marTop w:val="0"/>
          <w:marBottom w:val="0"/>
          <w:divBdr>
            <w:top w:val="none" w:sz="0" w:space="0" w:color="auto"/>
            <w:left w:val="none" w:sz="0" w:space="0" w:color="auto"/>
            <w:bottom w:val="none" w:sz="0" w:space="0" w:color="auto"/>
            <w:right w:val="none" w:sz="0" w:space="0" w:color="auto"/>
          </w:divBdr>
        </w:div>
        <w:div w:id="1377655020">
          <w:marLeft w:val="0"/>
          <w:marRight w:val="0"/>
          <w:marTop w:val="0"/>
          <w:marBottom w:val="0"/>
          <w:divBdr>
            <w:top w:val="none" w:sz="0" w:space="0" w:color="auto"/>
            <w:left w:val="none" w:sz="0" w:space="0" w:color="auto"/>
            <w:bottom w:val="none" w:sz="0" w:space="0" w:color="auto"/>
            <w:right w:val="none" w:sz="0" w:space="0" w:color="auto"/>
          </w:divBdr>
        </w:div>
        <w:div w:id="1384521297">
          <w:marLeft w:val="0"/>
          <w:marRight w:val="0"/>
          <w:marTop w:val="0"/>
          <w:marBottom w:val="0"/>
          <w:divBdr>
            <w:top w:val="none" w:sz="0" w:space="0" w:color="auto"/>
            <w:left w:val="none" w:sz="0" w:space="0" w:color="auto"/>
            <w:bottom w:val="none" w:sz="0" w:space="0" w:color="auto"/>
            <w:right w:val="none" w:sz="0" w:space="0" w:color="auto"/>
          </w:divBdr>
        </w:div>
        <w:div w:id="1400521658">
          <w:marLeft w:val="0"/>
          <w:marRight w:val="0"/>
          <w:marTop w:val="0"/>
          <w:marBottom w:val="0"/>
          <w:divBdr>
            <w:top w:val="none" w:sz="0" w:space="0" w:color="auto"/>
            <w:left w:val="none" w:sz="0" w:space="0" w:color="auto"/>
            <w:bottom w:val="none" w:sz="0" w:space="0" w:color="auto"/>
            <w:right w:val="none" w:sz="0" w:space="0" w:color="auto"/>
          </w:divBdr>
        </w:div>
        <w:div w:id="1421024351">
          <w:marLeft w:val="0"/>
          <w:marRight w:val="0"/>
          <w:marTop w:val="0"/>
          <w:marBottom w:val="0"/>
          <w:divBdr>
            <w:top w:val="none" w:sz="0" w:space="0" w:color="auto"/>
            <w:left w:val="none" w:sz="0" w:space="0" w:color="auto"/>
            <w:bottom w:val="none" w:sz="0" w:space="0" w:color="auto"/>
            <w:right w:val="none" w:sz="0" w:space="0" w:color="auto"/>
          </w:divBdr>
        </w:div>
        <w:div w:id="1428842420">
          <w:marLeft w:val="0"/>
          <w:marRight w:val="0"/>
          <w:marTop w:val="0"/>
          <w:marBottom w:val="0"/>
          <w:divBdr>
            <w:top w:val="none" w:sz="0" w:space="0" w:color="auto"/>
            <w:left w:val="none" w:sz="0" w:space="0" w:color="auto"/>
            <w:bottom w:val="none" w:sz="0" w:space="0" w:color="auto"/>
            <w:right w:val="none" w:sz="0" w:space="0" w:color="auto"/>
          </w:divBdr>
        </w:div>
        <w:div w:id="1436559913">
          <w:marLeft w:val="0"/>
          <w:marRight w:val="0"/>
          <w:marTop w:val="0"/>
          <w:marBottom w:val="0"/>
          <w:divBdr>
            <w:top w:val="none" w:sz="0" w:space="0" w:color="auto"/>
            <w:left w:val="none" w:sz="0" w:space="0" w:color="auto"/>
            <w:bottom w:val="none" w:sz="0" w:space="0" w:color="auto"/>
            <w:right w:val="none" w:sz="0" w:space="0" w:color="auto"/>
          </w:divBdr>
        </w:div>
        <w:div w:id="1439527532">
          <w:marLeft w:val="0"/>
          <w:marRight w:val="0"/>
          <w:marTop w:val="0"/>
          <w:marBottom w:val="0"/>
          <w:divBdr>
            <w:top w:val="none" w:sz="0" w:space="0" w:color="auto"/>
            <w:left w:val="none" w:sz="0" w:space="0" w:color="auto"/>
            <w:bottom w:val="none" w:sz="0" w:space="0" w:color="auto"/>
            <w:right w:val="none" w:sz="0" w:space="0" w:color="auto"/>
          </w:divBdr>
        </w:div>
        <w:div w:id="1459683825">
          <w:marLeft w:val="0"/>
          <w:marRight w:val="0"/>
          <w:marTop w:val="0"/>
          <w:marBottom w:val="0"/>
          <w:divBdr>
            <w:top w:val="none" w:sz="0" w:space="0" w:color="auto"/>
            <w:left w:val="none" w:sz="0" w:space="0" w:color="auto"/>
            <w:bottom w:val="none" w:sz="0" w:space="0" w:color="auto"/>
            <w:right w:val="none" w:sz="0" w:space="0" w:color="auto"/>
          </w:divBdr>
        </w:div>
        <w:div w:id="1462268476">
          <w:marLeft w:val="0"/>
          <w:marRight w:val="0"/>
          <w:marTop w:val="0"/>
          <w:marBottom w:val="0"/>
          <w:divBdr>
            <w:top w:val="none" w:sz="0" w:space="0" w:color="auto"/>
            <w:left w:val="none" w:sz="0" w:space="0" w:color="auto"/>
            <w:bottom w:val="none" w:sz="0" w:space="0" w:color="auto"/>
            <w:right w:val="none" w:sz="0" w:space="0" w:color="auto"/>
          </w:divBdr>
        </w:div>
        <w:div w:id="1466311897">
          <w:marLeft w:val="0"/>
          <w:marRight w:val="0"/>
          <w:marTop w:val="0"/>
          <w:marBottom w:val="0"/>
          <w:divBdr>
            <w:top w:val="none" w:sz="0" w:space="0" w:color="auto"/>
            <w:left w:val="none" w:sz="0" w:space="0" w:color="auto"/>
            <w:bottom w:val="none" w:sz="0" w:space="0" w:color="auto"/>
            <w:right w:val="none" w:sz="0" w:space="0" w:color="auto"/>
          </w:divBdr>
        </w:div>
        <w:div w:id="1469668001">
          <w:marLeft w:val="0"/>
          <w:marRight w:val="0"/>
          <w:marTop w:val="0"/>
          <w:marBottom w:val="0"/>
          <w:divBdr>
            <w:top w:val="none" w:sz="0" w:space="0" w:color="auto"/>
            <w:left w:val="none" w:sz="0" w:space="0" w:color="auto"/>
            <w:bottom w:val="none" w:sz="0" w:space="0" w:color="auto"/>
            <w:right w:val="none" w:sz="0" w:space="0" w:color="auto"/>
          </w:divBdr>
        </w:div>
        <w:div w:id="1470241298">
          <w:marLeft w:val="0"/>
          <w:marRight w:val="0"/>
          <w:marTop w:val="0"/>
          <w:marBottom w:val="0"/>
          <w:divBdr>
            <w:top w:val="none" w:sz="0" w:space="0" w:color="auto"/>
            <w:left w:val="none" w:sz="0" w:space="0" w:color="auto"/>
            <w:bottom w:val="none" w:sz="0" w:space="0" w:color="auto"/>
            <w:right w:val="none" w:sz="0" w:space="0" w:color="auto"/>
          </w:divBdr>
        </w:div>
        <w:div w:id="1472331823">
          <w:marLeft w:val="0"/>
          <w:marRight w:val="0"/>
          <w:marTop w:val="0"/>
          <w:marBottom w:val="0"/>
          <w:divBdr>
            <w:top w:val="none" w:sz="0" w:space="0" w:color="auto"/>
            <w:left w:val="none" w:sz="0" w:space="0" w:color="auto"/>
            <w:bottom w:val="none" w:sz="0" w:space="0" w:color="auto"/>
            <w:right w:val="none" w:sz="0" w:space="0" w:color="auto"/>
          </w:divBdr>
        </w:div>
        <w:div w:id="1488470529">
          <w:marLeft w:val="0"/>
          <w:marRight w:val="0"/>
          <w:marTop w:val="0"/>
          <w:marBottom w:val="0"/>
          <w:divBdr>
            <w:top w:val="none" w:sz="0" w:space="0" w:color="auto"/>
            <w:left w:val="none" w:sz="0" w:space="0" w:color="auto"/>
            <w:bottom w:val="none" w:sz="0" w:space="0" w:color="auto"/>
            <w:right w:val="none" w:sz="0" w:space="0" w:color="auto"/>
          </w:divBdr>
        </w:div>
        <w:div w:id="1532764651">
          <w:marLeft w:val="0"/>
          <w:marRight w:val="0"/>
          <w:marTop w:val="0"/>
          <w:marBottom w:val="0"/>
          <w:divBdr>
            <w:top w:val="none" w:sz="0" w:space="0" w:color="auto"/>
            <w:left w:val="none" w:sz="0" w:space="0" w:color="auto"/>
            <w:bottom w:val="none" w:sz="0" w:space="0" w:color="auto"/>
            <w:right w:val="none" w:sz="0" w:space="0" w:color="auto"/>
          </w:divBdr>
        </w:div>
        <w:div w:id="1533495372">
          <w:marLeft w:val="0"/>
          <w:marRight w:val="0"/>
          <w:marTop w:val="0"/>
          <w:marBottom w:val="0"/>
          <w:divBdr>
            <w:top w:val="none" w:sz="0" w:space="0" w:color="auto"/>
            <w:left w:val="none" w:sz="0" w:space="0" w:color="auto"/>
            <w:bottom w:val="none" w:sz="0" w:space="0" w:color="auto"/>
            <w:right w:val="none" w:sz="0" w:space="0" w:color="auto"/>
          </w:divBdr>
        </w:div>
        <w:div w:id="1537501322">
          <w:marLeft w:val="0"/>
          <w:marRight w:val="0"/>
          <w:marTop w:val="0"/>
          <w:marBottom w:val="0"/>
          <w:divBdr>
            <w:top w:val="none" w:sz="0" w:space="0" w:color="auto"/>
            <w:left w:val="none" w:sz="0" w:space="0" w:color="auto"/>
            <w:bottom w:val="none" w:sz="0" w:space="0" w:color="auto"/>
            <w:right w:val="none" w:sz="0" w:space="0" w:color="auto"/>
          </w:divBdr>
        </w:div>
        <w:div w:id="1580947845">
          <w:marLeft w:val="0"/>
          <w:marRight w:val="0"/>
          <w:marTop w:val="0"/>
          <w:marBottom w:val="0"/>
          <w:divBdr>
            <w:top w:val="none" w:sz="0" w:space="0" w:color="auto"/>
            <w:left w:val="none" w:sz="0" w:space="0" w:color="auto"/>
            <w:bottom w:val="none" w:sz="0" w:space="0" w:color="auto"/>
            <w:right w:val="none" w:sz="0" w:space="0" w:color="auto"/>
          </w:divBdr>
        </w:div>
        <w:div w:id="1593005723">
          <w:marLeft w:val="0"/>
          <w:marRight w:val="0"/>
          <w:marTop w:val="0"/>
          <w:marBottom w:val="0"/>
          <w:divBdr>
            <w:top w:val="none" w:sz="0" w:space="0" w:color="auto"/>
            <w:left w:val="none" w:sz="0" w:space="0" w:color="auto"/>
            <w:bottom w:val="none" w:sz="0" w:space="0" w:color="auto"/>
            <w:right w:val="none" w:sz="0" w:space="0" w:color="auto"/>
          </w:divBdr>
        </w:div>
        <w:div w:id="1598975541">
          <w:marLeft w:val="0"/>
          <w:marRight w:val="0"/>
          <w:marTop w:val="0"/>
          <w:marBottom w:val="0"/>
          <w:divBdr>
            <w:top w:val="none" w:sz="0" w:space="0" w:color="auto"/>
            <w:left w:val="none" w:sz="0" w:space="0" w:color="auto"/>
            <w:bottom w:val="none" w:sz="0" w:space="0" w:color="auto"/>
            <w:right w:val="none" w:sz="0" w:space="0" w:color="auto"/>
          </w:divBdr>
        </w:div>
        <w:div w:id="1605383049">
          <w:marLeft w:val="0"/>
          <w:marRight w:val="0"/>
          <w:marTop w:val="0"/>
          <w:marBottom w:val="0"/>
          <w:divBdr>
            <w:top w:val="none" w:sz="0" w:space="0" w:color="auto"/>
            <w:left w:val="none" w:sz="0" w:space="0" w:color="auto"/>
            <w:bottom w:val="none" w:sz="0" w:space="0" w:color="auto"/>
            <w:right w:val="none" w:sz="0" w:space="0" w:color="auto"/>
          </w:divBdr>
        </w:div>
        <w:div w:id="1618945837">
          <w:marLeft w:val="0"/>
          <w:marRight w:val="0"/>
          <w:marTop w:val="0"/>
          <w:marBottom w:val="0"/>
          <w:divBdr>
            <w:top w:val="none" w:sz="0" w:space="0" w:color="auto"/>
            <w:left w:val="none" w:sz="0" w:space="0" w:color="auto"/>
            <w:bottom w:val="none" w:sz="0" w:space="0" w:color="auto"/>
            <w:right w:val="none" w:sz="0" w:space="0" w:color="auto"/>
          </w:divBdr>
        </w:div>
        <w:div w:id="1621372811">
          <w:marLeft w:val="0"/>
          <w:marRight w:val="0"/>
          <w:marTop w:val="0"/>
          <w:marBottom w:val="0"/>
          <w:divBdr>
            <w:top w:val="none" w:sz="0" w:space="0" w:color="auto"/>
            <w:left w:val="none" w:sz="0" w:space="0" w:color="auto"/>
            <w:bottom w:val="none" w:sz="0" w:space="0" w:color="auto"/>
            <w:right w:val="none" w:sz="0" w:space="0" w:color="auto"/>
          </w:divBdr>
        </w:div>
        <w:div w:id="1621648022">
          <w:marLeft w:val="0"/>
          <w:marRight w:val="0"/>
          <w:marTop w:val="0"/>
          <w:marBottom w:val="0"/>
          <w:divBdr>
            <w:top w:val="none" w:sz="0" w:space="0" w:color="auto"/>
            <w:left w:val="none" w:sz="0" w:space="0" w:color="auto"/>
            <w:bottom w:val="none" w:sz="0" w:space="0" w:color="auto"/>
            <w:right w:val="none" w:sz="0" w:space="0" w:color="auto"/>
          </w:divBdr>
        </w:div>
        <w:div w:id="1672029688">
          <w:marLeft w:val="0"/>
          <w:marRight w:val="0"/>
          <w:marTop w:val="0"/>
          <w:marBottom w:val="0"/>
          <w:divBdr>
            <w:top w:val="none" w:sz="0" w:space="0" w:color="auto"/>
            <w:left w:val="none" w:sz="0" w:space="0" w:color="auto"/>
            <w:bottom w:val="none" w:sz="0" w:space="0" w:color="auto"/>
            <w:right w:val="none" w:sz="0" w:space="0" w:color="auto"/>
          </w:divBdr>
        </w:div>
        <w:div w:id="1674990729">
          <w:marLeft w:val="0"/>
          <w:marRight w:val="0"/>
          <w:marTop w:val="0"/>
          <w:marBottom w:val="0"/>
          <w:divBdr>
            <w:top w:val="none" w:sz="0" w:space="0" w:color="auto"/>
            <w:left w:val="none" w:sz="0" w:space="0" w:color="auto"/>
            <w:bottom w:val="none" w:sz="0" w:space="0" w:color="auto"/>
            <w:right w:val="none" w:sz="0" w:space="0" w:color="auto"/>
          </w:divBdr>
        </w:div>
        <w:div w:id="1704675840">
          <w:marLeft w:val="0"/>
          <w:marRight w:val="0"/>
          <w:marTop w:val="0"/>
          <w:marBottom w:val="0"/>
          <w:divBdr>
            <w:top w:val="none" w:sz="0" w:space="0" w:color="auto"/>
            <w:left w:val="none" w:sz="0" w:space="0" w:color="auto"/>
            <w:bottom w:val="none" w:sz="0" w:space="0" w:color="auto"/>
            <w:right w:val="none" w:sz="0" w:space="0" w:color="auto"/>
          </w:divBdr>
        </w:div>
        <w:div w:id="1719861937">
          <w:marLeft w:val="0"/>
          <w:marRight w:val="0"/>
          <w:marTop w:val="0"/>
          <w:marBottom w:val="0"/>
          <w:divBdr>
            <w:top w:val="none" w:sz="0" w:space="0" w:color="auto"/>
            <w:left w:val="none" w:sz="0" w:space="0" w:color="auto"/>
            <w:bottom w:val="none" w:sz="0" w:space="0" w:color="auto"/>
            <w:right w:val="none" w:sz="0" w:space="0" w:color="auto"/>
          </w:divBdr>
        </w:div>
        <w:div w:id="1736272173">
          <w:marLeft w:val="0"/>
          <w:marRight w:val="0"/>
          <w:marTop w:val="0"/>
          <w:marBottom w:val="0"/>
          <w:divBdr>
            <w:top w:val="none" w:sz="0" w:space="0" w:color="auto"/>
            <w:left w:val="none" w:sz="0" w:space="0" w:color="auto"/>
            <w:bottom w:val="none" w:sz="0" w:space="0" w:color="auto"/>
            <w:right w:val="none" w:sz="0" w:space="0" w:color="auto"/>
          </w:divBdr>
        </w:div>
        <w:div w:id="1745255820">
          <w:marLeft w:val="0"/>
          <w:marRight w:val="0"/>
          <w:marTop w:val="0"/>
          <w:marBottom w:val="0"/>
          <w:divBdr>
            <w:top w:val="none" w:sz="0" w:space="0" w:color="auto"/>
            <w:left w:val="none" w:sz="0" w:space="0" w:color="auto"/>
            <w:bottom w:val="none" w:sz="0" w:space="0" w:color="auto"/>
            <w:right w:val="none" w:sz="0" w:space="0" w:color="auto"/>
          </w:divBdr>
        </w:div>
        <w:div w:id="1745759568">
          <w:marLeft w:val="0"/>
          <w:marRight w:val="0"/>
          <w:marTop w:val="0"/>
          <w:marBottom w:val="0"/>
          <w:divBdr>
            <w:top w:val="none" w:sz="0" w:space="0" w:color="auto"/>
            <w:left w:val="none" w:sz="0" w:space="0" w:color="auto"/>
            <w:bottom w:val="none" w:sz="0" w:space="0" w:color="auto"/>
            <w:right w:val="none" w:sz="0" w:space="0" w:color="auto"/>
          </w:divBdr>
        </w:div>
        <w:div w:id="1748721123">
          <w:marLeft w:val="0"/>
          <w:marRight w:val="0"/>
          <w:marTop w:val="0"/>
          <w:marBottom w:val="0"/>
          <w:divBdr>
            <w:top w:val="none" w:sz="0" w:space="0" w:color="auto"/>
            <w:left w:val="none" w:sz="0" w:space="0" w:color="auto"/>
            <w:bottom w:val="none" w:sz="0" w:space="0" w:color="auto"/>
            <w:right w:val="none" w:sz="0" w:space="0" w:color="auto"/>
          </w:divBdr>
        </w:div>
        <w:div w:id="1759864888">
          <w:marLeft w:val="0"/>
          <w:marRight w:val="0"/>
          <w:marTop w:val="0"/>
          <w:marBottom w:val="0"/>
          <w:divBdr>
            <w:top w:val="none" w:sz="0" w:space="0" w:color="auto"/>
            <w:left w:val="none" w:sz="0" w:space="0" w:color="auto"/>
            <w:bottom w:val="none" w:sz="0" w:space="0" w:color="auto"/>
            <w:right w:val="none" w:sz="0" w:space="0" w:color="auto"/>
          </w:divBdr>
        </w:div>
        <w:div w:id="1760756242">
          <w:marLeft w:val="0"/>
          <w:marRight w:val="0"/>
          <w:marTop w:val="0"/>
          <w:marBottom w:val="0"/>
          <w:divBdr>
            <w:top w:val="none" w:sz="0" w:space="0" w:color="auto"/>
            <w:left w:val="none" w:sz="0" w:space="0" w:color="auto"/>
            <w:bottom w:val="none" w:sz="0" w:space="0" w:color="auto"/>
            <w:right w:val="none" w:sz="0" w:space="0" w:color="auto"/>
          </w:divBdr>
        </w:div>
        <w:div w:id="1762990152">
          <w:marLeft w:val="0"/>
          <w:marRight w:val="0"/>
          <w:marTop w:val="0"/>
          <w:marBottom w:val="0"/>
          <w:divBdr>
            <w:top w:val="none" w:sz="0" w:space="0" w:color="auto"/>
            <w:left w:val="none" w:sz="0" w:space="0" w:color="auto"/>
            <w:bottom w:val="none" w:sz="0" w:space="0" w:color="auto"/>
            <w:right w:val="none" w:sz="0" w:space="0" w:color="auto"/>
          </w:divBdr>
        </w:div>
        <w:div w:id="1776903026">
          <w:marLeft w:val="0"/>
          <w:marRight w:val="0"/>
          <w:marTop w:val="0"/>
          <w:marBottom w:val="0"/>
          <w:divBdr>
            <w:top w:val="none" w:sz="0" w:space="0" w:color="auto"/>
            <w:left w:val="none" w:sz="0" w:space="0" w:color="auto"/>
            <w:bottom w:val="none" w:sz="0" w:space="0" w:color="auto"/>
            <w:right w:val="none" w:sz="0" w:space="0" w:color="auto"/>
          </w:divBdr>
        </w:div>
        <w:div w:id="1784766104">
          <w:marLeft w:val="0"/>
          <w:marRight w:val="0"/>
          <w:marTop w:val="0"/>
          <w:marBottom w:val="0"/>
          <w:divBdr>
            <w:top w:val="none" w:sz="0" w:space="0" w:color="auto"/>
            <w:left w:val="none" w:sz="0" w:space="0" w:color="auto"/>
            <w:bottom w:val="none" w:sz="0" w:space="0" w:color="auto"/>
            <w:right w:val="none" w:sz="0" w:space="0" w:color="auto"/>
          </w:divBdr>
        </w:div>
        <w:div w:id="1792507803">
          <w:marLeft w:val="0"/>
          <w:marRight w:val="0"/>
          <w:marTop w:val="0"/>
          <w:marBottom w:val="0"/>
          <w:divBdr>
            <w:top w:val="none" w:sz="0" w:space="0" w:color="auto"/>
            <w:left w:val="none" w:sz="0" w:space="0" w:color="auto"/>
            <w:bottom w:val="none" w:sz="0" w:space="0" w:color="auto"/>
            <w:right w:val="none" w:sz="0" w:space="0" w:color="auto"/>
          </w:divBdr>
        </w:div>
        <w:div w:id="1801918925">
          <w:marLeft w:val="0"/>
          <w:marRight w:val="0"/>
          <w:marTop w:val="0"/>
          <w:marBottom w:val="0"/>
          <w:divBdr>
            <w:top w:val="none" w:sz="0" w:space="0" w:color="auto"/>
            <w:left w:val="none" w:sz="0" w:space="0" w:color="auto"/>
            <w:bottom w:val="none" w:sz="0" w:space="0" w:color="auto"/>
            <w:right w:val="none" w:sz="0" w:space="0" w:color="auto"/>
          </w:divBdr>
        </w:div>
        <w:div w:id="1837379292">
          <w:marLeft w:val="0"/>
          <w:marRight w:val="0"/>
          <w:marTop w:val="0"/>
          <w:marBottom w:val="0"/>
          <w:divBdr>
            <w:top w:val="none" w:sz="0" w:space="0" w:color="auto"/>
            <w:left w:val="none" w:sz="0" w:space="0" w:color="auto"/>
            <w:bottom w:val="none" w:sz="0" w:space="0" w:color="auto"/>
            <w:right w:val="none" w:sz="0" w:space="0" w:color="auto"/>
          </w:divBdr>
        </w:div>
        <w:div w:id="1854342654">
          <w:marLeft w:val="0"/>
          <w:marRight w:val="0"/>
          <w:marTop w:val="0"/>
          <w:marBottom w:val="0"/>
          <w:divBdr>
            <w:top w:val="none" w:sz="0" w:space="0" w:color="auto"/>
            <w:left w:val="none" w:sz="0" w:space="0" w:color="auto"/>
            <w:bottom w:val="none" w:sz="0" w:space="0" w:color="auto"/>
            <w:right w:val="none" w:sz="0" w:space="0" w:color="auto"/>
          </w:divBdr>
        </w:div>
        <w:div w:id="1859730085">
          <w:marLeft w:val="0"/>
          <w:marRight w:val="0"/>
          <w:marTop w:val="0"/>
          <w:marBottom w:val="0"/>
          <w:divBdr>
            <w:top w:val="none" w:sz="0" w:space="0" w:color="auto"/>
            <w:left w:val="none" w:sz="0" w:space="0" w:color="auto"/>
            <w:bottom w:val="none" w:sz="0" w:space="0" w:color="auto"/>
            <w:right w:val="none" w:sz="0" w:space="0" w:color="auto"/>
          </w:divBdr>
        </w:div>
        <w:div w:id="1874689730">
          <w:marLeft w:val="0"/>
          <w:marRight w:val="0"/>
          <w:marTop w:val="0"/>
          <w:marBottom w:val="0"/>
          <w:divBdr>
            <w:top w:val="none" w:sz="0" w:space="0" w:color="auto"/>
            <w:left w:val="none" w:sz="0" w:space="0" w:color="auto"/>
            <w:bottom w:val="none" w:sz="0" w:space="0" w:color="auto"/>
            <w:right w:val="none" w:sz="0" w:space="0" w:color="auto"/>
          </w:divBdr>
        </w:div>
        <w:div w:id="1882476887">
          <w:marLeft w:val="0"/>
          <w:marRight w:val="0"/>
          <w:marTop w:val="0"/>
          <w:marBottom w:val="0"/>
          <w:divBdr>
            <w:top w:val="none" w:sz="0" w:space="0" w:color="auto"/>
            <w:left w:val="none" w:sz="0" w:space="0" w:color="auto"/>
            <w:bottom w:val="none" w:sz="0" w:space="0" w:color="auto"/>
            <w:right w:val="none" w:sz="0" w:space="0" w:color="auto"/>
          </w:divBdr>
        </w:div>
        <w:div w:id="1898129962">
          <w:marLeft w:val="0"/>
          <w:marRight w:val="0"/>
          <w:marTop w:val="0"/>
          <w:marBottom w:val="0"/>
          <w:divBdr>
            <w:top w:val="none" w:sz="0" w:space="0" w:color="auto"/>
            <w:left w:val="none" w:sz="0" w:space="0" w:color="auto"/>
            <w:bottom w:val="none" w:sz="0" w:space="0" w:color="auto"/>
            <w:right w:val="none" w:sz="0" w:space="0" w:color="auto"/>
          </w:divBdr>
        </w:div>
        <w:div w:id="1899701340">
          <w:marLeft w:val="0"/>
          <w:marRight w:val="0"/>
          <w:marTop w:val="0"/>
          <w:marBottom w:val="0"/>
          <w:divBdr>
            <w:top w:val="none" w:sz="0" w:space="0" w:color="auto"/>
            <w:left w:val="none" w:sz="0" w:space="0" w:color="auto"/>
            <w:bottom w:val="none" w:sz="0" w:space="0" w:color="auto"/>
            <w:right w:val="none" w:sz="0" w:space="0" w:color="auto"/>
          </w:divBdr>
        </w:div>
        <w:div w:id="1911455180">
          <w:marLeft w:val="0"/>
          <w:marRight w:val="0"/>
          <w:marTop w:val="0"/>
          <w:marBottom w:val="0"/>
          <w:divBdr>
            <w:top w:val="none" w:sz="0" w:space="0" w:color="auto"/>
            <w:left w:val="none" w:sz="0" w:space="0" w:color="auto"/>
            <w:bottom w:val="none" w:sz="0" w:space="0" w:color="auto"/>
            <w:right w:val="none" w:sz="0" w:space="0" w:color="auto"/>
          </w:divBdr>
        </w:div>
        <w:div w:id="1915159385">
          <w:marLeft w:val="0"/>
          <w:marRight w:val="0"/>
          <w:marTop w:val="0"/>
          <w:marBottom w:val="0"/>
          <w:divBdr>
            <w:top w:val="none" w:sz="0" w:space="0" w:color="auto"/>
            <w:left w:val="none" w:sz="0" w:space="0" w:color="auto"/>
            <w:bottom w:val="none" w:sz="0" w:space="0" w:color="auto"/>
            <w:right w:val="none" w:sz="0" w:space="0" w:color="auto"/>
          </w:divBdr>
        </w:div>
        <w:div w:id="1918326445">
          <w:marLeft w:val="0"/>
          <w:marRight w:val="0"/>
          <w:marTop w:val="0"/>
          <w:marBottom w:val="0"/>
          <w:divBdr>
            <w:top w:val="none" w:sz="0" w:space="0" w:color="auto"/>
            <w:left w:val="none" w:sz="0" w:space="0" w:color="auto"/>
            <w:bottom w:val="none" w:sz="0" w:space="0" w:color="auto"/>
            <w:right w:val="none" w:sz="0" w:space="0" w:color="auto"/>
          </w:divBdr>
        </w:div>
        <w:div w:id="1926569253">
          <w:marLeft w:val="0"/>
          <w:marRight w:val="0"/>
          <w:marTop w:val="0"/>
          <w:marBottom w:val="0"/>
          <w:divBdr>
            <w:top w:val="none" w:sz="0" w:space="0" w:color="auto"/>
            <w:left w:val="none" w:sz="0" w:space="0" w:color="auto"/>
            <w:bottom w:val="none" w:sz="0" w:space="0" w:color="auto"/>
            <w:right w:val="none" w:sz="0" w:space="0" w:color="auto"/>
          </w:divBdr>
        </w:div>
        <w:div w:id="1935239134">
          <w:marLeft w:val="0"/>
          <w:marRight w:val="0"/>
          <w:marTop w:val="0"/>
          <w:marBottom w:val="0"/>
          <w:divBdr>
            <w:top w:val="none" w:sz="0" w:space="0" w:color="auto"/>
            <w:left w:val="none" w:sz="0" w:space="0" w:color="auto"/>
            <w:bottom w:val="none" w:sz="0" w:space="0" w:color="auto"/>
            <w:right w:val="none" w:sz="0" w:space="0" w:color="auto"/>
          </w:divBdr>
        </w:div>
        <w:div w:id="1964263131">
          <w:marLeft w:val="0"/>
          <w:marRight w:val="0"/>
          <w:marTop w:val="0"/>
          <w:marBottom w:val="0"/>
          <w:divBdr>
            <w:top w:val="none" w:sz="0" w:space="0" w:color="auto"/>
            <w:left w:val="none" w:sz="0" w:space="0" w:color="auto"/>
            <w:bottom w:val="none" w:sz="0" w:space="0" w:color="auto"/>
            <w:right w:val="none" w:sz="0" w:space="0" w:color="auto"/>
          </w:divBdr>
        </w:div>
        <w:div w:id="1965115573">
          <w:marLeft w:val="0"/>
          <w:marRight w:val="0"/>
          <w:marTop w:val="0"/>
          <w:marBottom w:val="0"/>
          <w:divBdr>
            <w:top w:val="none" w:sz="0" w:space="0" w:color="auto"/>
            <w:left w:val="none" w:sz="0" w:space="0" w:color="auto"/>
            <w:bottom w:val="none" w:sz="0" w:space="0" w:color="auto"/>
            <w:right w:val="none" w:sz="0" w:space="0" w:color="auto"/>
          </w:divBdr>
        </w:div>
        <w:div w:id="1984920639">
          <w:marLeft w:val="0"/>
          <w:marRight w:val="0"/>
          <w:marTop w:val="0"/>
          <w:marBottom w:val="0"/>
          <w:divBdr>
            <w:top w:val="none" w:sz="0" w:space="0" w:color="auto"/>
            <w:left w:val="none" w:sz="0" w:space="0" w:color="auto"/>
            <w:bottom w:val="none" w:sz="0" w:space="0" w:color="auto"/>
            <w:right w:val="none" w:sz="0" w:space="0" w:color="auto"/>
          </w:divBdr>
        </w:div>
        <w:div w:id="1985353212">
          <w:marLeft w:val="0"/>
          <w:marRight w:val="0"/>
          <w:marTop w:val="0"/>
          <w:marBottom w:val="0"/>
          <w:divBdr>
            <w:top w:val="none" w:sz="0" w:space="0" w:color="auto"/>
            <w:left w:val="none" w:sz="0" w:space="0" w:color="auto"/>
            <w:bottom w:val="none" w:sz="0" w:space="0" w:color="auto"/>
            <w:right w:val="none" w:sz="0" w:space="0" w:color="auto"/>
          </w:divBdr>
        </w:div>
        <w:div w:id="1985967045">
          <w:marLeft w:val="0"/>
          <w:marRight w:val="0"/>
          <w:marTop w:val="0"/>
          <w:marBottom w:val="0"/>
          <w:divBdr>
            <w:top w:val="none" w:sz="0" w:space="0" w:color="auto"/>
            <w:left w:val="none" w:sz="0" w:space="0" w:color="auto"/>
            <w:bottom w:val="none" w:sz="0" w:space="0" w:color="auto"/>
            <w:right w:val="none" w:sz="0" w:space="0" w:color="auto"/>
          </w:divBdr>
        </w:div>
        <w:div w:id="2010519090">
          <w:marLeft w:val="0"/>
          <w:marRight w:val="0"/>
          <w:marTop w:val="0"/>
          <w:marBottom w:val="0"/>
          <w:divBdr>
            <w:top w:val="none" w:sz="0" w:space="0" w:color="auto"/>
            <w:left w:val="none" w:sz="0" w:space="0" w:color="auto"/>
            <w:bottom w:val="none" w:sz="0" w:space="0" w:color="auto"/>
            <w:right w:val="none" w:sz="0" w:space="0" w:color="auto"/>
          </w:divBdr>
        </w:div>
        <w:div w:id="2019190450">
          <w:marLeft w:val="0"/>
          <w:marRight w:val="0"/>
          <w:marTop w:val="0"/>
          <w:marBottom w:val="0"/>
          <w:divBdr>
            <w:top w:val="none" w:sz="0" w:space="0" w:color="auto"/>
            <w:left w:val="none" w:sz="0" w:space="0" w:color="auto"/>
            <w:bottom w:val="none" w:sz="0" w:space="0" w:color="auto"/>
            <w:right w:val="none" w:sz="0" w:space="0" w:color="auto"/>
          </w:divBdr>
        </w:div>
        <w:div w:id="2021731993">
          <w:marLeft w:val="0"/>
          <w:marRight w:val="0"/>
          <w:marTop w:val="0"/>
          <w:marBottom w:val="0"/>
          <w:divBdr>
            <w:top w:val="none" w:sz="0" w:space="0" w:color="auto"/>
            <w:left w:val="none" w:sz="0" w:space="0" w:color="auto"/>
            <w:bottom w:val="none" w:sz="0" w:space="0" w:color="auto"/>
            <w:right w:val="none" w:sz="0" w:space="0" w:color="auto"/>
          </w:divBdr>
        </w:div>
        <w:div w:id="2023169517">
          <w:marLeft w:val="0"/>
          <w:marRight w:val="0"/>
          <w:marTop w:val="0"/>
          <w:marBottom w:val="0"/>
          <w:divBdr>
            <w:top w:val="none" w:sz="0" w:space="0" w:color="auto"/>
            <w:left w:val="none" w:sz="0" w:space="0" w:color="auto"/>
            <w:bottom w:val="none" w:sz="0" w:space="0" w:color="auto"/>
            <w:right w:val="none" w:sz="0" w:space="0" w:color="auto"/>
          </w:divBdr>
        </w:div>
        <w:div w:id="2028409463">
          <w:marLeft w:val="0"/>
          <w:marRight w:val="0"/>
          <w:marTop w:val="0"/>
          <w:marBottom w:val="0"/>
          <w:divBdr>
            <w:top w:val="none" w:sz="0" w:space="0" w:color="auto"/>
            <w:left w:val="none" w:sz="0" w:space="0" w:color="auto"/>
            <w:bottom w:val="none" w:sz="0" w:space="0" w:color="auto"/>
            <w:right w:val="none" w:sz="0" w:space="0" w:color="auto"/>
          </w:divBdr>
        </w:div>
        <w:div w:id="2029479246">
          <w:marLeft w:val="0"/>
          <w:marRight w:val="0"/>
          <w:marTop w:val="0"/>
          <w:marBottom w:val="0"/>
          <w:divBdr>
            <w:top w:val="none" w:sz="0" w:space="0" w:color="auto"/>
            <w:left w:val="none" w:sz="0" w:space="0" w:color="auto"/>
            <w:bottom w:val="none" w:sz="0" w:space="0" w:color="auto"/>
            <w:right w:val="none" w:sz="0" w:space="0" w:color="auto"/>
          </w:divBdr>
        </w:div>
        <w:div w:id="2038576481">
          <w:marLeft w:val="0"/>
          <w:marRight w:val="0"/>
          <w:marTop w:val="0"/>
          <w:marBottom w:val="0"/>
          <w:divBdr>
            <w:top w:val="none" w:sz="0" w:space="0" w:color="auto"/>
            <w:left w:val="none" w:sz="0" w:space="0" w:color="auto"/>
            <w:bottom w:val="none" w:sz="0" w:space="0" w:color="auto"/>
            <w:right w:val="none" w:sz="0" w:space="0" w:color="auto"/>
          </w:divBdr>
        </w:div>
        <w:div w:id="2040691890">
          <w:marLeft w:val="0"/>
          <w:marRight w:val="0"/>
          <w:marTop w:val="0"/>
          <w:marBottom w:val="0"/>
          <w:divBdr>
            <w:top w:val="none" w:sz="0" w:space="0" w:color="auto"/>
            <w:left w:val="none" w:sz="0" w:space="0" w:color="auto"/>
            <w:bottom w:val="none" w:sz="0" w:space="0" w:color="auto"/>
            <w:right w:val="none" w:sz="0" w:space="0" w:color="auto"/>
          </w:divBdr>
        </w:div>
        <w:div w:id="2046513726">
          <w:marLeft w:val="0"/>
          <w:marRight w:val="0"/>
          <w:marTop w:val="0"/>
          <w:marBottom w:val="0"/>
          <w:divBdr>
            <w:top w:val="none" w:sz="0" w:space="0" w:color="auto"/>
            <w:left w:val="none" w:sz="0" w:space="0" w:color="auto"/>
            <w:bottom w:val="none" w:sz="0" w:space="0" w:color="auto"/>
            <w:right w:val="none" w:sz="0" w:space="0" w:color="auto"/>
          </w:divBdr>
        </w:div>
        <w:div w:id="2053192110">
          <w:marLeft w:val="0"/>
          <w:marRight w:val="0"/>
          <w:marTop w:val="0"/>
          <w:marBottom w:val="0"/>
          <w:divBdr>
            <w:top w:val="none" w:sz="0" w:space="0" w:color="auto"/>
            <w:left w:val="none" w:sz="0" w:space="0" w:color="auto"/>
            <w:bottom w:val="none" w:sz="0" w:space="0" w:color="auto"/>
            <w:right w:val="none" w:sz="0" w:space="0" w:color="auto"/>
          </w:divBdr>
        </w:div>
        <w:div w:id="2063093679">
          <w:marLeft w:val="0"/>
          <w:marRight w:val="0"/>
          <w:marTop w:val="0"/>
          <w:marBottom w:val="0"/>
          <w:divBdr>
            <w:top w:val="none" w:sz="0" w:space="0" w:color="auto"/>
            <w:left w:val="none" w:sz="0" w:space="0" w:color="auto"/>
            <w:bottom w:val="none" w:sz="0" w:space="0" w:color="auto"/>
            <w:right w:val="none" w:sz="0" w:space="0" w:color="auto"/>
          </w:divBdr>
        </w:div>
        <w:div w:id="2100178306">
          <w:marLeft w:val="0"/>
          <w:marRight w:val="0"/>
          <w:marTop w:val="0"/>
          <w:marBottom w:val="0"/>
          <w:divBdr>
            <w:top w:val="none" w:sz="0" w:space="0" w:color="auto"/>
            <w:left w:val="none" w:sz="0" w:space="0" w:color="auto"/>
            <w:bottom w:val="none" w:sz="0" w:space="0" w:color="auto"/>
            <w:right w:val="none" w:sz="0" w:space="0" w:color="auto"/>
          </w:divBdr>
        </w:div>
        <w:div w:id="2107920162">
          <w:marLeft w:val="0"/>
          <w:marRight w:val="0"/>
          <w:marTop w:val="0"/>
          <w:marBottom w:val="0"/>
          <w:divBdr>
            <w:top w:val="none" w:sz="0" w:space="0" w:color="auto"/>
            <w:left w:val="none" w:sz="0" w:space="0" w:color="auto"/>
            <w:bottom w:val="none" w:sz="0" w:space="0" w:color="auto"/>
            <w:right w:val="none" w:sz="0" w:space="0" w:color="auto"/>
          </w:divBdr>
        </w:div>
        <w:div w:id="2109737464">
          <w:marLeft w:val="0"/>
          <w:marRight w:val="0"/>
          <w:marTop w:val="0"/>
          <w:marBottom w:val="0"/>
          <w:divBdr>
            <w:top w:val="none" w:sz="0" w:space="0" w:color="auto"/>
            <w:left w:val="none" w:sz="0" w:space="0" w:color="auto"/>
            <w:bottom w:val="none" w:sz="0" w:space="0" w:color="auto"/>
            <w:right w:val="none" w:sz="0" w:space="0" w:color="auto"/>
          </w:divBdr>
        </w:div>
        <w:div w:id="2112897193">
          <w:marLeft w:val="0"/>
          <w:marRight w:val="0"/>
          <w:marTop w:val="0"/>
          <w:marBottom w:val="0"/>
          <w:divBdr>
            <w:top w:val="none" w:sz="0" w:space="0" w:color="auto"/>
            <w:left w:val="none" w:sz="0" w:space="0" w:color="auto"/>
            <w:bottom w:val="none" w:sz="0" w:space="0" w:color="auto"/>
            <w:right w:val="none" w:sz="0" w:space="0" w:color="auto"/>
          </w:divBdr>
        </w:div>
        <w:div w:id="2116365808">
          <w:marLeft w:val="0"/>
          <w:marRight w:val="0"/>
          <w:marTop w:val="0"/>
          <w:marBottom w:val="0"/>
          <w:divBdr>
            <w:top w:val="none" w:sz="0" w:space="0" w:color="auto"/>
            <w:left w:val="none" w:sz="0" w:space="0" w:color="auto"/>
            <w:bottom w:val="none" w:sz="0" w:space="0" w:color="auto"/>
            <w:right w:val="none" w:sz="0" w:space="0" w:color="auto"/>
          </w:divBdr>
        </w:div>
        <w:div w:id="2118257246">
          <w:marLeft w:val="0"/>
          <w:marRight w:val="0"/>
          <w:marTop w:val="0"/>
          <w:marBottom w:val="0"/>
          <w:divBdr>
            <w:top w:val="none" w:sz="0" w:space="0" w:color="auto"/>
            <w:left w:val="none" w:sz="0" w:space="0" w:color="auto"/>
            <w:bottom w:val="none" w:sz="0" w:space="0" w:color="auto"/>
            <w:right w:val="none" w:sz="0" w:space="0" w:color="auto"/>
          </w:divBdr>
        </w:div>
        <w:div w:id="2119905728">
          <w:marLeft w:val="0"/>
          <w:marRight w:val="0"/>
          <w:marTop w:val="0"/>
          <w:marBottom w:val="0"/>
          <w:divBdr>
            <w:top w:val="none" w:sz="0" w:space="0" w:color="auto"/>
            <w:left w:val="none" w:sz="0" w:space="0" w:color="auto"/>
            <w:bottom w:val="none" w:sz="0" w:space="0" w:color="auto"/>
            <w:right w:val="none" w:sz="0" w:space="0" w:color="auto"/>
          </w:divBdr>
        </w:div>
        <w:div w:id="2126577767">
          <w:marLeft w:val="0"/>
          <w:marRight w:val="0"/>
          <w:marTop w:val="0"/>
          <w:marBottom w:val="0"/>
          <w:divBdr>
            <w:top w:val="none" w:sz="0" w:space="0" w:color="auto"/>
            <w:left w:val="none" w:sz="0" w:space="0" w:color="auto"/>
            <w:bottom w:val="none" w:sz="0" w:space="0" w:color="auto"/>
            <w:right w:val="none" w:sz="0" w:space="0" w:color="auto"/>
          </w:divBdr>
        </w:div>
        <w:div w:id="2127306393">
          <w:marLeft w:val="0"/>
          <w:marRight w:val="0"/>
          <w:marTop w:val="0"/>
          <w:marBottom w:val="0"/>
          <w:divBdr>
            <w:top w:val="none" w:sz="0" w:space="0" w:color="auto"/>
            <w:left w:val="none" w:sz="0" w:space="0" w:color="auto"/>
            <w:bottom w:val="none" w:sz="0" w:space="0" w:color="auto"/>
            <w:right w:val="none" w:sz="0" w:space="0" w:color="auto"/>
          </w:divBdr>
        </w:div>
      </w:divsChild>
    </w:div>
    <w:div w:id="1868983086">
      <w:bodyDiv w:val="1"/>
      <w:marLeft w:val="0"/>
      <w:marRight w:val="0"/>
      <w:marTop w:val="0"/>
      <w:marBottom w:val="0"/>
      <w:divBdr>
        <w:top w:val="none" w:sz="0" w:space="0" w:color="auto"/>
        <w:left w:val="none" w:sz="0" w:space="0" w:color="auto"/>
        <w:bottom w:val="none" w:sz="0" w:space="0" w:color="auto"/>
        <w:right w:val="none" w:sz="0" w:space="0" w:color="auto"/>
      </w:divBdr>
    </w:div>
    <w:div w:id="1946040644">
      <w:bodyDiv w:val="1"/>
      <w:marLeft w:val="0"/>
      <w:marRight w:val="0"/>
      <w:marTop w:val="0"/>
      <w:marBottom w:val="0"/>
      <w:divBdr>
        <w:top w:val="none" w:sz="0" w:space="0" w:color="auto"/>
        <w:left w:val="none" w:sz="0" w:space="0" w:color="auto"/>
        <w:bottom w:val="none" w:sz="0" w:space="0" w:color="auto"/>
        <w:right w:val="none" w:sz="0" w:space="0" w:color="auto"/>
      </w:divBdr>
      <w:divsChild>
        <w:div w:id="90130760">
          <w:marLeft w:val="0"/>
          <w:marRight w:val="0"/>
          <w:marTop w:val="0"/>
          <w:marBottom w:val="0"/>
          <w:divBdr>
            <w:top w:val="none" w:sz="0" w:space="0" w:color="auto"/>
            <w:left w:val="none" w:sz="0" w:space="0" w:color="auto"/>
            <w:bottom w:val="none" w:sz="0" w:space="0" w:color="auto"/>
            <w:right w:val="none" w:sz="0" w:space="0" w:color="auto"/>
          </w:divBdr>
        </w:div>
        <w:div w:id="106198926">
          <w:marLeft w:val="0"/>
          <w:marRight w:val="0"/>
          <w:marTop w:val="0"/>
          <w:marBottom w:val="0"/>
          <w:divBdr>
            <w:top w:val="none" w:sz="0" w:space="0" w:color="auto"/>
            <w:left w:val="none" w:sz="0" w:space="0" w:color="auto"/>
            <w:bottom w:val="none" w:sz="0" w:space="0" w:color="auto"/>
            <w:right w:val="none" w:sz="0" w:space="0" w:color="auto"/>
          </w:divBdr>
        </w:div>
        <w:div w:id="116533780">
          <w:marLeft w:val="0"/>
          <w:marRight w:val="0"/>
          <w:marTop w:val="0"/>
          <w:marBottom w:val="0"/>
          <w:divBdr>
            <w:top w:val="none" w:sz="0" w:space="0" w:color="auto"/>
            <w:left w:val="none" w:sz="0" w:space="0" w:color="auto"/>
            <w:bottom w:val="none" w:sz="0" w:space="0" w:color="auto"/>
            <w:right w:val="none" w:sz="0" w:space="0" w:color="auto"/>
          </w:divBdr>
        </w:div>
        <w:div w:id="126239174">
          <w:marLeft w:val="0"/>
          <w:marRight w:val="0"/>
          <w:marTop w:val="0"/>
          <w:marBottom w:val="0"/>
          <w:divBdr>
            <w:top w:val="none" w:sz="0" w:space="0" w:color="auto"/>
            <w:left w:val="none" w:sz="0" w:space="0" w:color="auto"/>
            <w:bottom w:val="none" w:sz="0" w:space="0" w:color="auto"/>
            <w:right w:val="none" w:sz="0" w:space="0" w:color="auto"/>
          </w:divBdr>
        </w:div>
        <w:div w:id="203442771">
          <w:marLeft w:val="0"/>
          <w:marRight w:val="0"/>
          <w:marTop w:val="0"/>
          <w:marBottom w:val="0"/>
          <w:divBdr>
            <w:top w:val="none" w:sz="0" w:space="0" w:color="auto"/>
            <w:left w:val="none" w:sz="0" w:space="0" w:color="auto"/>
            <w:bottom w:val="none" w:sz="0" w:space="0" w:color="auto"/>
            <w:right w:val="none" w:sz="0" w:space="0" w:color="auto"/>
          </w:divBdr>
        </w:div>
        <w:div w:id="265356237">
          <w:marLeft w:val="0"/>
          <w:marRight w:val="0"/>
          <w:marTop w:val="0"/>
          <w:marBottom w:val="0"/>
          <w:divBdr>
            <w:top w:val="none" w:sz="0" w:space="0" w:color="auto"/>
            <w:left w:val="none" w:sz="0" w:space="0" w:color="auto"/>
            <w:bottom w:val="none" w:sz="0" w:space="0" w:color="auto"/>
            <w:right w:val="none" w:sz="0" w:space="0" w:color="auto"/>
          </w:divBdr>
        </w:div>
        <w:div w:id="290015758">
          <w:marLeft w:val="0"/>
          <w:marRight w:val="0"/>
          <w:marTop w:val="0"/>
          <w:marBottom w:val="0"/>
          <w:divBdr>
            <w:top w:val="none" w:sz="0" w:space="0" w:color="auto"/>
            <w:left w:val="none" w:sz="0" w:space="0" w:color="auto"/>
            <w:bottom w:val="none" w:sz="0" w:space="0" w:color="auto"/>
            <w:right w:val="none" w:sz="0" w:space="0" w:color="auto"/>
          </w:divBdr>
        </w:div>
        <w:div w:id="309867396">
          <w:marLeft w:val="0"/>
          <w:marRight w:val="0"/>
          <w:marTop w:val="0"/>
          <w:marBottom w:val="0"/>
          <w:divBdr>
            <w:top w:val="none" w:sz="0" w:space="0" w:color="auto"/>
            <w:left w:val="none" w:sz="0" w:space="0" w:color="auto"/>
            <w:bottom w:val="none" w:sz="0" w:space="0" w:color="auto"/>
            <w:right w:val="none" w:sz="0" w:space="0" w:color="auto"/>
          </w:divBdr>
        </w:div>
        <w:div w:id="313602598">
          <w:marLeft w:val="0"/>
          <w:marRight w:val="0"/>
          <w:marTop w:val="0"/>
          <w:marBottom w:val="0"/>
          <w:divBdr>
            <w:top w:val="none" w:sz="0" w:space="0" w:color="auto"/>
            <w:left w:val="none" w:sz="0" w:space="0" w:color="auto"/>
            <w:bottom w:val="none" w:sz="0" w:space="0" w:color="auto"/>
            <w:right w:val="none" w:sz="0" w:space="0" w:color="auto"/>
          </w:divBdr>
        </w:div>
        <w:div w:id="332685307">
          <w:marLeft w:val="0"/>
          <w:marRight w:val="0"/>
          <w:marTop w:val="0"/>
          <w:marBottom w:val="0"/>
          <w:divBdr>
            <w:top w:val="none" w:sz="0" w:space="0" w:color="auto"/>
            <w:left w:val="none" w:sz="0" w:space="0" w:color="auto"/>
            <w:bottom w:val="none" w:sz="0" w:space="0" w:color="auto"/>
            <w:right w:val="none" w:sz="0" w:space="0" w:color="auto"/>
          </w:divBdr>
        </w:div>
        <w:div w:id="375814245">
          <w:marLeft w:val="0"/>
          <w:marRight w:val="0"/>
          <w:marTop w:val="0"/>
          <w:marBottom w:val="0"/>
          <w:divBdr>
            <w:top w:val="none" w:sz="0" w:space="0" w:color="auto"/>
            <w:left w:val="none" w:sz="0" w:space="0" w:color="auto"/>
            <w:bottom w:val="none" w:sz="0" w:space="0" w:color="auto"/>
            <w:right w:val="none" w:sz="0" w:space="0" w:color="auto"/>
          </w:divBdr>
        </w:div>
        <w:div w:id="429400930">
          <w:marLeft w:val="0"/>
          <w:marRight w:val="0"/>
          <w:marTop w:val="0"/>
          <w:marBottom w:val="0"/>
          <w:divBdr>
            <w:top w:val="none" w:sz="0" w:space="0" w:color="auto"/>
            <w:left w:val="none" w:sz="0" w:space="0" w:color="auto"/>
            <w:bottom w:val="none" w:sz="0" w:space="0" w:color="auto"/>
            <w:right w:val="none" w:sz="0" w:space="0" w:color="auto"/>
          </w:divBdr>
        </w:div>
        <w:div w:id="439572084">
          <w:marLeft w:val="0"/>
          <w:marRight w:val="0"/>
          <w:marTop w:val="0"/>
          <w:marBottom w:val="0"/>
          <w:divBdr>
            <w:top w:val="none" w:sz="0" w:space="0" w:color="auto"/>
            <w:left w:val="none" w:sz="0" w:space="0" w:color="auto"/>
            <w:bottom w:val="none" w:sz="0" w:space="0" w:color="auto"/>
            <w:right w:val="none" w:sz="0" w:space="0" w:color="auto"/>
          </w:divBdr>
        </w:div>
        <w:div w:id="560602586">
          <w:marLeft w:val="0"/>
          <w:marRight w:val="0"/>
          <w:marTop w:val="0"/>
          <w:marBottom w:val="0"/>
          <w:divBdr>
            <w:top w:val="none" w:sz="0" w:space="0" w:color="auto"/>
            <w:left w:val="none" w:sz="0" w:space="0" w:color="auto"/>
            <w:bottom w:val="none" w:sz="0" w:space="0" w:color="auto"/>
            <w:right w:val="none" w:sz="0" w:space="0" w:color="auto"/>
          </w:divBdr>
        </w:div>
        <w:div w:id="705645001">
          <w:marLeft w:val="0"/>
          <w:marRight w:val="0"/>
          <w:marTop w:val="0"/>
          <w:marBottom w:val="0"/>
          <w:divBdr>
            <w:top w:val="none" w:sz="0" w:space="0" w:color="auto"/>
            <w:left w:val="none" w:sz="0" w:space="0" w:color="auto"/>
            <w:bottom w:val="none" w:sz="0" w:space="0" w:color="auto"/>
            <w:right w:val="none" w:sz="0" w:space="0" w:color="auto"/>
          </w:divBdr>
        </w:div>
        <w:div w:id="710612556">
          <w:marLeft w:val="0"/>
          <w:marRight w:val="0"/>
          <w:marTop w:val="0"/>
          <w:marBottom w:val="0"/>
          <w:divBdr>
            <w:top w:val="none" w:sz="0" w:space="0" w:color="auto"/>
            <w:left w:val="none" w:sz="0" w:space="0" w:color="auto"/>
            <w:bottom w:val="none" w:sz="0" w:space="0" w:color="auto"/>
            <w:right w:val="none" w:sz="0" w:space="0" w:color="auto"/>
          </w:divBdr>
        </w:div>
        <w:div w:id="720519782">
          <w:marLeft w:val="0"/>
          <w:marRight w:val="0"/>
          <w:marTop w:val="0"/>
          <w:marBottom w:val="0"/>
          <w:divBdr>
            <w:top w:val="none" w:sz="0" w:space="0" w:color="auto"/>
            <w:left w:val="none" w:sz="0" w:space="0" w:color="auto"/>
            <w:bottom w:val="none" w:sz="0" w:space="0" w:color="auto"/>
            <w:right w:val="none" w:sz="0" w:space="0" w:color="auto"/>
          </w:divBdr>
        </w:div>
        <w:div w:id="726414840">
          <w:marLeft w:val="0"/>
          <w:marRight w:val="0"/>
          <w:marTop w:val="0"/>
          <w:marBottom w:val="0"/>
          <w:divBdr>
            <w:top w:val="none" w:sz="0" w:space="0" w:color="auto"/>
            <w:left w:val="none" w:sz="0" w:space="0" w:color="auto"/>
            <w:bottom w:val="none" w:sz="0" w:space="0" w:color="auto"/>
            <w:right w:val="none" w:sz="0" w:space="0" w:color="auto"/>
          </w:divBdr>
        </w:div>
        <w:div w:id="768817426">
          <w:marLeft w:val="0"/>
          <w:marRight w:val="0"/>
          <w:marTop w:val="0"/>
          <w:marBottom w:val="0"/>
          <w:divBdr>
            <w:top w:val="none" w:sz="0" w:space="0" w:color="auto"/>
            <w:left w:val="none" w:sz="0" w:space="0" w:color="auto"/>
            <w:bottom w:val="none" w:sz="0" w:space="0" w:color="auto"/>
            <w:right w:val="none" w:sz="0" w:space="0" w:color="auto"/>
          </w:divBdr>
        </w:div>
        <w:div w:id="859665320">
          <w:marLeft w:val="0"/>
          <w:marRight w:val="0"/>
          <w:marTop w:val="0"/>
          <w:marBottom w:val="0"/>
          <w:divBdr>
            <w:top w:val="none" w:sz="0" w:space="0" w:color="auto"/>
            <w:left w:val="none" w:sz="0" w:space="0" w:color="auto"/>
            <w:bottom w:val="none" w:sz="0" w:space="0" w:color="auto"/>
            <w:right w:val="none" w:sz="0" w:space="0" w:color="auto"/>
          </w:divBdr>
        </w:div>
        <w:div w:id="874000314">
          <w:marLeft w:val="0"/>
          <w:marRight w:val="0"/>
          <w:marTop w:val="0"/>
          <w:marBottom w:val="0"/>
          <w:divBdr>
            <w:top w:val="none" w:sz="0" w:space="0" w:color="auto"/>
            <w:left w:val="none" w:sz="0" w:space="0" w:color="auto"/>
            <w:bottom w:val="none" w:sz="0" w:space="0" w:color="auto"/>
            <w:right w:val="none" w:sz="0" w:space="0" w:color="auto"/>
          </w:divBdr>
        </w:div>
        <w:div w:id="902719638">
          <w:marLeft w:val="0"/>
          <w:marRight w:val="0"/>
          <w:marTop w:val="0"/>
          <w:marBottom w:val="0"/>
          <w:divBdr>
            <w:top w:val="none" w:sz="0" w:space="0" w:color="auto"/>
            <w:left w:val="none" w:sz="0" w:space="0" w:color="auto"/>
            <w:bottom w:val="none" w:sz="0" w:space="0" w:color="auto"/>
            <w:right w:val="none" w:sz="0" w:space="0" w:color="auto"/>
          </w:divBdr>
        </w:div>
        <w:div w:id="1131285134">
          <w:marLeft w:val="0"/>
          <w:marRight w:val="0"/>
          <w:marTop w:val="0"/>
          <w:marBottom w:val="0"/>
          <w:divBdr>
            <w:top w:val="none" w:sz="0" w:space="0" w:color="auto"/>
            <w:left w:val="none" w:sz="0" w:space="0" w:color="auto"/>
            <w:bottom w:val="none" w:sz="0" w:space="0" w:color="auto"/>
            <w:right w:val="none" w:sz="0" w:space="0" w:color="auto"/>
          </w:divBdr>
        </w:div>
        <w:div w:id="1132945004">
          <w:marLeft w:val="0"/>
          <w:marRight w:val="0"/>
          <w:marTop w:val="0"/>
          <w:marBottom w:val="0"/>
          <w:divBdr>
            <w:top w:val="none" w:sz="0" w:space="0" w:color="auto"/>
            <w:left w:val="none" w:sz="0" w:space="0" w:color="auto"/>
            <w:bottom w:val="none" w:sz="0" w:space="0" w:color="auto"/>
            <w:right w:val="none" w:sz="0" w:space="0" w:color="auto"/>
          </w:divBdr>
        </w:div>
        <w:div w:id="1152216274">
          <w:marLeft w:val="0"/>
          <w:marRight w:val="0"/>
          <w:marTop w:val="0"/>
          <w:marBottom w:val="0"/>
          <w:divBdr>
            <w:top w:val="none" w:sz="0" w:space="0" w:color="auto"/>
            <w:left w:val="none" w:sz="0" w:space="0" w:color="auto"/>
            <w:bottom w:val="none" w:sz="0" w:space="0" w:color="auto"/>
            <w:right w:val="none" w:sz="0" w:space="0" w:color="auto"/>
          </w:divBdr>
        </w:div>
        <w:div w:id="1157843216">
          <w:marLeft w:val="0"/>
          <w:marRight w:val="0"/>
          <w:marTop w:val="0"/>
          <w:marBottom w:val="0"/>
          <w:divBdr>
            <w:top w:val="none" w:sz="0" w:space="0" w:color="auto"/>
            <w:left w:val="none" w:sz="0" w:space="0" w:color="auto"/>
            <w:bottom w:val="none" w:sz="0" w:space="0" w:color="auto"/>
            <w:right w:val="none" w:sz="0" w:space="0" w:color="auto"/>
          </w:divBdr>
        </w:div>
        <w:div w:id="1215003585">
          <w:marLeft w:val="0"/>
          <w:marRight w:val="0"/>
          <w:marTop w:val="0"/>
          <w:marBottom w:val="0"/>
          <w:divBdr>
            <w:top w:val="none" w:sz="0" w:space="0" w:color="auto"/>
            <w:left w:val="none" w:sz="0" w:space="0" w:color="auto"/>
            <w:bottom w:val="none" w:sz="0" w:space="0" w:color="auto"/>
            <w:right w:val="none" w:sz="0" w:space="0" w:color="auto"/>
          </w:divBdr>
        </w:div>
        <w:div w:id="1245720433">
          <w:marLeft w:val="0"/>
          <w:marRight w:val="0"/>
          <w:marTop w:val="0"/>
          <w:marBottom w:val="0"/>
          <w:divBdr>
            <w:top w:val="none" w:sz="0" w:space="0" w:color="auto"/>
            <w:left w:val="none" w:sz="0" w:space="0" w:color="auto"/>
            <w:bottom w:val="none" w:sz="0" w:space="0" w:color="auto"/>
            <w:right w:val="none" w:sz="0" w:space="0" w:color="auto"/>
          </w:divBdr>
        </w:div>
        <w:div w:id="1252544467">
          <w:marLeft w:val="0"/>
          <w:marRight w:val="0"/>
          <w:marTop w:val="0"/>
          <w:marBottom w:val="0"/>
          <w:divBdr>
            <w:top w:val="none" w:sz="0" w:space="0" w:color="auto"/>
            <w:left w:val="none" w:sz="0" w:space="0" w:color="auto"/>
            <w:bottom w:val="none" w:sz="0" w:space="0" w:color="auto"/>
            <w:right w:val="none" w:sz="0" w:space="0" w:color="auto"/>
          </w:divBdr>
        </w:div>
        <w:div w:id="1259483568">
          <w:marLeft w:val="0"/>
          <w:marRight w:val="0"/>
          <w:marTop w:val="0"/>
          <w:marBottom w:val="0"/>
          <w:divBdr>
            <w:top w:val="none" w:sz="0" w:space="0" w:color="auto"/>
            <w:left w:val="none" w:sz="0" w:space="0" w:color="auto"/>
            <w:bottom w:val="none" w:sz="0" w:space="0" w:color="auto"/>
            <w:right w:val="none" w:sz="0" w:space="0" w:color="auto"/>
          </w:divBdr>
        </w:div>
        <w:div w:id="1263762336">
          <w:marLeft w:val="0"/>
          <w:marRight w:val="0"/>
          <w:marTop w:val="0"/>
          <w:marBottom w:val="0"/>
          <w:divBdr>
            <w:top w:val="none" w:sz="0" w:space="0" w:color="auto"/>
            <w:left w:val="none" w:sz="0" w:space="0" w:color="auto"/>
            <w:bottom w:val="none" w:sz="0" w:space="0" w:color="auto"/>
            <w:right w:val="none" w:sz="0" w:space="0" w:color="auto"/>
          </w:divBdr>
        </w:div>
        <w:div w:id="1270939840">
          <w:marLeft w:val="0"/>
          <w:marRight w:val="0"/>
          <w:marTop w:val="0"/>
          <w:marBottom w:val="0"/>
          <w:divBdr>
            <w:top w:val="none" w:sz="0" w:space="0" w:color="auto"/>
            <w:left w:val="none" w:sz="0" w:space="0" w:color="auto"/>
            <w:bottom w:val="none" w:sz="0" w:space="0" w:color="auto"/>
            <w:right w:val="none" w:sz="0" w:space="0" w:color="auto"/>
          </w:divBdr>
        </w:div>
        <w:div w:id="1403135084">
          <w:marLeft w:val="0"/>
          <w:marRight w:val="0"/>
          <w:marTop w:val="0"/>
          <w:marBottom w:val="0"/>
          <w:divBdr>
            <w:top w:val="none" w:sz="0" w:space="0" w:color="auto"/>
            <w:left w:val="none" w:sz="0" w:space="0" w:color="auto"/>
            <w:bottom w:val="none" w:sz="0" w:space="0" w:color="auto"/>
            <w:right w:val="none" w:sz="0" w:space="0" w:color="auto"/>
          </w:divBdr>
        </w:div>
        <w:div w:id="1410149839">
          <w:marLeft w:val="0"/>
          <w:marRight w:val="0"/>
          <w:marTop w:val="0"/>
          <w:marBottom w:val="0"/>
          <w:divBdr>
            <w:top w:val="none" w:sz="0" w:space="0" w:color="auto"/>
            <w:left w:val="none" w:sz="0" w:space="0" w:color="auto"/>
            <w:bottom w:val="none" w:sz="0" w:space="0" w:color="auto"/>
            <w:right w:val="none" w:sz="0" w:space="0" w:color="auto"/>
          </w:divBdr>
        </w:div>
        <w:div w:id="1417286878">
          <w:marLeft w:val="0"/>
          <w:marRight w:val="0"/>
          <w:marTop w:val="0"/>
          <w:marBottom w:val="0"/>
          <w:divBdr>
            <w:top w:val="none" w:sz="0" w:space="0" w:color="auto"/>
            <w:left w:val="none" w:sz="0" w:space="0" w:color="auto"/>
            <w:bottom w:val="none" w:sz="0" w:space="0" w:color="auto"/>
            <w:right w:val="none" w:sz="0" w:space="0" w:color="auto"/>
          </w:divBdr>
        </w:div>
        <w:div w:id="1445617918">
          <w:marLeft w:val="0"/>
          <w:marRight w:val="0"/>
          <w:marTop w:val="0"/>
          <w:marBottom w:val="0"/>
          <w:divBdr>
            <w:top w:val="none" w:sz="0" w:space="0" w:color="auto"/>
            <w:left w:val="none" w:sz="0" w:space="0" w:color="auto"/>
            <w:bottom w:val="none" w:sz="0" w:space="0" w:color="auto"/>
            <w:right w:val="none" w:sz="0" w:space="0" w:color="auto"/>
          </w:divBdr>
        </w:div>
        <w:div w:id="1471945257">
          <w:marLeft w:val="0"/>
          <w:marRight w:val="0"/>
          <w:marTop w:val="0"/>
          <w:marBottom w:val="0"/>
          <w:divBdr>
            <w:top w:val="none" w:sz="0" w:space="0" w:color="auto"/>
            <w:left w:val="none" w:sz="0" w:space="0" w:color="auto"/>
            <w:bottom w:val="none" w:sz="0" w:space="0" w:color="auto"/>
            <w:right w:val="none" w:sz="0" w:space="0" w:color="auto"/>
          </w:divBdr>
        </w:div>
        <w:div w:id="1508400859">
          <w:marLeft w:val="0"/>
          <w:marRight w:val="0"/>
          <w:marTop w:val="0"/>
          <w:marBottom w:val="0"/>
          <w:divBdr>
            <w:top w:val="none" w:sz="0" w:space="0" w:color="auto"/>
            <w:left w:val="none" w:sz="0" w:space="0" w:color="auto"/>
            <w:bottom w:val="none" w:sz="0" w:space="0" w:color="auto"/>
            <w:right w:val="none" w:sz="0" w:space="0" w:color="auto"/>
          </w:divBdr>
        </w:div>
        <w:div w:id="1519391104">
          <w:marLeft w:val="0"/>
          <w:marRight w:val="0"/>
          <w:marTop w:val="0"/>
          <w:marBottom w:val="0"/>
          <w:divBdr>
            <w:top w:val="none" w:sz="0" w:space="0" w:color="auto"/>
            <w:left w:val="none" w:sz="0" w:space="0" w:color="auto"/>
            <w:bottom w:val="none" w:sz="0" w:space="0" w:color="auto"/>
            <w:right w:val="none" w:sz="0" w:space="0" w:color="auto"/>
          </w:divBdr>
        </w:div>
        <w:div w:id="1647392868">
          <w:marLeft w:val="0"/>
          <w:marRight w:val="0"/>
          <w:marTop w:val="0"/>
          <w:marBottom w:val="0"/>
          <w:divBdr>
            <w:top w:val="none" w:sz="0" w:space="0" w:color="auto"/>
            <w:left w:val="none" w:sz="0" w:space="0" w:color="auto"/>
            <w:bottom w:val="none" w:sz="0" w:space="0" w:color="auto"/>
            <w:right w:val="none" w:sz="0" w:space="0" w:color="auto"/>
          </w:divBdr>
        </w:div>
        <w:div w:id="1703088364">
          <w:marLeft w:val="0"/>
          <w:marRight w:val="0"/>
          <w:marTop w:val="0"/>
          <w:marBottom w:val="0"/>
          <w:divBdr>
            <w:top w:val="none" w:sz="0" w:space="0" w:color="auto"/>
            <w:left w:val="none" w:sz="0" w:space="0" w:color="auto"/>
            <w:bottom w:val="none" w:sz="0" w:space="0" w:color="auto"/>
            <w:right w:val="none" w:sz="0" w:space="0" w:color="auto"/>
          </w:divBdr>
        </w:div>
        <w:div w:id="1743600624">
          <w:marLeft w:val="0"/>
          <w:marRight w:val="0"/>
          <w:marTop w:val="0"/>
          <w:marBottom w:val="0"/>
          <w:divBdr>
            <w:top w:val="none" w:sz="0" w:space="0" w:color="auto"/>
            <w:left w:val="none" w:sz="0" w:space="0" w:color="auto"/>
            <w:bottom w:val="none" w:sz="0" w:space="0" w:color="auto"/>
            <w:right w:val="none" w:sz="0" w:space="0" w:color="auto"/>
          </w:divBdr>
        </w:div>
        <w:div w:id="1804762454">
          <w:marLeft w:val="0"/>
          <w:marRight w:val="0"/>
          <w:marTop w:val="0"/>
          <w:marBottom w:val="0"/>
          <w:divBdr>
            <w:top w:val="none" w:sz="0" w:space="0" w:color="auto"/>
            <w:left w:val="none" w:sz="0" w:space="0" w:color="auto"/>
            <w:bottom w:val="none" w:sz="0" w:space="0" w:color="auto"/>
            <w:right w:val="none" w:sz="0" w:space="0" w:color="auto"/>
          </w:divBdr>
        </w:div>
        <w:div w:id="1815172389">
          <w:marLeft w:val="0"/>
          <w:marRight w:val="0"/>
          <w:marTop w:val="0"/>
          <w:marBottom w:val="0"/>
          <w:divBdr>
            <w:top w:val="none" w:sz="0" w:space="0" w:color="auto"/>
            <w:left w:val="none" w:sz="0" w:space="0" w:color="auto"/>
            <w:bottom w:val="none" w:sz="0" w:space="0" w:color="auto"/>
            <w:right w:val="none" w:sz="0" w:space="0" w:color="auto"/>
          </w:divBdr>
        </w:div>
        <w:div w:id="1838229199">
          <w:marLeft w:val="0"/>
          <w:marRight w:val="0"/>
          <w:marTop w:val="0"/>
          <w:marBottom w:val="0"/>
          <w:divBdr>
            <w:top w:val="none" w:sz="0" w:space="0" w:color="auto"/>
            <w:left w:val="none" w:sz="0" w:space="0" w:color="auto"/>
            <w:bottom w:val="none" w:sz="0" w:space="0" w:color="auto"/>
            <w:right w:val="none" w:sz="0" w:space="0" w:color="auto"/>
          </w:divBdr>
        </w:div>
        <w:div w:id="1891530900">
          <w:marLeft w:val="0"/>
          <w:marRight w:val="0"/>
          <w:marTop w:val="0"/>
          <w:marBottom w:val="0"/>
          <w:divBdr>
            <w:top w:val="none" w:sz="0" w:space="0" w:color="auto"/>
            <w:left w:val="none" w:sz="0" w:space="0" w:color="auto"/>
            <w:bottom w:val="none" w:sz="0" w:space="0" w:color="auto"/>
            <w:right w:val="none" w:sz="0" w:space="0" w:color="auto"/>
          </w:divBdr>
        </w:div>
        <w:div w:id="1912306297">
          <w:marLeft w:val="0"/>
          <w:marRight w:val="0"/>
          <w:marTop w:val="0"/>
          <w:marBottom w:val="0"/>
          <w:divBdr>
            <w:top w:val="none" w:sz="0" w:space="0" w:color="auto"/>
            <w:left w:val="none" w:sz="0" w:space="0" w:color="auto"/>
            <w:bottom w:val="none" w:sz="0" w:space="0" w:color="auto"/>
            <w:right w:val="none" w:sz="0" w:space="0" w:color="auto"/>
          </w:divBdr>
        </w:div>
        <w:div w:id="1996109590">
          <w:marLeft w:val="0"/>
          <w:marRight w:val="0"/>
          <w:marTop w:val="0"/>
          <w:marBottom w:val="0"/>
          <w:divBdr>
            <w:top w:val="none" w:sz="0" w:space="0" w:color="auto"/>
            <w:left w:val="none" w:sz="0" w:space="0" w:color="auto"/>
            <w:bottom w:val="none" w:sz="0" w:space="0" w:color="auto"/>
            <w:right w:val="none" w:sz="0" w:space="0" w:color="auto"/>
          </w:divBdr>
        </w:div>
        <w:div w:id="2011133818">
          <w:marLeft w:val="0"/>
          <w:marRight w:val="0"/>
          <w:marTop w:val="0"/>
          <w:marBottom w:val="0"/>
          <w:divBdr>
            <w:top w:val="none" w:sz="0" w:space="0" w:color="auto"/>
            <w:left w:val="none" w:sz="0" w:space="0" w:color="auto"/>
            <w:bottom w:val="none" w:sz="0" w:space="0" w:color="auto"/>
            <w:right w:val="none" w:sz="0" w:space="0" w:color="auto"/>
          </w:divBdr>
        </w:div>
        <w:div w:id="2026443563">
          <w:marLeft w:val="0"/>
          <w:marRight w:val="0"/>
          <w:marTop w:val="0"/>
          <w:marBottom w:val="0"/>
          <w:divBdr>
            <w:top w:val="none" w:sz="0" w:space="0" w:color="auto"/>
            <w:left w:val="none" w:sz="0" w:space="0" w:color="auto"/>
            <w:bottom w:val="none" w:sz="0" w:space="0" w:color="auto"/>
            <w:right w:val="none" w:sz="0" w:space="0" w:color="auto"/>
          </w:divBdr>
        </w:div>
        <w:div w:id="2072267365">
          <w:marLeft w:val="0"/>
          <w:marRight w:val="0"/>
          <w:marTop w:val="0"/>
          <w:marBottom w:val="0"/>
          <w:divBdr>
            <w:top w:val="none" w:sz="0" w:space="0" w:color="auto"/>
            <w:left w:val="none" w:sz="0" w:space="0" w:color="auto"/>
            <w:bottom w:val="none" w:sz="0" w:space="0" w:color="auto"/>
            <w:right w:val="none" w:sz="0" w:space="0" w:color="auto"/>
          </w:divBdr>
        </w:div>
        <w:div w:id="2088305374">
          <w:marLeft w:val="0"/>
          <w:marRight w:val="0"/>
          <w:marTop w:val="0"/>
          <w:marBottom w:val="0"/>
          <w:divBdr>
            <w:top w:val="none" w:sz="0" w:space="0" w:color="auto"/>
            <w:left w:val="none" w:sz="0" w:space="0" w:color="auto"/>
            <w:bottom w:val="none" w:sz="0" w:space="0" w:color="auto"/>
            <w:right w:val="none" w:sz="0" w:space="0" w:color="auto"/>
          </w:divBdr>
        </w:div>
        <w:div w:id="2112385976">
          <w:marLeft w:val="0"/>
          <w:marRight w:val="0"/>
          <w:marTop w:val="0"/>
          <w:marBottom w:val="0"/>
          <w:divBdr>
            <w:top w:val="none" w:sz="0" w:space="0" w:color="auto"/>
            <w:left w:val="none" w:sz="0" w:space="0" w:color="auto"/>
            <w:bottom w:val="none" w:sz="0" w:space="0" w:color="auto"/>
            <w:right w:val="none" w:sz="0" w:space="0" w:color="auto"/>
          </w:divBdr>
        </w:div>
        <w:div w:id="2113209090">
          <w:marLeft w:val="0"/>
          <w:marRight w:val="0"/>
          <w:marTop w:val="0"/>
          <w:marBottom w:val="0"/>
          <w:divBdr>
            <w:top w:val="none" w:sz="0" w:space="0" w:color="auto"/>
            <w:left w:val="none" w:sz="0" w:space="0" w:color="auto"/>
            <w:bottom w:val="none" w:sz="0" w:space="0" w:color="auto"/>
            <w:right w:val="none" w:sz="0" w:space="0" w:color="auto"/>
          </w:divBdr>
        </w:div>
        <w:div w:id="2118209179">
          <w:marLeft w:val="0"/>
          <w:marRight w:val="0"/>
          <w:marTop w:val="0"/>
          <w:marBottom w:val="0"/>
          <w:divBdr>
            <w:top w:val="none" w:sz="0" w:space="0" w:color="auto"/>
            <w:left w:val="none" w:sz="0" w:space="0" w:color="auto"/>
            <w:bottom w:val="none" w:sz="0" w:space="0" w:color="auto"/>
            <w:right w:val="none" w:sz="0" w:space="0" w:color="auto"/>
          </w:divBdr>
        </w:div>
        <w:div w:id="2135099055">
          <w:marLeft w:val="0"/>
          <w:marRight w:val="0"/>
          <w:marTop w:val="0"/>
          <w:marBottom w:val="0"/>
          <w:divBdr>
            <w:top w:val="none" w:sz="0" w:space="0" w:color="auto"/>
            <w:left w:val="none" w:sz="0" w:space="0" w:color="auto"/>
            <w:bottom w:val="none" w:sz="0" w:space="0" w:color="auto"/>
            <w:right w:val="none" w:sz="0" w:space="0" w:color="auto"/>
          </w:divBdr>
        </w:div>
        <w:div w:id="2145270936">
          <w:marLeft w:val="0"/>
          <w:marRight w:val="0"/>
          <w:marTop w:val="0"/>
          <w:marBottom w:val="0"/>
          <w:divBdr>
            <w:top w:val="none" w:sz="0" w:space="0" w:color="auto"/>
            <w:left w:val="none" w:sz="0" w:space="0" w:color="auto"/>
            <w:bottom w:val="none" w:sz="0" w:space="0" w:color="auto"/>
            <w:right w:val="none" w:sz="0" w:space="0" w:color="auto"/>
          </w:divBdr>
        </w:div>
      </w:divsChild>
    </w:div>
    <w:div w:id="1955018963">
      <w:bodyDiv w:val="1"/>
      <w:marLeft w:val="0"/>
      <w:marRight w:val="0"/>
      <w:marTop w:val="0"/>
      <w:marBottom w:val="0"/>
      <w:divBdr>
        <w:top w:val="none" w:sz="0" w:space="0" w:color="auto"/>
        <w:left w:val="none" w:sz="0" w:space="0" w:color="auto"/>
        <w:bottom w:val="none" w:sz="0" w:space="0" w:color="auto"/>
        <w:right w:val="none" w:sz="0" w:space="0" w:color="auto"/>
      </w:divBdr>
    </w:div>
    <w:div w:id="2058040405">
      <w:bodyDiv w:val="1"/>
      <w:marLeft w:val="0"/>
      <w:marRight w:val="0"/>
      <w:marTop w:val="0"/>
      <w:marBottom w:val="0"/>
      <w:divBdr>
        <w:top w:val="none" w:sz="0" w:space="0" w:color="auto"/>
        <w:left w:val="none" w:sz="0" w:space="0" w:color="auto"/>
        <w:bottom w:val="none" w:sz="0" w:space="0" w:color="auto"/>
        <w:right w:val="none" w:sz="0" w:space="0" w:color="auto"/>
      </w:divBdr>
    </w:div>
    <w:div w:id="2090468240">
      <w:bodyDiv w:val="1"/>
      <w:marLeft w:val="0"/>
      <w:marRight w:val="0"/>
      <w:marTop w:val="0"/>
      <w:marBottom w:val="0"/>
      <w:divBdr>
        <w:top w:val="none" w:sz="0" w:space="0" w:color="auto"/>
        <w:left w:val="none" w:sz="0" w:space="0" w:color="auto"/>
        <w:bottom w:val="none" w:sz="0" w:space="0" w:color="auto"/>
        <w:right w:val="none" w:sz="0" w:space="0" w:color="auto"/>
      </w:divBdr>
    </w:div>
    <w:div w:id="2128547632">
      <w:bodyDiv w:val="1"/>
      <w:marLeft w:val="0"/>
      <w:marRight w:val="0"/>
      <w:marTop w:val="0"/>
      <w:marBottom w:val="0"/>
      <w:divBdr>
        <w:top w:val="none" w:sz="0" w:space="0" w:color="auto"/>
        <w:left w:val="none" w:sz="0" w:space="0" w:color="auto"/>
        <w:bottom w:val="none" w:sz="0" w:space="0" w:color="auto"/>
        <w:right w:val="none" w:sz="0" w:space="0" w:color="auto"/>
      </w:divBdr>
      <w:divsChild>
        <w:div w:id="407464962">
          <w:marLeft w:val="0"/>
          <w:marRight w:val="0"/>
          <w:marTop w:val="0"/>
          <w:marBottom w:val="0"/>
          <w:divBdr>
            <w:top w:val="none" w:sz="0" w:space="0" w:color="auto"/>
            <w:left w:val="none" w:sz="0" w:space="0" w:color="auto"/>
            <w:bottom w:val="none" w:sz="0" w:space="0" w:color="auto"/>
            <w:right w:val="none" w:sz="0" w:space="0" w:color="auto"/>
          </w:divBdr>
        </w:div>
        <w:div w:id="674385339">
          <w:marLeft w:val="0"/>
          <w:marRight w:val="0"/>
          <w:marTop w:val="0"/>
          <w:marBottom w:val="0"/>
          <w:divBdr>
            <w:top w:val="none" w:sz="0" w:space="0" w:color="auto"/>
            <w:left w:val="none" w:sz="0" w:space="0" w:color="auto"/>
            <w:bottom w:val="none" w:sz="0" w:space="0" w:color="auto"/>
            <w:right w:val="none" w:sz="0" w:space="0" w:color="auto"/>
          </w:divBdr>
        </w:div>
        <w:div w:id="683283986">
          <w:marLeft w:val="0"/>
          <w:marRight w:val="0"/>
          <w:marTop w:val="0"/>
          <w:marBottom w:val="0"/>
          <w:divBdr>
            <w:top w:val="none" w:sz="0" w:space="0" w:color="auto"/>
            <w:left w:val="none" w:sz="0" w:space="0" w:color="auto"/>
            <w:bottom w:val="none" w:sz="0" w:space="0" w:color="auto"/>
            <w:right w:val="none" w:sz="0" w:space="0" w:color="auto"/>
          </w:divBdr>
        </w:div>
        <w:div w:id="1432432983">
          <w:marLeft w:val="0"/>
          <w:marRight w:val="0"/>
          <w:marTop w:val="0"/>
          <w:marBottom w:val="0"/>
          <w:divBdr>
            <w:top w:val="none" w:sz="0" w:space="0" w:color="auto"/>
            <w:left w:val="none" w:sz="0" w:space="0" w:color="auto"/>
            <w:bottom w:val="none" w:sz="0" w:space="0" w:color="auto"/>
            <w:right w:val="none" w:sz="0" w:space="0" w:color="auto"/>
          </w:divBdr>
        </w:div>
        <w:div w:id="1733500897">
          <w:marLeft w:val="0"/>
          <w:marRight w:val="0"/>
          <w:marTop w:val="0"/>
          <w:marBottom w:val="0"/>
          <w:divBdr>
            <w:top w:val="none" w:sz="0" w:space="0" w:color="auto"/>
            <w:left w:val="none" w:sz="0" w:space="0" w:color="auto"/>
            <w:bottom w:val="none" w:sz="0" w:space="0" w:color="auto"/>
            <w:right w:val="none" w:sz="0" w:space="0" w:color="auto"/>
          </w:divBdr>
          <w:divsChild>
            <w:div w:id="314454409">
              <w:marLeft w:val="0"/>
              <w:marRight w:val="0"/>
              <w:marTop w:val="30"/>
              <w:marBottom w:val="30"/>
              <w:divBdr>
                <w:top w:val="none" w:sz="0" w:space="0" w:color="auto"/>
                <w:left w:val="none" w:sz="0" w:space="0" w:color="auto"/>
                <w:bottom w:val="none" w:sz="0" w:space="0" w:color="auto"/>
                <w:right w:val="none" w:sz="0" w:space="0" w:color="auto"/>
              </w:divBdr>
              <w:divsChild>
                <w:div w:id="484131289">
                  <w:marLeft w:val="0"/>
                  <w:marRight w:val="0"/>
                  <w:marTop w:val="0"/>
                  <w:marBottom w:val="0"/>
                  <w:divBdr>
                    <w:top w:val="none" w:sz="0" w:space="0" w:color="auto"/>
                    <w:left w:val="none" w:sz="0" w:space="0" w:color="auto"/>
                    <w:bottom w:val="none" w:sz="0" w:space="0" w:color="auto"/>
                    <w:right w:val="none" w:sz="0" w:space="0" w:color="auto"/>
                  </w:divBdr>
                  <w:divsChild>
                    <w:div w:id="282539776">
                      <w:marLeft w:val="0"/>
                      <w:marRight w:val="0"/>
                      <w:marTop w:val="0"/>
                      <w:marBottom w:val="0"/>
                      <w:divBdr>
                        <w:top w:val="none" w:sz="0" w:space="0" w:color="auto"/>
                        <w:left w:val="none" w:sz="0" w:space="0" w:color="auto"/>
                        <w:bottom w:val="none" w:sz="0" w:space="0" w:color="auto"/>
                        <w:right w:val="none" w:sz="0" w:space="0" w:color="auto"/>
                      </w:divBdr>
                    </w:div>
                    <w:div w:id="332800865">
                      <w:marLeft w:val="0"/>
                      <w:marRight w:val="0"/>
                      <w:marTop w:val="0"/>
                      <w:marBottom w:val="0"/>
                      <w:divBdr>
                        <w:top w:val="none" w:sz="0" w:space="0" w:color="auto"/>
                        <w:left w:val="none" w:sz="0" w:space="0" w:color="auto"/>
                        <w:bottom w:val="none" w:sz="0" w:space="0" w:color="auto"/>
                        <w:right w:val="none" w:sz="0" w:space="0" w:color="auto"/>
                      </w:divBdr>
                    </w:div>
                    <w:div w:id="1483891391">
                      <w:marLeft w:val="0"/>
                      <w:marRight w:val="0"/>
                      <w:marTop w:val="0"/>
                      <w:marBottom w:val="0"/>
                      <w:divBdr>
                        <w:top w:val="none" w:sz="0" w:space="0" w:color="auto"/>
                        <w:left w:val="none" w:sz="0" w:space="0" w:color="auto"/>
                        <w:bottom w:val="none" w:sz="0" w:space="0" w:color="auto"/>
                        <w:right w:val="none" w:sz="0" w:space="0" w:color="auto"/>
                      </w:divBdr>
                    </w:div>
                    <w:div w:id="1828663427">
                      <w:marLeft w:val="0"/>
                      <w:marRight w:val="0"/>
                      <w:marTop w:val="0"/>
                      <w:marBottom w:val="0"/>
                      <w:divBdr>
                        <w:top w:val="none" w:sz="0" w:space="0" w:color="auto"/>
                        <w:left w:val="none" w:sz="0" w:space="0" w:color="auto"/>
                        <w:bottom w:val="none" w:sz="0" w:space="0" w:color="auto"/>
                        <w:right w:val="none" w:sz="0" w:space="0" w:color="auto"/>
                      </w:divBdr>
                    </w:div>
                  </w:divsChild>
                </w:div>
                <w:div w:id="1336422694">
                  <w:marLeft w:val="0"/>
                  <w:marRight w:val="0"/>
                  <w:marTop w:val="0"/>
                  <w:marBottom w:val="0"/>
                  <w:divBdr>
                    <w:top w:val="none" w:sz="0" w:space="0" w:color="auto"/>
                    <w:left w:val="none" w:sz="0" w:space="0" w:color="auto"/>
                    <w:bottom w:val="none" w:sz="0" w:space="0" w:color="auto"/>
                    <w:right w:val="none" w:sz="0" w:space="0" w:color="auto"/>
                  </w:divBdr>
                  <w:divsChild>
                    <w:div w:id="20487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80193">
          <w:marLeft w:val="0"/>
          <w:marRight w:val="0"/>
          <w:marTop w:val="0"/>
          <w:marBottom w:val="0"/>
          <w:divBdr>
            <w:top w:val="none" w:sz="0" w:space="0" w:color="auto"/>
            <w:left w:val="none" w:sz="0" w:space="0" w:color="auto"/>
            <w:bottom w:val="none" w:sz="0" w:space="0" w:color="auto"/>
            <w:right w:val="none" w:sz="0" w:space="0" w:color="auto"/>
          </w:divBdr>
          <w:divsChild>
            <w:div w:id="861285348">
              <w:marLeft w:val="0"/>
              <w:marRight w:val="0"/>
              <w:marTop w:val="30"/>
              <w:marBottom w:val="30"/>
              <w:divBdr>
                <w:top w:val="none" w:sz="0" w:space="0" w:color="auto"/>
                <w:left w:val="none" w:sz="0" w:space="0" w:color="auto"/>
                <w:bottom w:val="none" w:sz="0" w:space="0" w:color="auto"/>
                <w:right w:val="none" w:sz="0" w:space="0" w:color="auto"/>
              </w:divBdr>
              <w:divsChild>
                <w:div w:id="472914543">
                  <w:marLeft w:val="0"/>
                  <w:marRight w:val="0"/>
                  <w:marTop w:val="0"/>
                  <w:marBottom w:val="0"/>
                  <w:divBdr>
                    <w:top w:val="none" w:sz="0" w:space="0" w:color="auto"/>
                    <w:left w:val="none" w:sz="0" w:space="0" w:color="auto"/>
                    <w:bottom w:val="none" w:sz="0" w:space="0" w:color="auto"/>
                    <w:right w:val="none" w:sz="0" w:space="0" w:color="auto"/>
                  </w:divBdr>
                  <w:divsChild>
                    <w:div w:id="918439922">
                      <w:marLeft w:val="0"/>
                      <w:marRight w:val="0"/>
                      <w:marTop w:val="0"/>
                      <w:marBottom w:val="0"/>
                      <w:divBdr>
                        <w:top w:val="none" w:sz="0" w:space="0" w:color="auto"/>
                        <w:left w:val="none" w:sz="0" w:space="0" w:color="auto"/>
                        <w:bottom w:val="none" w:sz="0" w:space="0" w:color="auto"/>
                        <w:right w:val="none" w:sz="0" w:space="0" w:color="auto"/>
                      </w:divBdr>
                    </w:div>
                  </w:divsChild>
                </w:div>
                <w:div w:id="1064061233">
                  <w:marLeft w:val="0"/>
                  <w:marRight w:val="0"/>
                  <w:marTop w:val="0"/>
                  <w:marBottom w:val="0"/>
                  <w:divBdr>
                    <w:top w:val="none" w:sz="0" w:space="0" w:color="auto"/>
                    <w:left w:val="none" w:sz="0" w:space="0" w:color="auto"/>
                    <w:bottom w:val="none" w:sz="0" w:space="0" w:color="auto"/>
                    <w:right w:val="none" w:sz="0" w:space="0" w:color="auto"/>
                  </w:divBdr>
                  <w:divsChild>
                    <w:div w:id="126970713">
                      <w:marLeft w:val="0"/>
                      <w:marRight w:val="0"/>
                      <w:marTop w:val="0"/>
                      <w:marBottom w:val="0"/>
                      <w:divBdr>
                        <w:top w:val="none" w:sz="0" w:space="0" w:color="auto"/>
                        <w:left w:val="none" w:sz="0" w:space="0" w:color="auto"/>
                        <w:bottom w:val="none" w:sz="0" w:space="0" w:color="auto"/>
                        <w:right w:val="none" w:sz="0" w:space="0" w:color="auto"/>
                      </w:divBdr>
                    </w:div>
                    <w:div w:id="150292699">
                      <w:marLeft w:val="0"/>
                      <w:marRight w:val="0"/>
                      <w:marTop w:val="0"/>
                      <w:marBottom w:val="0"/>
                      <w:divBdr>
                        <w:top w:val="none" w:sz="0" w:space="0" w:color="auto"/>
                        <w:left w:val="none" w:sz="0" w:space="0" w:color="auto"/>
                        <w:bottom w:val="none" w:sz="0" w:space="0" w:color="auto"/>
                        <w:right w:val="none" w:sz="0" w:space="0" w:color="auto"/>
                      </w:divBdr>
                    </w:div>
                    <w:div w:id="328758255">
                      <w:marLeft w:val="0"/>
                      <w:marRight w:val="0"/>
                      <w:marTop w:val="0"/>
                      <w:marBottom w:val="0"/>
                      <w:divBdr>
                        <w:top w:val="none" w:sz="0" w:space="0" w:color="auto"/>
                        <w:left w:val="none" w:sz="0" w:space="0" w:color="auto"/>
                        <w:bottom w:val="none" w:sz="0" w:space="0" w:color="auto"/>
                        <w:right w:val="none" w:sz="0" w:space="0" w:color="auto"/>
                      </w:divBdr>
                    </w:div>
                    <w:div w:id="846019755">
                      <w:marLeft w:val="0"/>
                      <w:marRight w:val="0"/>
                      <w:marTop w:val="0"/>
                      <w:marBottom w:val="0"/>
                      <w:divBdr>
                        <w:top w:val="none" w:sz="0" w:space="0" w:color="auto"/>
                        <w:left w:val="none" w:sz="0" w:space="0" w:color="auto"/>
                        <w:bottom w:val="none" w:sz="0" w:space="0" w:color="auto"/>
                        <w:right w:val="none" w:sz="0" w:space="0" w:color="auto"/>
                      </w:divBdr>
                    </w:div>
                    <w:div w:id="1064641398">
                      <w:marLeft w:val="0"/>
                      <w:marRight w:val="0"/>
                      <w:marTop w:val="0"/>
                      <w:marBottom w:val="0"/>
                      <w:divBdr>
                        <w:top w:val="none" w:sz="0" w:space="0" w:color="auto"/>
                        <w:left w:val="none" w:sz="0" w:space="0" w:color="auto"/>
                        <w:bottom w:val="none" w:sz="0" w:space="0" w:color="auto"/>
                        <w:right w:val="none" w:sz="0" w:space="0" w:color="auto"/>
                      </w:divBdr>
                    </w:div>
                    <w:div w:id="1547717939">
                      <w:marLeft w:val="0"/>
                      <w:marRight w:val="0"/>
                      <w:marTop w:val="0"/>
                      <w:marBottom w:val="0"/>
                      <w:divBdr>
                        <w:top w:val="none" w:sz="0" w:space="0" w:color="auto"/>
                        <w:left w:val="none" w:sz="0" w:space="0" w:color="auto"/>
                        <w:bottom w:val="none" w:sz="0" w:space="0" w:color="auto"/>
                        <w:right w:val="none" w:sz="0" w:space="0" w:color="auto"/>
                      </w:divBdr>
                    </w:div>
                    <w:div w:id="1929996657">
                      <w:marLeft w:val="0"/>
                      <w:marRight w:val="0"/>
                      <w:marTop w:val="0"/>
                      <w:marBottom w:val="0"/>
                      <w:divBdr>
                        <w:top w:val="none" w:sz="0" w:space="0" w:color="auto"/>
                        <w:left w:val="none" w:sz="0" w:space="0" w:color="auto"/>
                        <w:bottom w:val="none" w:sz="0" w:space="0" w:color="auto"/>
                        <w:right w:val="none" w:sz="0" w:space="0" w:color="auto"/>
                      </w:divBdr>
                    </w:div>
                  </w:divsChild>
                </w:div>
                <w:div w:id="1188641706">
                  <w:marLeft w:val="0"/>
                  <w:marRight w:val="0"/>
                  <w:marTop w:val="0"/>
                  <w:marBottom w:val="0"/>
                  <w:divBdr>
                    <w:top w:val="none" w:sz="0" w:space="0" w:color="auto"/>
                    <w:left w:val="none" w:sz="0" w:space="0" w:color="auto"/>
                    <w:bottom w:val="none" w:sz="0" w:space="0" w:color="auto"/>
                    <w:right w:val="none" w:sz="0" w:space="0" w:color="auto"/>
                  </w:divBdr>
                  <w:divsChild>
                    <w:div w:id="1547596042">
                      <w:marLeft w:val="0"/>
                      <w:marRight w:val="0"/>
                      <w:marTop w:val="0"/>
                      <w:marBottom w:val="0"/>
                      <w:divBdr>
                        <w:top w:val="none" w:sz="0" w:space="0" w:color="auto"/>
                        <w:left w:val="none" w:sz="0" w:space="0" w:color="auto"/>
                        <w:bottom w:val="none" w:sz="0" w:space="0" w:color="auto"/>
                        <w:right w:val="none" w:sz="0" w:space="0" w:color="auto"/>
                      </w:divBdr>
                    </w:div>
                  </w:divsChild>
                </w:div>
                <w:div w:id="1797796766">
                  <w:marLeft w:val="0"/>
                  <w:marRight w:val="0"/>
                  <w:marTop w:val="0"/>
                  <w:marBottom w:val="0"/>
                  <w:divBdr>
                    <w:top w:val="none" w:sz="0" w:space="0" w:color="auto"/>
                    <w:left w:val="none" w:sz="0" w:space="0" w:color="auto"/>
                    <w:bottom w:val="none" w:sz="0" w:space="0" w:color="auto"/>
                    <w:right w:val="none" w:sz="0" w:space="0" w:color="auto"/>
                  </w:divBdr>
                  <w:divsChild>
                    <w:div w:id="66362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uscode.house.gov/view.xhtml?req=granuleid:USC-prelim-title19-section2112&amp;num=0&amp;edition=prelim" TargetMode="External"/><Relationship Id="rId299" Type="http://schemas.openxmlformats.org/officeDocument/2006/relationships/footer" Target="footer1.xml"/><Relationship Id="rId21" Type="http://schemas.openxmlformats.org/officeDocument/2006/relationships/hyperlink" Target="https://uscode.house.gov/view.xhtml?req=granuleid:USC-prelim-title31-section3903&amp;num=0&amp;edition=prelim" TargetMode="External"/><Relationship Id="rId42" Type="http://schemas.openxmlformats.org/officeDocument/2006/relationships/hyperlink" Target="https://www.acquisition.gov/far/52.209-6" TargetMode="External"/><Relationship Id="rId63" Type="http://schemas.openxmlformats.org/officeDocument/2006/relationships/hyperlink" Target="https://www.acquisition.gov/far/52.219-14" TargetMode="External"/><Relationship Id="rId84" Type="http://schemas.openxmlformats.org/officeDocument/2006/relationships/hyperlink" Target="http://uscode.house.gov/view.xhtml?req=granuleid:USC-prelim-title29-section793&amp;num=0&amp;edition=prelim" TargetMode="External"/><Relationship Id="rId138" Type="http://schemas.openxmlformats.org/officeDocument/2006/relationships/hyperlink" Target="https://www.acquisition.gov/far/52.232-33" TargetMode="External"/><Relationship Id="rId159" Type="http://schemas.openxmlformats.org/officeDocument/2006/relationships/hyperlink" Target="https://www.acquisition.gov/far/52.222-62" TargetMode="External"/><Relationship Id="rId170" Type="http://schemas.openxmlformats.org/officeDocument/2006/relationships/hyperlink" Target="https://www.acquisition.gov/far/52.204-23" TargetMode="External"/><Relationship Id="rId191" Type="http://schemas.openxmlformats.org/officeDocument/2006/relationships/hyperlink" Target="https://www.acquisition.gov/far/52.222-54" TargetMode="External"/><Relationship Id="rId205" Type="http://schemas.openxmlformats.org/officeDocument/2006/relationships/hyperlink" Target="https://www.acquisition.gov/far/52.240-1" TargetMode="External"/><Relationship Id="rId226" Type="http://schemas.openxmlformats.org/officeDocument/2006/relationships/hyperlink" Target="https://gov.ecfr.io/cgi-bin/text-idx?SID=d9a7851186785ba2b1896db79b1b6b29&amp;mc=true&amp;tpl=/ecfrbrowse/Title48/48tab_02.tpl" TargetMode="External"/><Relationship Id="rId247" Type="http://schemas.openxmlformats.org/officeDocument/2006/relationships/hyperlink" Target="http://uscode.house.gov/view.xhtml?req=granuleid:USC-prelim-title38-section101(2)&amp;num=0&amp;edition=prelim" TargetMode="External"/><Relationship Id="rId107" Type="http://schemas.openxmlformats.org/officeDocument/2006/relationships/hyperlink" Target="https://uscode.house.gov/view.xhtml?req=granuleid:USC-prelim-title42-section6962&amp;num=0&amp;edition=prelim" TargetMode="External"/><Relationship Id="rId268" Type="http://schemas.openxmlformats.org/officeDocument/2006/relationships/hyperlink" Target="https://www.acquisition.gov/far/part-25" TargetMode="External"/><Relationship Id="rId289" Type="http://schemas.openxmlformats.org/officeDocument/2006/relationships/hyperlink" Target="https://www.acquisition.gov/far/part-9" TargetMode="External"/><Relationship Id="rId11" Type="http://schemas.openxmlformats.org/officeDocument/2006/relationships/endnotes" Target="endnotes.xml"/><Relationship Id="rId32" Type="http://schemas.openxmlformats.org/officeDocument/2006/relationships/hyperlink" Target="https://www.acquisition.gov/far/52.204-10" TargetMode="External"/><Relationship Id="rId53" Type="http://schemas.openxmlformats.org/officeDocument/2006/relationships/hyperlink" Target="https://www.acquisition.gov/far/52.219-8" TargetMode="External"/><Relationship Id="rId74" Type="http://schemas.openxmlformats.org/officeDocument/2006/relationships/hyperlink" Target="https://www.acquisition.gov/far/52.222-3" TargetMode="External"/><Relationship Id="rId128" Type="http://schemas.openxmlformats.org/officeDocument/2006/relationships/hyperlink" Target="https://www.acquisition.gov/far/52.225-26" TargetMode="External"/><Relationship Id="rId149" Type="http://schemas.openxmlformats.org/officeDocument/2006/relationships/hyperlink" Target="https://www.acquisition.gov/far/52.247-64" TargetMode="External"/><Relationship Id="rId5" Type="http://schemas.openxmlformats.org/officeDocument/2006/relationships/customXml" Target="../customXml/item5.xml"/><Relationship Id="rId95" Type="http://schemas.openxmlformats.org/officeDocument/2006/relationships/hyperlink" Target="https://www.acquisition.gov/far/52.223-9" TargetMode="External"/><Relationship Id="rId160" Type="http://schemas.openxmlformats.org/officeDocument/2006/relationships/hyperlink" Target="https://www.acquisition.gov/far/52.226-6" TargetMode="External"/><Relationship Id="rId181" Type="http://schemas.openxmlformats.org/officeDocument/2006/relationships/hyperlink" Target="https://www.acquisition.gov/far/52.222-36" TargetMode="External"/><Relationship Id="rId216" Type="http://schemas.openxmlformats.org/officeDocument/2006/relationships/hyperlink" Target="https://uscode.house.gov/view.xhtml?req=granuleid:USC-prelim-title26-section5000C&amp;num=0&amp;edition=prelim" TargetMode="External"/><Relationship Id="rId237" Type="http://schemas.openxmlformats.org/officeDocument/2006/relationships/hyperlink" Target="https://www.ecfr.gov/current/title-13/part-127" TargetMode="External"/><Relationship Id="rId258" Type="http://schemas.openxmlformats.org/officeDocument/2006/relationships/hyperlink" Target="https://www.ecfr.gov/current/title-13/section-124.1001" TargetMode="External"/><Relationship Id="rId279" Type="http://schemas.openxmlformats.org/officeDocument/2006/relationships/hyperlink" Target="https://www.acquisition.gov/far/part-22" TargetMode="External"/><Relationship Id="rId22" Type="http://schemas.openxmlformats.org/officeDocument/2006/relationships/hyperlink" Target="https://uscode.house.gov/view.xhtml?req=granuleid:USC-prelim-title10-section3801&amp;num=0&amp;edition=prelim" TargetMode="External"/><Relationship Id="rId43" Type="http://schemas.openxmlformats.org/officeDocument/2006/relationships/hyperlink" Target="https://www.govinfo.gov/link/uscode/31/6101" TargetMode="External"/><Relationship Id="rId64" Type="http://schemas.openxmlformats.org/officeDocument/2006/relationships/hyperlink" Target="https://www.acquisition.gov/far/52.219-16" TargetMode="External"/><Relationship Id="rId118" Type="http://schemas.openxmlformats.org/officeDocument/2006/relationships/hyperlink" Target="https://uscode.house.gov/view.xhtml?req=granuleid:USC-prelim-title19-section3805&amp;num=0&amp;edition=prelim" TargetMode="External"/><Relationship Id="rId139" Type="http://schemas.openxmlformats.org/officeDocument/2006/relationships/hyperlink" Target="http://uscode.house.gov/view.xhtml?req=granuleid:USC-prelim-title31-section3332&amp;num=0&amp;edition=prelim" TargetMode="External"/><Relationship Id="rId290" Type="http://schemas.openxmlformats.org/officeDocument/2006/relationships/hyperlink" Target="mailto:CISADA106@state.gov" TargetMode="External"/><Relationship Id="rId85" Type="http://schemas.openxmlformats.org/officeDocument/2006/relationships/hyperlink" Target="https://www.acquisition.gov/far/52.222-36" TargetMode="External"/><Relationship Id="rId150" Type="http://schemas.openxmlformats.org/officeDocument/2006/relationships/hyperlink" Target="https://www.acquisition.gov/far/52.247-64" TargetMode="External"/><Relationship Id="rId171" Type="http://schemas.openxmlformats.org/officeDocument/2006/relationships/hyperlink" Target="https://www.acquisition.gov/far/52.204-25" TargetMode="External"/><Relationship Id="rId192" Type="http://schemas.openxmlformats.org/officeDocument/2006/relationships/hyperlink" Target="https://www.federalregister.gov/executive-order/12989" TargetMode="External"/><Relationship Id="rId206" Type="http://schemas.openxmlformats.org/officeDocument/2006/relationships/hyperlink" Target="http://uscode.house.gov/view.xhtml?req=granuleid:USC-prelim-title41-section3901&amp;num=0&amp;edition=prelim" TargetMode="External"/><Relationship Id="rId227" Type="http://schemas.openxmlformats.org/officeDocument/2006/relationships/hyperlink" Target="mailto:AQMCompetitionAdvocate@state.gov" TargetMode="External"/><Relationship Id="rId248" Type="http://schemas.openxmlformats.org/officeDocument/2006/relationships/hyperlink" Target="https://www.ecfr.gov/current/title-13/part-127" TargetMode="External"/><Relationship Id="rId269" Type="http://schemas.openxmlformats.org/officeDocument/2006/relationships/hyperlink" Target="https://www.acquisition.gov/far/part-52" TargetMode="External"/><Relationship Id="rId12" Type="http://schemas.openxmlformats.org/officeDocument/2006/relationships/image" Target="media/image1.png"/><Relationship Id="rId33" Type="http://schemas.openxmlformats.org/officeDocument/2006/relationships/hyperlink" Target="http://uscode.house.gov/view.xhtml?req=granuleid:USC-prelim-title31-section6101&amp;num=0&amp;edition=prelim" TargetMode="External"/><Relationship Id="rId108" Type="http://schemas.openxmlformats.org/officeDocument/2006/relationships/hyperlink" Target="https://uscode.house.gov/view.xhtml?req=granuleid:USC-prelim-title42-section8259&amp;num=0&amp;edition=prelim" TargetMode="External"/><Relationship Id="rId129" Type="http://schemas.openxmlformats.org/officeDocument/2006/relationships/hyperlink" Target="https://www.acquisition.gov/far/52.226-4" TargetMode="External"/><Relationship Id="rId280" Type="http://schemas.openxmlformats.org/officeDocument/2006/relationships/hyperlink" Target="https://www.acquisition.gov/far/part-22" TargetMode="External"/><Relationship Id="rId54" Type="http://schemas.openxmlformats.org/officeDocument/2006/relationships/hyperlink" Target="https://uscode.house.gov/view.xhtml?req=granuleid:USC-prelim-title15-section637&amp;num=0&amp;edition=prelim" TargetMode="External"/><Relationship Id="rId75" Type="http://schemas.openxmlformats.org/officeDocument/2006/relationships/hyperlink" Target="https://www.acquisition.gov/far/52.222-19" TargetMode="External"/><Relationship Id="rId96" Type="http://schemas.openxmlformats.org/officeDocument/2006/relationships/hyperlink" Target="https://www.acquisition.gov/far/52.223-11" TargetMode="External"/><Relationship Id="rId140" Type="http://schemas.openxmlformats.org/officeDocument/2006/relationships/hyperlink" Target="https://www.acquisition.gov/far/52.232-34" TargetMode="External"/><Relationship Id="rId161" Type="http://schemas.openxmlformats.org/officeDocument/2006/relationships/hyperlink" Target="https://www.acquisition.gov/far/52.247-69" TargetMode="External"/><Relationship Id="rId182" Type="http://schemas.openxmlformats.org/officeDocument/2006/relationships/hyperlink" Target="https://www.acquisition.gov/far/52.222-37" TargetMode="External"/><Relationship Id="rId217" Type="http://schemas.openxmlformats.org/officeDocument/2006/relationships/hyperlink" Target="https://uscode.house.gov/view.xhtml?req=granuleid:USC-prelim-title26-section5000C&amp;num=0&amp;edition=prelim" TargetMode="External"/><Relationship Id="rId6" Type="http://schemas.openxmlformats.org/officeDocument/2006/relationships/numbering" Target="numbering.xml"/><Relationship Id="rId238" Type="http://schemas.openxmlformats.org/officeDocument/2006/relationships/hyperlink" Target="https://www.ecfr.gov/current/title-13/section-127.300" TargetMode="External"/><Relationship Id="rId259" Type="http://schemas.openxmlformats.org/officeDocument/2006/relationships/hyperlink" Target="https://www.ecfr.gov/current/title-13/section-127.506" TargetMode="External"/><Relationship Id="rId23" Type="http://schemas.openxmlformats.org/officeDocument/2006/relationships/hyperlink" Target="https://www.acquisition.gov/far/52.233-3" TargetMode="External"/><Relationship Id="rId119" Type="http://schemas.openxmlformats.org/officeDocument/2006/relationships/hyperlink" Target="https://uscode.house.gov/view.xhtml?req=granuleid:USC-prelim-title19-section4001&amp;num=0&amp;edition=prelim" TargetMode="External"/><Relationship Id="rId270" Type="http://schemas.openxmlformats.org/officeDocument/2006/relationships/hyperlink" Target="https://www.acquisition.gov/far/part-25" TargetMode="External"/><Relationship Id="rId291" Type="http://schemas.openxmlformats.org/officeDocument/2006/relationships/hyperlink" Target="https://www.acquisition.gov/far/part-25" TargetMode="External"/><Relationship Id="rId44" Type="http://schemas.openxmlformats.org/officeDocument/2006/relationships/hyperlink" Target="https://www.acquisition.gov/far/52.209-9" TargetMode="External"/><Relationship Id="rId65" Type="http://schemas.openxmlformats.org/officeDocument/2006/relationships/hyperlink" Target="https://www.acquisition.gov/far/52.219-27" TargetMode="External"/><Relationship Id="rId86" Type="http://schemas.openxmlformats.org/officeDocument/2006/relationships/hyperlink" Target="https://www.acquisition.gov/far/52.222-37" TargetMode="External"/><Relationship Id="rId130" Type="http://schemas.openxmlformats.org/officeDocument/2006/relationships/hyperlink" Target="https://www.acquisition.gov/far/52.226-5" TargetMode="External"/><Relationship Id="rId151" Type="http://schemas.openxmlformats.org/officeDocument/2006/relationships/hyperlink" Target="https://www.acquisition.gov/far/52.222-41" TargetMode="External"/><Relationship Id="rId172" Type="http://schemas.openxmlformats.org/officeDocument/2006/relationships/hyperlink" Target="https://www.acquisition.gov/far/52.204-27" TargetMode="External"/><Relationship Id="rId193" Type="http://schemas.openxmlformats.org/officeDocument/2006/relationships/hyperlink" Target="https://www.acquisition.gov/far/52.222-55" TargetMode="External"/><Relationship Id="rId207" Type="http://schemas.openxmlformats.org/officeDocument/2006/relationships/hyperlink" Target="https://www.acquisition.gov/far/52.247-64" TargetMode="External"/><Relationship Id="rId228" Type="http://schemas.openxmlformats.org/officeDocument/2006/relationships/hyperlink" Target="mailto:cat@state.gov" TargetMode="External"/><Relationship Id="rId249" Type="http://schemas.openxmlformats.org/officeDocument/2006/relationships/hyperlink" Target="https://www.ecfr.gov/current/title-13/section-127.300" TargetMode="External"/><Relationship Id="rId13" Type="http://schemas.openxmlformats.org/officeDocument/2006/relationships/hyperlink" Target="mailto:TiranaBids@state.gov" TargetMode="External"/><Relationship Id="rId109" Type="http://schemas.openxmlformats.org/officeDocument/2006/relationships/hyperlink" Target="https://uscode.house.gov/view.xhtml?req=granuleid:USC-prelim-title42-section7671&amp;num=0&amp;edition=prelim" TargetMode="External"/><Relationship Id="rId260" Type="http://schemas.openxmlformats.org/officeDocument/2006/relationships/hyperlink" Target="https://www.ecfr.gov/current/title-13/section-127.506" TargetMode="External"/><Relationship Id="rId281" Type="http://schemas.openxmlformats.org/officeDocument/2006/relationships/hyperlink" Target="https://www.acquisition.gov/far/part-22" TargetMode="External"/><Relationship Id="rId34" Type="http://schemas.openxmlformats.org/officeDocument/2006/relationships/hyperlink" Target="https://www.acquisition.gov/far/52.204-14" TargetMode="External"/><Relationship Id="rId55" Type="http://schemas.openxmlformats.org/officeDocument/2006/relationships/hyperlink" Target="https://www.acquisition.gov/far/52.219-9" TargetMode="External"/><Relationship Id="rId76" Type="http://schemas.openxmlformats.org/officeDocument/2006/relationships/hyperlink" Target="https://www.federalregister.gov/executive-order/13126" TargetMode="External"/><Relationship Id="rId97" Type="http://schemas.openxmlformats.org/officeDocument/2006/relationships/hyperlink" Target="https://uscode.house.gov/view.xhtml?req=granuleid:USC-prelim-title42-section7671&amp;num=0&amp;edition=prelim" TargetMode="External"/><Relationship Id="rId120"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41" Type="http://schemas.openxmlformats.org/officeDocument/2006/relationships/hyperlink" Target="https://www.acquisition.gov/far/52.232-36" TargetMode="External"/><Relationship Id="rId7" Type="http://schemas.openxmlformats.org/officeDocument/2006/relationships/styles" Target="styles.xml"/><Relationship Id="rId162" Type="http://schemas.openxmlformats.org/officeDocument/2006/relationships/hyperlink" Target="https://www.govinfo.gov/link/uscode/49/40118" TargetMode="External"/><Relationship Id="rId183" Type="http://schemas.openxmlformats.org/officeDocument/2006/relationships/hyperlink" Target="https://www.acquisition.gov/far/52.222-40" TargetMode="External"/><Relationship Id="rId218" Type="http://schemas.openxmlformats.org/officeDocument/2006/relationships/hyperlink" Target="https://uscode.house.gov/view.xhtml?req=granuleid:USC-prelim-title26-section5000C&amp;num=0&amp;edition=prelim" TargetMode="External"/><Relationship Id="rId239" Type="http://schemas.openxmlformats.org/officeDocument/2006/relationships/hyperlink" Target="http://uscode.house.gov/view.xhtml?req=granuleid:USC-prelim-title6-section395&amp;num=0&amp;edition=prelim" TargetMode="External"/><Relationship Id="rId2" Type="http://schemas.openxmlformats.org/officeDocument/2006/relationships/customXml" Target="../customXml/item2.xml"/><Relationship Id="rId29" Type="http://schemas.openxmlformats.org/officeDocument/2006/relationships/hyperlink" Target="https://www.acquisition.gov/far/52.203-17" TargetMode="External"/><Relationship Id="rId250" Type="http://schemas.openxmlformats.org/officeDocument/2006/relationships/hyperlink" Target="http://www.sam.gov/" TargetMode="External"/><Relationship Id="rId255" Type="http://schemas.openxmlformats.org/officeDocument/2006/relationships/hyperlink" Target="https://www.ecfr.gov/current/title-13/section-121.103" TargetMode="External"/><Relationship Id="rId271" Type="http://schemas.openxmlformats.org/officeDocument/2006/relationships/hyperlink" Target="https://www.acquisition.gov/far/part-25" TargetMode="External"/><Relationship Id="rId276" Type="http://schemas.openxmlformats.org/officeDocument/2006/relationships/hyperlink" Target="https://www.acquisition.gov/far/part-9" TargetMode="External"/><Relationship Id="rId292" Type="http://schemas.openxmlformats.org/officeDocument/2006/relationships/hyperlink" Target="https://www.treasury.gov/resource-center/sanctions/SDN-List/Pages/default.aspx" TargetMode="External"/><Relationship Id="rId297" Type="http://schemas.openxmlformats.org/officeDocument/2006/relationships/hyperlink" Target="https://www.acquisition.gov/far/part-12" TargetMode="External"/><Relationship Id="rId24" Type="http://schemas.openxmlformats.org/officeDocument/2006/relationships/hyperlink" Target="https://www.acquisition.gov/far/52.233-4" TargetMode="External"/><Relationship Id="rId40" Type="http://schemas.openxmlformats.org/officeDocument/2006/relationships/hyperlink" Target="https://www.govinfo.gov/link/plaw/115/public/390" TargetMode="External"/><Relationship Id="rId45" Type="http://schemas.openxmlformats.org/officeDocument/2006/relationships/hyperlink" Target="http://uscode.house.gov/view.xhtml?req=granuleid:USC-prelim-title41-section2313&amp;num=0&amp;edition=prelim" TargetMode="External"/><Relationship Id="rId66" Type="http://schemas.openxmlformats.org/officeDocument/2006/relationships/hyperlink" Target="https://www.acquisition.gov/far/52.219-28" TargetMode="External"/><Relationship Id="rId87" Type="http://schemas.openxmlformats.org/officeDocument/2006/relationships/hyperlink" Target="http://uscode.house.gov/view.xhtml?req=granuleid:USC-prelim-title38-section4212&amp;num=0&amp;edition=prelim" TargetMode="External"/><Relationship Id="rId110" Type="http://schemas.openxmlformats.org/officeDocument/2006/relationships/hyperlink" Target="https://www.acquisition.gov/far/52.224-3" TargetMode="External"/><Relationship Id="rId115" Type="http://schemas.openxmlformats.org/officeDocument/2006/relationships/hyperlink" Target="https://www.acquisition.gov/far/52.225-3" TargetMode="External"/><Relationship Id="rId131" Type="http://schemas.openxmlformats.org/officeDocument/2006/relationships/hyperlink" Target="https://www.acquisition.gov/far/52.226-8" TargetMode="External"/><Relationship Id="rId136" Type="http://schemas.openxmlformats.org/officeDocument/2006/relationships/hyperlink" Target="https://www.acquisition.gov/far/52.232-30" TargetMode="External"/><Relationship Id="rId157" Type="http://schemas.openxmlformats.org/officeDocument/2006/relationships/hyperlink" Target="https://www.acquisition.gov/far/52.222-53" TargetMode="External"/><Relationship Id="rId178" Type="http://schemas.openxmlformats.org/officeDocument/2006/relationships/hyperlink" Target="https://www.acquisition.gov/far/52.222-21" TargetMode="External"/><Relationship Id="rId301" Type="http://schemas.openxmlformats.org/officeDocument/2006/relationships/theme" Target="theme/theme1.xml"/><Relationship Id="rId61" Type="http://schemas.openxmlformats.org/officeDocument/2006/relationships/hyperlink" Target="https://www.acquisition.gov/far/52.219-13" TargetMode="External"/><Relationship Id="rId82" Type="http://schemas.openxmlformats.org/officeDocument/2006/relationships/hyperlink" Target="https://www.acquisition.gov/far/52.222-35" TargetMode="External"/><Relationship Id="rId152" Type="http://schemas.openxmlformats.org/officeDocument/2006/relationships/hyperlink" Target="https://www.acquisition.gov/far/52.222-42" TargetMode="External"/><Relationship Id="rId173" Type="http://schemas.openxmlformats.org/officeDocument/2006/relationships/hyperlink" Target="https://www.govinfo.gov/link/plaw/115/public/390" TargetMode="External"/><Relationship Id="rId194" Type="http://schemas.openxmlformats.org/officeDocument/2006/relationships/hyperlink" Target="https://www.acquisition.gov/far/52.222-62" TargetMode="External"/><Relationship Id="rId199" Type="http://schemas.openxmlformats.org/officeDocument/2006/relationships/hyperlink" Target="https://www.acquisition.gov/far/52.226-6" TargetMode="External"/><Relationship Id="rId203" Type="http://schemas.openxmlformats.org/officeDocument/2006/relationships/hyperlink" Target="https://uscode.house.gov/view.xhtml?req=granuleid:USC-prelim-title10-section3801&amp;num=0&amp;edition=prelim" TargetMode="External"/><Relationship Id="rId208" Type="http://schemas.openxmlformats.org/officeDocument/2006/relationships/hyperlink" Target="https://uscode.house.gov/view.xhtml?req=granuleid:USC-prelim-title46-section55305&amp;num=0&amp;edition=prelim" TargetMode="External"/><Relationship Id="rId229" Type="http://schemas.openxmlformats.org/officeDocument/2006/relationships/hyperlink" Target="https://www.acquisition.gov/far/part-52" TargetMode="External"/><Relationship Id="rId19" Type="http://schemas.openxmlformats.org/officeDocument/2006/relationships/hyperlink" Target="https://www.acquisition.gov/far/52.209-10" TargetMode="External"/><Relationship Id="rId224" Type="http://schemas.openxmlformats.org/officeDocument/2006/relationships/hyperlink" Target="https://softwaresecurity.cisa.gov/login?callbackUrl=https%3A%2F%2Fsoftwaresecurity.cisa.gov%2Fsoftware" TargetMode="External"/><Relationship Id="rId240" Type="http://schemas.openxmlformats.org/officeDocument/2006/relationships/hyperlink" Target="http://uscode.house.gov/view.xhtml?req=granuleid:USC-prelim-title6-section395&amp;num=0&amp;edition=prelim" TargetMode="External"/><Relationship Id="rId245" Type="http://schemas.openxmlformats.org/officeDocument/2006/relationships/hyperlink" Target="http://uscode.house.gov/view.xhtml?req=granuleid:USC-prelim-title38-section101&amp;num=0&amp;edition=prelim" TargetMode="External"/><Relationship Id="rId261" Type="http://schemas.openxmlformats.org/officeDocument/2006/relationships/hyperlink" Target="https://www.ecfr.gov/current/title-13/section-127.506" TargetMode="External"/><Relationship Id="rId266" Type="http://schemas.openxmlformats.org/officeDocument/2006/relationships/hyperlink" Target="http://uscode.house.gov/browse.xhtml;jsessionid=114A3287C7B3359E597506A31FC855B3" TargetMode="External"/><Relationship Id="rId287" Type="http://schemas.openxmlformats.org/officeDocument/2006/relationships/hyperlink" Target="https://www.acquisition.gov/far/part-4" TargetMode="External"/><Relationship Id="rId14" Type="http://schemas.openxmlformats.org/officeDocument/2006/relationships/hyperlink" Target="https://www.sam.gov" TargetMode="External"/><Relationship Id="rId30" Type="http://schemas.openxmlformats.org/officeDocument/2006/relationships/hyperlink" Target="https://uscode.house.gov/view.xhtml?req=granuleid:USC-prelim-title41-section4712&amp;num=0&amp;edition=prelim" TargetMode="External"/><Relationship Id="rId35" Type="http://schemas.openxmlformats.org/officeDocument/2006/relationships/hyperlink" Target="https://www.acquisition.gov/far/52.204-15" TargetMode="External"/><Relationship Id="rId56" Type="http://schemas.openxmlformats.org/officeDocument/2006/relationships/hyperlink" Target="https://uscode.house.gov/view.xhtml?req=granuleid:USC-prelim-title15-section637&amp;num=0&amp;edition=prelim" TargetMode="External"/><Relationship Id="rId77" Type="http://schemas.openxmlformats.org/officeDocument/2006/relationships/hyperlink" Target="https://www.acquisition.gov/far/52.222-21" TargetMode="External"/><Relationship Id="rId100" Type="http://schemas.openxmlformats.org/officeDocument/2006/relationships/hyperlink" Target="https://www.acquisition.gov/far/52.223-20" TargetMode="External"/><Relationship Id="rId105" Type="http://schemas.openxmlformats.org/officeDocument/2006/relationships/hyperlink" Target="https://www.federalregister.gov/executive-order/14057" TargetMode="External"/><Relationship Id="rId126" Type="http://schemas.openxmlformats.org/officeDocument/2006/relationships/hyperlink" Target="http://uscode.house.gov/view.xhtml?req=granuleid:USC-prelim-title19-section3301&amp;num=0&amp;edition=prelim" TargetMode="External"/><Relationship Id="rId147" Type="http://schemas.openxmlformats.org/officeDocument/2006/relationships/hyperlink" Target="https://www.acquisition.gov/far/52.247-64" TargetMode="External"/><Relationship Id="rId168" Type="http://schemas.openxmlformats.org/officeDocument/2006/relationships/hyperlink" Target="https://uscode.house.gov/view.xhtml?req=granuleid:USC-prelim-title41-section4712&amp;num=0&amp;edition=prelim" TargetMode="External"/><Relationship Id="rId282" Type="http://schemas.openxmlformats.org/officeDocument/2006/relationships/hyperlink" Target="http://uscode.house.gov/view.xhtml?req=granuleid:USC-prelim-title26-section6109&amp;num=0&amp;edition=prelim" TargetMode="External"/><Relationship Id="rId8" Type="http://schemas.openxmlformats.org/officeDocument/2006/relationships/settings" Target="settings.xml"/><Relationship Id="rId51" Type="http://schemas.openxmlformats.org/officeDocument/2006/relationships/hyperlink" Target="https://www.acquisition.gov/far/52.219-7" TargetMode="External"/><Relationship Id="rId72" Type="http://schemas.openxmlformats.org/officeDocument/2006/relationships/hyperlink" Target="https://www.acquisition.gov/far/52.219-33" TargetMode="External"/><Relationship Id="rId93" Type="http://schemas.openxmlformats.org/officeDocument/2006/relationships/hyperlink" Target="https://www.acquisition.gov/far/22.1803" TargetMode="External"/><Relationship Id="rId98" Type="http://schemas.openxmlformats.org/officeDocument/2006/relationships/hyperlink" Target="https://www.acquisition.gov/far/52.223-12" TargetMode="External"/><Relationship Id="rId121" Type="http://schemas.openxmlformats.org/officeDocument/2006/relationships/hyperlink" Target="https://www.acquisition.gov/far/52.225-3" TargetMode="External"/><Relationship Id="rId142" Type="http://schemas.openxmlformats.org/officeDocument/2006/relationships/hyperlink" Target="https://www.acquisition.gov/far/52.239-1" TargetMode="External"/><Relationship Id="rId163" Type="http://schemas.openxmlformats.org/officeDocument/2006/relationships/hyperlink" Target="https://www.acquisition.gov/far/2.101" TargetMode="External"/><Relationship Id="rId184" Type="http://schemas.openxmlformats.org/officeDocument/2006/relationships/hyperlink" Target="https://www.acquisition.gov/far/52.222-40" TargetMode="External"/><Relationship Id="rId189" Type="http://schemas.openxmlformats.org/officeDocument/2006/relationships/hyperlink" Target="https://www.acquisition.gov/far/52.222-51" TargetMode="External"/><Relationship Id="rId219" Type="http://schemas.openxmlformats.org/officeDocument/2006/relationships/hyperlink" Target="https://www.irs.gov/help/tax-law-questions" TargetMode="External"/><Relationship Id="rId3" Type="http://schemas.openxmlformats.org/officeDocument/2006/relationships/customXml" Target="../customXml/item3.xml"/><Relationship Id="rId214" Type="http://schemas.openxmlformats.org/officeDocument/2006/relationships/hyperlink" Target="https://www.acquisition.gov/far/52.229-11" TargetMode="External"/><Relationship Id="rId230" Type="http://schemas.openxmlformats.org/officeDocument/2006/relationships/hyperlink" Target="https://www.acquisition.gov/far/part-52" TargetMode="External"/><Relationship Id="rId235" Type="http://schemas.openxmlformats.org/officeDocument/2006/relationships/hyperlink" Target="https://www.sam.gov/" TargetMode="External"/><Relationship Id="rId251" Type="http://schemas.openxmlformats.org/officeDocument/2006/relationships/hyperlink" Target="https://www.acquisition.gov/far/part-52" TargetMode="External"/><Relationship Id="rId256" Type="http://schemas.openxmlformats.org/officeDocument/2006/relationships/hyperlink" Target="https://www.ecfr.gov/current/title-13/section-125.8" TargetMode="External"/><Relationship Id="rId277" Type="http://schemas.openxmlformats.org/officeDocument/2006/relationships/hyperlink" Target="https://www.acquisition.gov/far/part-22" TargetMode="External"/><Relationship Id="rId298" Type="http://schemas.openxmlformats.org/officeDocument/2006/relationships/header" Target="header1.xml"/><Relationship Id="rId25" Type="http://schemas.openxmlformats.org/officeDocument/2006/relationships/hyperlink" Target="https://www.acquisition.gov/far/52.203-6" TargetMode="External"/><Relationship Id="rId46" Type="http://schemas.openxmlformats.org/officeDocument/2006/relationships/hyperlink" Target="https://www.acquisition.gov/far/52.219-3" TargetMode="External"/><Relationship Id="rId67" Type="http://schemas.openxmlformats.org/officeDocument/2006/relationships/hyperlink" Target="https://www.acquisition.gov/far/52.219-28" TargetMode="External"/><Relationship Id="rId116" Type="http://schemas.openxmlformats.org/officeDocument/2006/relationships/hyperlink" Target="https://uscode.house.gov/view.xhtml?req=granuleid:USC-prelim-title19-section3301&amp;num=0&amp;edition=prelim" TargetMode="External"/><Relationship Id="rId137" Type="http://schemas.openxmlformats.org/officeDocument/2006/relationships/hyperlink" Target="https://uscode.house.gov/view.xhtml?req=granuleid:USC-prelim-title10-section3805&amp;num=0&amp;edition=prelim" TargetMode="External"/><Relationship Id="rId158" Type="http://schemas.openxmlformats.org/officeDocument/2006/relationships/hyperlink" Target="https://www.acquisition.gov/far/52.222-55" TargetMode="External"/><Relationship Id="rId272" Type="http://schemas.openxmlformats.org/officeDocument/2006/relationships/hyperlink" Target="https://www.acquisition.gov/far/part-52" TargetMode="External"/><Relationship Id="rId293" Type="http://schemas.openxmlformats.org/officeDocument/2006/relationships/hyperlink" Target="https://www.acquisition.gov/far/part-52" TargetMode="External"/><Relationship Id="rId20" Type="http://schemas.openxmlformats.org/officeDocument/2006/relationships/hyperlink" Target="https://www.acquisition.gov/far/52.232-40" TargetMode="External"/><Relationship Id="rId41" Type="http://schemas.openxmlformats.org/officeDocument/2006/relationships/hyperlink" Target="https://www.acquisition.gov/far/52.204-30" TargetMode="External"/><Relationship Id="rId62" Type="http://schemas.openxmlformats.org/officeDocument/2006/relationships/hyperlink" Target="https://www.acquisition.gov/far/52.219-13" TargetMode="External"/><Relationship Id="rId83" Type="http://schemas.openxmlformats.org/officeDocument/2006/relationships/hyperlink" Target="https://www.acquisition.gov/far/52.222-36" TargetMode="External"/><Relationship Id="rId88" Type="http://schemas.openxmlformats.org/officeDocument/2006/relationships/hyperlink" Target="https://www.acquisition.gov/far/52.222-40" TargetMode="External"/><Relationship Id="rId111" Type="http://schemas.openxmlformats.org/officeDocument/2006/relationships/hyperlink" Target="http://uscode.house.gov/view.xhtml?req=granuleid:USC-prelim-title5-section552&amp;num=0&amp;edition=prelim" TargetMode="External"/><Relationship Id="rId132" Type="http://schemas.openxmlformats.org/officeDocument/2006/relationships/hyperlink" Target="https://www.federalregister.gov/executive-order/13513" TargetMode="External"/><Relationship Id="rId153" Type="http://schemas.openxmlformats.org/officeDocument/2006/relationships/hyperlink" Target="https://www.acquisition.gov/far/52.222-43" TargetMode="External"/><Relationship Id="rId174" Type="http://schemas.openxmlformats.org/officeDocument/2006/relationships/hyperlink" Target="https://www.acquisition.gov/far/52.219-8" TargetMode="External"/><Relationship Id="rId179" Type="http://schemas.openxmlformats.org/officeDocument/2006/relationships/hyperlink" Target="https://www.acquisition.gov/far/52.222-26" TargetMode="External"/><Relationship Id="rId195" Type="http://schemas.openxmlformats.org/officeDocument/2006/relationships/hyperlink" Target="https://www.acquisition.gov/far/52.224-3" TargetMode="External"/><Relationship Id="rId209" Type="http://schemas.openxmlformats.org/officeDocument/2006/relationships/hyperlink" Target="https://www.acquisition.gov/far/52.247-64" TargetMode="External"/><Relationship Id="rId190" Type="http://schemas.openxmlformats.org/officeDocument/2006/relationships/hyperlink" Target="https://www.acquisition.gov/far/52.222-53" TargetMode="External"/><Relationship Id="rId204" Type="http://schemas.openxmlformats.org/officeDocument/2006/relationships/hyperlink" Target="https://www.acquisition.gov/far/52.232-40" TargetMode="External"/><Relationship Id="rId220" Type="http://schemas.openxmlformats.org/officeDocument/2006/relationships/hyperlink" Target="https://acquisition.gov/browse/index/far" TargetMode="External"/><Relationship Id="rId225" Type="http://schemas.openxmlformats.org/officeDocument/2006/relationships/hyperlink" Target="https://acquisition.gov/browse/index/far" TargetMode="External"/><Relationship Id="rId241" Type="http://schemas.openxmlformats.org/officeDocument/2006/relationships/hyperlink" Target="https://www.acquisition.gov/far/part-52" TargetMode="External"/><Relationship Id="rId246" Type="http://schemas.openxmlformats.org/officeDocument/2006/relationships/hyperlink" Target="https://www.ecfr.gov/current/title-13/part-121" TargetMode="External"/><Relationship Id="rId267" Type="http://schemas.openxmlformats.org/officeDocument/2006/relationships/hyperlink" Target="https://www.acquisition.gov/far/part-52" TargetMode="External"/><Relationship Id="rId288" Type="http://schemas.openxmlformats.org/officeDocument/2006/relationships/hyperlink" Target="https://www.acquisition.gov/far/part-9" TargetMode="External"/><Relationship Id="rId15" Type="http://schemas.openxmlformats.org/officeDocument/2006/relationships/hyperlink" Target="mailto:TiranaVoucherExaminers@state.gov" TargetMode="External"/><Relationship Id="rId36" Type="http://schemas.openxmlformats.org/officeDocument/2006/relationships/hyperlink" Target="https://www.acquisition.gov/far/52.204-27" TargetMode="External"/><Relationship Id="rId57" Type="http://schemas.openxmlformats.org/officeDocument/2006/relationships/hyperlink" Target="https://www.acquisition.gov/far/52.219-9" TargetMode="External"/><Relationship Id="rId106" Type="http://schemas.openxmlformats.org/officeDocument/2006/relationships/hyperlink" Target="https://uscode.house.gov/view.xhtml?req=granuleid:USC-prelim-title7-section8102&amp;num=0&amp;edition=prelim" TargetMode="External"/><Relationship Id="rId127" Type="http://schemas.openxmlformats.org/officeDocument/2006/relationships/hyperlink" Target="https://www.acquisition.gov/far/52.225-13" TargetMode="External"/><Relationship Id="rId262" Type="http://schemas.openxmlformats.org/officeDocument/2006/relationships/hyperlink" Target="https://www.ecfr.gov/current/title-13/section-127.506" TargetMode="External"/><Relationship Id="rId283" Type="http://schemas.openxmlformats.org/officeDocument/2006/relationships/hyperlink" Target="http://uscode.house.gov/view.xhtml?req=granuleid:USC-prelim-title31-section7701&amp;num=0&amp;edition=prelim" TargetMode="External"/><Relationship Id="rId10" Type="http://schemas.openxmlformats.org/officeDocument/2006/relationships/footnotes" Target="footnotes.xml"/><Relationship Id="rId31" Type="http://schemas.openxmlformats.org/officeDocument/2006/relationships/hyperlink" Target="https://www.acquisition.gov/far/3.900" TargetMode="External"/><Relationship Id="rId52" Type="http://schemas.openxmlformats.org/officeDocument/2006/relationships/hyperlink" Target="https://www.acquisition.gov/far/52.219-7" TargetMode="External"/><Relationship Id="rId73" Type="http://schemas.openxmlformats.org/officeDocument/2006/relationships/hyperlink" Target="https://uscode.house.gov/view.xhtml?req=granuleid:USC-prelim-title15-section637&amp;num=0&amp;edition=prelim" TargetMode="External"/><Relationship Id="rId78" Type="http://schemas.openxmlformats.org/officeDocument/2006/relationships/hyperlink" Target="https://www.acquisition.gov/far/52.222-26" TargetMode="External"/><Relationship Id="rId94" Type="http://schemas.openxmlformats.org/officeDocument/2006/relationships/hyperlink" Target="https://www.acquisition.gov/far/52.223-9" TargetMode="External"/><Relationship Id="rId99" Type="http://schemas.openxmlformats.org/officeDocument/2006/relationships/hyperlink" Target="https://uscode.house.gov/view.xhtml?req=granuleid:USC-prelim-title42-section7671&amp;num=0&amp;edition=prelim" TargetMode="External"/><Relationship Id="rId101" Type="http://schemas.openxmlformats.org/officeDocument/2006/relationships/hyperlink" Target="https://uscode.house.gov/view.xhtml?req=granuleid:USC-prelim-title42-section7671&amp;num=0&amp;edition=prelim" TargetMode="External"/><Relationship Id="rId122" Type="http://schemas.openxmlformats.org/officeDocument/2006/relationships/hyperlink" Target="https://www.acquisition.gov/far/52.225-3" TargetMode="External"/><Relationship Id="rId143" Type="http://schemas.openxmlformats.org/officeDocument/2006/relationships/hyperlink" Target="http://uscode.house.gov/view.xhtml?req=granuleid:USC-prelim-title5-section552a&amp;num=0&amp;edition=prelim" TargetMode="External"/><Relationship Id="rId148" Type="http://schemas.openxmlformats.org/officeDocument/2006/relationships/hyperlink" Target="https://uscode.house.gov/view.xhtml?req=granuleid:USC-prelim-title46-section55305&amp;num=0&amp;edition=prelim" TargetMode="External"/><Relationship Id="rId164" Type="http://schemas.openxmlformats.org/officeDocument/2006/relationships/hyperlink" Target="https://www.acquisition.gov/far/52.215-2" TargetMode="External"/><Relationship Id="rId169" Type="http://schemas.openxmlformats.org/officeDocument/2006/relationships/hyperlink" Target="https://www.acquisition.gov/far/52.203-19" TargetMode="External"/><Relationship Id="rId185" Type="http://schemas.openxmlformats.org/officeDocument/2006/relationships/hyperlink" Target="https://www.acquisition.gov/far/52.222-41"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s://www.acquisition.gov/far/52.222-35" TargetMode="External"/><Relationship Id="rId210" Type="http://schemas.openxmlformats.org/officeDocument/2006/relationships/hyperlink" Target="https://uscode.house.gov/view.xhtml?req=granuleid:USC-prelim-title26-section7701&amp;num=0&amp;edition=prelim" TargetMode="External"/><Relationship Id="rId215" Type="http://schemas.openxmlformats.org/officeDocument/2006/relationships/hyperlink" Target="https://uscode.house.gov/view.xhtml?req=granuleid:USC-prelim-title26-section5000C&amp;num=0&amp;edition=prelim" TargetMode="External"/><Relationship Id="rId236" Type="http://schemas.openxmlformats.org/officeDocument/2006/relationships/hyperlink" Target="https://www.acquisition.gov/far/part-52" TargetMode="External"/><Relationship Id="rId257" Type="http://schemas.openxmlformats.org/officeDocument/2006/relationships/hyperlink" Target="https://www.ecfr.gov/current/title-13/section-125.8" TargetMode="External"/><Relationship Id="rId278" Type="http://schemas.openxmlformats.org/officeDocument/2006/relationships/hyperlink" Target="https://www.acquisition.gov/far/part-22" TargetMode="External"/><Relationship Id="rId26" Type="http://schemas.openxmlformats.org/officeDocument/2006/relationships/hyperlink" Target="https://uscode.house.gov/view.xhtml?req=granuleid:USC-prelim-title10-section4655&amp;num=0&amp;edition=prelim" TargetMode="External"/><Relationship Id="rId231" Type="http://schemas.openxmlformats.org/officeDocument/2006/relationships/hyperlink" Target="https://www.acquisition.gov/far/part-52" TargetMode="External"/><Relationship Id="rId252" Type="http://schemas.openxmlformats.org/officeDocument/2006/relationships/hyperlink" Target="https://www.acquisition.gov/far/part-4" TargetMode="External"/><Relationship Id="rId273" Type="http://schemas.openxmlformats.org/officeDocument/2006/relationships/hyperlink" Target="https://www.acquisition.gov/far/part-52" TargetMode="External"/><Relationship Id="rId294" Type="http://schemas.openxmlformats.org/officeDocument/2006/relationships/hyperlink" Target="https://www.acquisition.gov/far/part-52" TargetMode="External"/><Relationship Id="rId47" Type="http://schemas.openxmlformats.org/officeDocument/2006/relationships/hyperlink" Target="http://uscode.house.gov/view.xhtml?req=granuleid:USC-prelim-title15-section637a&amp;num=0&amp;edition=prelim" TargetMode="External"/><Relationship Id="rId68" Type="http://schemas.openxmlformats.org/officeDocument/2006/relationships/hyperlink" Target="https://www.acquisition.gov/far/52.219-29" TargetMode="External"/><Relationship Id="rId89" Type="http://schemas.openxmlformats.org/officeDocument/2006/relationships/hyperlink" Target="https://www.acquisition.gov/far/52.222-50" TargetMode="External"/><Relationship Id="rId112" Type="http://schemas.openxmlformats.org/officeDocument/2006/relationships/hyperlink" Target="https://www.acquisition.gov/far/52.224-3" TargetMode="External"/><Relationship Id="rId133" Type="http://schemas.openxmlformats.org/officeDocument/2006/relationships/hyperlink" Target="https://www.acquisition.gov/far/52.229-12" TargetMode="External"/><Relationship Id="rId154" Type="http://schemas.openxmlformats.org/officeDocument/2006/relationships/hyperlink" Target="https://www.acquisition.gov/far/52.222-44" TargetMode="External"/><Relationship Id="rId175" Type="http://schemas.openxmlformats.org/officeDocument/2006/relationships/hyperlink" Target="http://uscode.house.gov/view.xhtml?req=granuleid:USC-prelim-title15-section637&amp;num=0&amp;edition=prelim" TargetMode="External"/><Relationship Id="rId196" Type="http://schemas.openxmlformats.org/officeDocument/2006/relationships/hyperlink" Target="http://uscode.house.gov/browse.xhtml;jsessionid=114A3287C7B3359E597506A31FC855B3" TargetMode="External"/><Relationship Id="rId200" Type="http://schemas.openxmlformats.org/officeDocument/2006/relationships/hyperlink" Target="https://www.acquisition.gov/far/52.226-6" TargetMode="External"/><Relationship Id="rId16" Type="http://schemas.openxmlformats.org/officeDocument/2006/relationships/hyperlink" Target="https://www.acquisition.gov/far/52.203-19" TargetMode="External"/><Relationship Id="rId221" Type="http://schemas.openxmlformats.org/officeDocument/2006/relationships/hyperlink" Target="https://gov.ecfr.io/cgi-bin/text-idx?SID=d9a7851186785ba2b1896db79b1b6b29&amp;mc=true&amp;tpl=/ecfrbrowse/Title48/48tab_02.tpl" TargetMode="External"/><Relationship Id="rId242" Type="http://schemas.openxmlformats.org/officeDocument/2006/relationships/hyperlink" Target="http://uscode.house.gov/view.xhtml?req=granuleid:USC-prelim-title50-section1702(b)(3)&amp;num=0&amp;edition=prelim" TargetMode="External"/><Relationship Id="rId263" Type="http://schemas.openxmlformats.org/officeDocument/2006/relationships/hyperlink" Target="https://www.ecfr.gov/current/title-13/section-126.200" TargetMode="External"/><Relationship Id="rId284" Type="http://schemas.openxmlformats.org/officeDocument/2006/relationships/hyperlink" Target="http://uscode.house.gov/view.xhtml?req=granuleid:USC-prelim-title31-section7701(c)&amp;num=0&amp;edition=prelim" TargetMode="External"/><Relationship Id="rId37" Type="http://schemas.openxmlformats.org/officeDocument/2006/relationships/hyperlink" Target="https://www.acquisition.gov/far/52.204-28" TargetMode="External"/><Relationship Id="rId58" Type="http://schemas.openxmlformats.org/officeDocument/2006/relationships/hyperlink" Target="https://www.acquisition.gov/far/52.219-9" TargetMode="External"/><Relationship Id="rId79" Type="http://schemas.openxmlformats.org/officeDocument/2006/relationships/hyperlink" Target="https://www.acquisition.gov/far/52.222-26" TargetMode="External"/><Relationship Id="rId102" Type="http://schemas.openxmlformats.org/officeDocument/2006/relationships/hyperlink" Target="https://www.acquisition.gov/far/52.223-21" TargetMode="External"/><Relationship Id="rId123" Type="http://schemas.openxmlformats.org/officeDocument/2006/relationships/hyperlink" Target="https://www.acquisition.gov/far/52.225-3" TargetMode="External"/><Relationship Id="rId144" Type="http://schemas.openxmlformats.org/officeDocument/2006/relationships/hyperlink" Target="https://www.acquisition.gov/far/52.240-1" TargetMode="External"/><Relationship Id="rId90" Type="http://schemas.openxmlformats.org/officeDocument/2006/relationships/hyperlink" Target="https://www.acquisition.gov/far/52.222-50" TargetMode="External"/><Relationship Id="rId165" Type="http://schemas.openxmlformats.org/officeDocument/2006/relationships/hyperlink" Target="https://www.acquisition.gov/far/subpart-4.7" TargetMode="External"/><Relationship Id="rId186" Type="http://schemas.openxmlformats.org/officeDocument/2006/relationships/hyperlink" Target="http://uscode.house.gov/view.xhtml?req=granuleid:USC-prelim-title41-chapter67-front&amp;num=0&amp;edition=prelim" TargetMode="External"/><Relationship Id="rId211" Type="http://schemas.openxmlformats.org/officeDocument/2006/relationships/hyperlink" Target="https://uscode.house.gov/view.xhtml?req=granuleid:USC-prelim-title26-section7701&amp;num=0&amp;edition=prelim" TargetMode="External"/><Relationship Id="rId232" Type="http://schemas.openxmlformats.org/officeDocument/2006/relationships/hyperlink" Target="https://www.acquisition.gov/far/part-52" TargetMode="External"/><Relationship Id="rId253" Type="http://schemas.openxmlformats.org/officeDocument/2006/relationships/hyperlink" Target="https://www.acquisition.gov/far/part-19" TargetMode="External"/><Relationship Id="rId274" Type="http://schemas.openxmlformats.org/officeDocument/2006/relationships/hyperlink" Target="https://www.acquisition.gov/far/part-52" TargetMode="External"/><Relationship Id="rId295" Type="http://schemas.openxmlformats.org/officeDocument/2006/relationships/hyperlink" Target="https://www.acquisition.gov/far/part-12" TargetMode="External"/><Relationship Id="rId27" Type="http://schemas.openxmlformats.org/officeDocument/2006/relationships/hyperlink" Target="https://www.acquisition.gov/far/52.203-13" TargetMode="External"/><Relationship Id="rId48" Type="http://schemas.openxmlformats.org/officeDocument/2006/relationships/hyperlink" Target="https://www.acquisition.gov/far/52.219-4" TargetMode="External"/><Relationship Id="rId69" Type="http://schemas.openxmlformats.org/officeDocument/2006/relationships/hyperlink" Target="https://www.acquisition.gov/far/52.219-30" TargetMode="External"/><Relationship Id="rId113" Type="http://schemas.openxmlformats.org/officeDocument/2006/relationships/hyperlink" Target="https://www.acquisition.gov/far/52.225-1" TargetMode="External"/><Relationship Id="rId134" Type="http://schemas.openxmlformats.org/officeDocument/2006/relationships/hyperlink" Target="https://www.acquisition.gov/far/52.232-29" TargetMode="External"/><Relationship Id="rId80" Type="http://schemas.openxmlformats.org/officeDocument/2006/relationships/hyperlink" Target="https://www.acquisition.gov/far/52.222-35" TargetMode="External"/><Relationship Id="rId155" Type="http://schemas.openxmlformats.org/officeDocument/2006/relationships/hyperlink" Target="http://uscode.house.gov/view.xhtml?req=granuleid:USC-prelim-title29-section206&amp;num=0&amp;edition=prelim" TargetMode="External"/><Relationship Id="rId176" Type="http://schemas.openxmlformats.org/officeDocument/2006/relationships/hyperlink" Target="https://www.acquisition.gov/far/19.702" TargetMode="External"/><Relationship Id="rId197" Type="http://schemas.openxmlformats.org/officeDocument/2006/relationships/hyperlink" Target="https://www.acquisition.gov/far/52.224-3" TargetMode="External"/><Relationship Id="rId201" Type="http://schemas.openxmlformats.org/officeDocument/2006/relationships/hyperlink" Target="https://www.acquisition.gov/far/52.232-40" TargetMode="External"/><Relationship Id="rId222" Type="http://schemas.openxmlformats.org/officeDocument/2006/relationships/hyperlink" Target="http://www.state.gov/m/ds/rls/rpt/c21664.htm" TargetMode="External"/><Relationship Id="rId243" Type="http://schemas.openxmlformats.org/officeDocument/2006/relationships/hyperlink" Target="https://www.acquisition.gov/far/part-19" TargetMode="External"/><Relationship Id="rId264" Type="http://schemas.openxmlformats.org/officeDocument/2006/relationships/hyperlink" Target="https://www.ecfr.gov/current/title-13/section-126.616" TargetMode="External"/><Relationship Id="rId285" Type="http://schemas.openxmlformats.org/officeDocument/2006/relationships/hyperlink" Target="http://uscode.house.gov/view.xhtml?req=granuleid:USC-prelim-title26-section6041&amp;num=0&amp;edition=prelim" TargetMode="External"/><Relationship Id="rId17" Type="http://schemas.openxmlformats.org/officeDocument/2006/relationships/hyperlink" Target="https://www.acquisition.gov/far/52.204-23" TargetMode="External"/><Relationship Id="rId38" Type="http://schemas.openxmlformats.org/officeDocument/2006/relationships/hyperlink" Target="https://www.govinfo.gov/link/plaw/115/public/390" TargetMode="External"/><Relationship Id="rId59" Type="http://schemas.openxmlformats.org/officeDocument/2006/relationships/hyperlink" Target="https://www.acquisition.gov/far/52.219-9" TargetMode="External"/><Relationship Id="rId103" Type="http://schemas.openxmlformats.org/officeDocument/2006/relationships/hyperlink" Target="https://uscode.house.gov/view.xhtml?req=granuleid:USC-prelim-title42-section7671&amp;num=0&amp;edition=prelim" TargetMode="External"/><Relationship Id="rId124" Type="http://schemas.openxmlformats.org/officeDocument/2006/relationships/hyperlink" Target="https://www.acquisition.gov/far/52.225-5" TargetMode="External"/><Relationship Id="rId70" Type="http://schemas.openxmlformats.org/officeDocument/2006/relationships/hyperlink" Target="https://www.acquisition.gov/far/52.219-32" TargetMode="External"/><Relationship Id="rId91" Type="http://schemas.openxmlformats.org/officeDocument/2006/relationships/hyperlink" Target="https://www.acquisition.gov/far/52.222-54" TargetMode="External"/><Relationship Id="rId145" Type="http://schemas.openxmlformats.org/officeDocument/2006/relationships/hyperlink" Target="http://uscode.house.gov/view.xhtml?req=granuleid:USC-prelim-title41-section3901&amp;num=0&amp;edition=prelim" TargetMode="External"/><Relationship Id="rId166" Type="http://schemas.openxmlformats.org/officeDocument/2006/relationships/hyperlink" Target="https://www.acquisition.gov/far/52.203-13" TargetMode="External"/><Relationship Id="rId187" Type="http://schemas.openxmlformats.org/officeDocument/2006/relationships/hyperlink" Target="https://www.acquisition.gov/far/52.222-50" TargetMode="External"/><Relationship Id="rId1" Type="http://schemas.openxmlformats.org/officeDocument/2006/relationships/customXml" Target="../customXml/item1.xml"/><Relationship Id="rId212" Type="http://schemas.openxmlformats.org/officeDocument/2006/relationships/hyperlink" Target="https://uscode.house.gov/view.xhtml?req=granuleid:USC-prelim-title26-section5000C&amp;num=0&amp;edition=prelim" TargetMode="External"/><Relationship Id="rId233" Type="http://schemas.openxmlformats.org/officeDocument/2006/relationships/hyperlink" Target="https://www.acquisition.gov/far/part-52" TargetMode="External"/><Relationship Id="rId254" Type="http://schemas.openxmlformats.org/officeDocument/2006/relationships/hyperlink" Target="https://www.acquisition.gov/far/part-19" TargetMode="External"/><Relationship Id="rId28" Type="http://schemas.openxmlformats.org/officeDocument/2006/relationships/hyperlink" Target="https://www.acquisition.gov/far/52.203-15" TargetMode="External"/><Relationship Id="rId49" Type="http://schemas.openxmlformats.org/officeDocument/2006/relationships/hyperlink" Target="https://www.acquisition.gov/far/52.219-6" TargetMode="External"/><Relationship Id="rId114" Type="http://schemas.openxmlformats.org/officeDocument/2006/relationships/hyperlink" Target="https://www.acquisition.gov/far/52.225-1" TargetMode="External"/><Relationship Id="rId275" Type="http://schemas.openxmlformats.org/officeDocument/2006/relationships/hyperlink" Target="https://www.acquisition.gov/far/part-25" TargetMode="External"/><Relationship Id="rId296" Type="http://schemas.openxmlformats.org/officeDocument/2006/relationships/hyperlink" Target="https://www.sam.gov/" TargetMode="External"/><Relationship Id="rId300" Type="http://schemas.openxmlformats.org/officeDocument/2006/relationships/fontTable" Target="fontTable.xml"/><Relationship Id="rId60" Type="http://schemas.openxmlformats.org/officeDocument/2006/relationships/hyperlink" Target="https://www.acquisition.gov/far/52.219-9" TargetMode="External"/><Relationship Id="rId81" Type="http://schemas.openxmlformats.org/officeDocument/2006/relationships/hyperlink" Target="http://uscode.house.gov/view.xhtml?req=granuleid:USC-prelim-title38-section4212&amp;num=0&amp;edition=prelim" TargetMode="External"/><Relationship Id="rId135" Type="http://schemas.openxmlformats.org/officeDocument/2006/relationships/hyperlink" Target="https://uscode.house.gov/view.xhtml?req=granuleid:USC-prelim-title10-section3805&amp;num=0&amp;edition=prelim" TargetMode="External"/><Relationship Id="rId156" Type="http://schemas.openxmlformats.org/officeDocument/2006/relationships/hyperlink" Target="https://www.acquisition.gov/far/52.222-51" TargetMode="External"/><Relationship Id="rId177" Type="http://schemas.openxmlformats.org/officeDocument/2006/relationships/hyperlink" Target="https://www.acquisition.gov/far/52.219-8" TargetMode="External"/><Relationship Id="rId198" Type="http://schemas.openxmlformats.org/officeDocument/2006/relationships/hyperlink" Target="https://www.acquisition.gov/far/52.225-26" TargetMode="External"/><Relationship Id="rId202" Type="http://schemas.openxmlformats.org/officeDocument/2006/relationships/hyperlink" Target="https://uscode.house.gov/view.xhtml?req=granuleid:USC-prelim-title31-section3903&amp;num=0&amp;edition=prelim" TargetMode="External"/><Relationship Id="rId223" Type="http://schemas.openxmlformats.org/officeDocument/2006/relationships/hyperlink" Target="https://www.ecfr.gov/current/title-48/section-652.215-70" TargetMode="External"/><Relationship Id="rId244" Type="http://schemas.openxmlformats.org/officeDocument/2006/relationships/hyperlink" Target="http://uscode.house.gov/view.xhtml?req=granuleid:USC-prelim-title38-section101&amp;num=0&amp;edition=prelim" TargetMode="External"/><Relationship Id="rId18" Type="http://schemas.openxmlformats.org/officeDocument/2006/relationships/hyperlink" Target="https://www.acquisition.gov/far/52.204-25" TargetMode="External"/><Relationship Id="rId39" Type="http://schemas.openxmlformats.org/officeDocument/2006/relationships/hyperlink" Target="https://www.acquisition.gov/far/52.204-30" TargetMode="External"/><Relationship Id="rId265" Type="http://schemas.openxmlformats.org/officeDocument/2006/relationships/hyperlink" Target="https://www.ecfr.gov/current/title-13/section-126.616" TargetMode="External"/><Relationship Id="rId286" Type="http://schemas.openxmlformats.org/officeDocument/2006/relationships/hyperlink" Target="http://uscode.house.gov/view.xhtml?req=granuleid:USC-prelim-title31-section7701(c)(3)&amp;num=0&amp;edition=prelim" TargetMode="External"/><Relationship Id="rId50" Type="http://schemas.openxmlformats.org/officeDocument/2006/relationships/hyperlink" Target="https://www.acquisition.gov/far/52.219-6" TargetMode="External"/><Relationship Id="rId104" Type="http://schemas.openxmlformats.org/officeDocument/2006/relationships/hyperlink" Target="https://www.acquisition.gov/far/52.223-23" TargetMode="External"/><Relationship Id="rId125" Type="http://schemas.openxmlformats.org/officeDocument/2006/relationships/hyperlink" Target="http://uscode.house.gov/view.xhtml?req=granuleid:USC-prelim-title19-section2501&amp;num=0&amp;edition=prelim" TargetMode="External"/><Relationship Id="rId146" Type="http://schemas.openxmlformats.org/officeDocument/2006/relationships/hyperlink" Target="https://www.acquisition.gov/far/52.242-5" TargetMode="External"/><Relationship Id="rId167" Type="http://schemas.openxmlformats.org/officeDocument/2006/relationships/hyperlink" Target="https://www.acquisition.gov/far/52.203-17" TargetMode="External"/><Relationship Id="rId188" Type="http://schemas.openxmlformats.org/officeDocument/2006/relationships/hyperlink" Target="https://www.acquisition.gov/far/52.222-50" TargetMode="External"/><Relationship Id="rId71" Type="http://schemas.openxmlformats.org/officeDocument/2006/relationships/hyperlink" Target="https://uscode.house.gov/view.xhtml?req=granuleid:USC-prelim-title15-section644&amp;num=0&amp;edition=prelim" TargetMode="External"/><Relationship Id="rId92" Type="http://schemas.openxmlformats.org/officeDocument/2006/relationships/hyperlink" Target="https://www.federalregister.gov/executive-order/12989" TargetMode="External"/><Relationship Id="rId213" Type="http://schemas.openxmlformats.org/officeDocument/2006/relationships/hyperlink" Target="https://www.irs.gov/w14" TargetMode="External"/><Relationship Id="rId234" Type="http://schemas.openxmlformats.org/officeDocument/2006/relationships/hyperlink" Target="https://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ad63b-de01-40bd-a325-c7f54e7a8e9c">
      <Terms xmlns="http://schemas.microsoft.com/office/infopath/2007/PartnerControls"/>
    </lcf76f155ced4ddcb4097134ff3c332f>
    <TaxCatchAll xmlns="3bb7f349-328b-448f-b165-cef3b4ea6a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686514CACECBD4889B7C55AC9EA47FC" ma:contentTypeVersion="16" ma:contentTypeDescription="Create a new document." ma:contentTypeScope="" ma:versionID="1e9eef0e7852e5ea64e440d12f8e408f">
  <xsd:schema xmlns:xsd="http://www.w3.org/2001/XMLSchema" xmlns:xs="http://www.w3.org/2001/XMLSchema" xmlns:p="http://schemas.microsoft.com/office/2006/metadata/properties" xmlns:ns2="d4fad63b-de01-40bd-a325-c7f54e7a8e9c" xmlns:ns3="3bb7f349-328b-448f-b165-cef3b4ea6a4c" targetNamespace="http://schemas.microsoft.com/office/2006/metadata/properties" ma:root="true" ma:fieldsID="ac07219d05520e5cd12363752c8098bf" ns2:_="" ns3:_="">
    <xsd:import namespace="d4fad63b-de01-40bd-a325-c7f54e7a8e9c"/>
    <xsd:import namespace="3bb7f349-328b-448f-b165-cef3b4ea6a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ad63b-de01-40bd-a325-c7f54e7a8e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b7f349-328b-448f-b165-cef3b4ea6a4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d77289d-ac0e-4663-ae47-93005f4c0218}" ma:internalName="TaxCatchAll" ma:showField="CatchAllData" ma:web="3bb7f349-328b-448f-b165-cef3b4ea6a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5167B-778D-43AB-B177-F2A514F83CC8}">
  <ds:schemaRefs>
    <ds:schemaRef ds:uri="http://schemas.microsoft.com/office/2006/metadata/properties"/>
    <ds:schemaRef ds:uri="http://schemas.microsoft.com/office/infopath/2007/PartnerControls"/>
    <ds:schemaRef ds:uri="d4fad63b-de01-40bd-a325-c7f54e7a8e9c"/>
    <ds:schemaRef ds:uri="3bb7f349-328b-448f-b165-cef3b4ea6a4c"/>
  </ds:schemaRefs>
</ds:datastoreItem>
</file>

<file path=customXml/itemProps2.xml><?xml version="1.0" encoding="utf-8"?>
<ds:datastoreItem xmlns:ds="http://schemas.openxmlformats.org/officeDocument/2006/customXml" ds:itemID="{C36D1306-1BBF-4420-86A1-B914804C7512}">
  <ds:schemaRefs>
    <ds:schemaRef ds:uri="http://schemas.microsoft.com/sharepoint/v3/contenttype/forms"/>
  </ds:schemaRefs>
</ds:datastoreItem>
</file>

<file path=customXml/itemProps3.xml><?xml version="1.0" encoding="utf-8"?>
<ds:datastoreItem xmlns:ds="http://schemas.openxmlformats.org/officeDocument/2006/customXml" ds:itemID="{36962C1E-A82F-48A0-8279-D7E2AFA6DD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ad63b-de01-40bd-a325-c7f54e7a8e9c"/>
    <ds:schemaRef ds:uri="3bb7f349-328b-448f-b165-cef3b4ea6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CD4542-D094-470D-99FD-A63FDA516BBD}">
  <ds:schemaRefs>
    <ds:schemaRef ds:uri="http://schemas.microsoft.com/office/2006/metadata/longProperties"/>
  </ds:schemaRefs>
</ds:datastoreItem>
</file>

<file path=customXml/itemProps5.xml><?xml version="1.0" encoding="utf-8"?>
<ds:datastoreItem xmlns:ds="http://schemas.openxmlformats.org/officeDocument/2006/customXml" ds:itemID="{0589A28A-0B05-48C0-9AC5-ABB266262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1</Pages>
  <Words>27466</Words>
  <Characters>156561</Characters>
  <Application>Microsoft Office Word</Application>
  <DocSecurity>4</DocSecurity>
  <Lines>1304</Lines>
  <Paragraphs>367</Paragraphs>
  <ScaleCrop>false</ScaleCrop>
  <HeadingPairs>
    <vt:vector size="2" baseType="variant">
      <vt:variant>
        <vt:lpstr>Title</vt:lpstr>
      </vt:variant>
      <vt:variant>
        <vt:i4>1</vt:i4>
      </vt:variant>
    </vt:vector>
  </HeadingPairs>
  <TitlesOfParts>
    <vt:vector size="1" baseType="lpstr">
      <vt:lpstr>Cell Phone Services – Commercial Items Format</vt:lpstr>
    </vt:vector>
  </TitlesOfParts>
  <Company>U.S. Department of State</Company>
  <LinksUpToDate>false</LinksUpToDate>
  <CharactersWithSpaces>183660</CharactersWithSpaces>
  <SharedDoc>false</SharedDoc>
  <HLinks>
    <vt:vector size="1716" baseType="variant">
      <vt:variant>
        <vt:i4>3932215</vt:i4>
      </vt:variant>
      <vt:variant>
        <vt:i4>855</vt:i4>
      </vt:variant>
      <vt:variant>
        <vt:i4>0</vt:i4>
      </vt:variant>
      <vt:variant>
        <vt:i4>5</vt:i4>
      </vt:variant>
      <vt:variant>
        <vt:lpwstr>https://www.acquisition.gov/far/part-12</vt:lpwstr>
      </vt:variant>
      <vt:variant>
        <vt:lpwstr>FAR_12_301</vt:lpwstr>
      </vt:variant>
      <vt:variant>
        <vt:i4>4653135</vt:i4>
      </vt:variant>
      <vt:variant>
        <vt:i4>852</vt:i4>
      </vt:variant>
      <vt:variant>
        <vt:i4>0</vt:i4>
      </vt:variant>
      <vt:variant>
        <vt:i4>5</vt:i4>
      </vt:variant>
      <vt:variant>
        <vt:lpwstr>https://www.sam.gov/</vt:lpwstr>
      </vt:variant>
      <vt:variant>
        <vt:lpwstr/>
      </vt:variant>
      <vt:variant>
        <vt:i4>3932215</vt:i4>
      </vt:variant>
      <vt:variant>
        <vt:i4>849</vt:i4>
      </vt:variant>
      <vt:variant>
        <vt:i4>0</vt:i4>
      </vt:variant>
      <vt:variant>
        <vt:i4>5</vt:i4>
      </vt:variant>
      <vt:variant>
        <vt:lpwstr>https://www.acquisition.gov/far/part-12</vt:lpwstr>
      </vt:variant>
      <vt:variant>
        <vt:lpwstr>FAR_12_301</vt:lpwstr>
      </vt:variant>
      <vt:variant>
        <vt:i4>852076</vt:i4>
      </vt:variant>
      <vt:variant>
        <vt:i4>846</vt:i4>
      </vt:variant>
      <vt:variant>
        <vt:i4>0</vt:i4>
      </vt:variant>
      <vt:variant>
        <vt:i4>5</vt:i4>
      </vt:variant>
      <vt:variant>
        <vt:lpwstr>https://www.acquisition.gov/far/part-52</vt:lpwstr>
      </vt:variant>
      <vt:variant>
        <vt:lpwstr>FAR_52_204_16</vt:lpwstr>
      </vt:variant>
      <vt:variant>
        <vt:i4>589933</vt:i4>
      </vt:variant>
      <vt:variant>
        <vt:i4>843</vt:i4>
      </vt:variant>
      <vt:variant>
        <vt:i4>0</vt:i4>
      </vt:variant>
      <vt:variant>
        <vt:i4>5</vt:i4>
      </vt:variant>
      <vt:variant>
        <vt:lpwstr>https://www.acquisition.gov/far/part-52</vt:lpwstr>
      </vt:variant>
      <vt:variant>
        <vt:lpwstr>FAR_52_212_3</vt:lpwstr>
      </vt:variant>
      <vt:variant>
        <vt:i4>2162796</vt:i4>
      </vt:variant>
      <vt:variant>
        <vt:i4>840</vt:i4>
      </vt:variant>
      <vt:variant>
        <vt:i4>0</vt:i4>
      </vt:variant>
      <vt:variant>
        <vt:i4>5</vt:i4>
      </vt:variant>
      <vt:variant>
        <vt:lpwstr>https://www.treasury.gov/resource-center/sanctions/SDN-List/Pages/default.aspx</vt:lpwstr>
      </vt:variant>
      <vt:variant>
        <vt:lpwstr/>
      </vt:variant>
      <vt:variant>
        <vt:i4>786539</vt:i4>
      </vt:variant>
      <vt:variant>
        <vt:i4>837</vt:i4>
      </vt:variant>
      <vt:variant>
        <vt:i4>0</vt:i4>
      </vt:variant>
      <vt:variant>
        <vt:i4>5</vt:i4>
      </vt:variant>
      <vt:variant>
        <vt:lpwstr>https://www.acquisition.gov/far/part-25</vt:lpwstr>
      </vt:variant>
      <vt:variant>
        <vt:lpwstr>FAR_25_703_2</vt:lpwstr>
      </vt:variant>
      <vt:variant>
        <vt:i4>7798802</vt:i4>
      </vt:variant>
      <vt:variant>
        <vt:i4>834</vt:i4>
      </vt:variant>
      <vt:variant>
        <vt:i4>0</vt:i4>
      </vt:variant>
      <vt:variant>
        <vt:i4>5</vt:i4>
      </vt:variant>
      <vt:variant>
        <vt:lpwstr>mailto:CISADA106@state.gov</vt:lpwstr>
      </vt:variant>
      <vt:variant>
        <vt:lpwstr/>
      </vt:variant>
      <vt:variant>
        <vt:i4>3407961</vt:i4>
      </vt:variant>
      <vt:variant>
        <vt:i4>831</vt:i4>
      </vt:variant>
      <vt:variant>
        <vt:i4>0</vt:i4>
      </vt:variant>
      <vt:variant>
        <vt:i4>5</vt:i4>
      </vt:variant>
      <vt:variant>
        <vt:lpwstr>https://www.acquisition.gov/far/part-9</vt:lpwstr>
      </vt:variant>
      <vt:variant>
        <vt:lpwstr>FAR_9_108_4</vt:lpwstr>
      </vt:variant>
      <vt:variant>
        <vt:i4>3407961</vt:i4>
      </vt:variant>
      <vt:variant>
        <vt:i4>828</vt:i4>
      </vt:variant>
      <vt:variant>
        <vt:i4>0</vt:i4>
      </vt:variant>
      <vt:variant>
        <vt:i4>5</vt:i4>
      </vt:variant>
      <vt:variant>
        <vt:lpwstr>https://www.acquisition.gov/far/part-9</vt:lpwstr>
      </vt:variant>
      <vt:variant>
        <vt:lpwstr>FAR_9_108_2</vt:lpwstr>
      </vt:variant>
      <vt:variant>
        <vt:i4>6684772</vt:i4>
      </vt:variant>
      <vt:variant>
        <vt:i4>825</vt:i4>
      </vt:variant>
      <vt:variant>
        <vt:i4>0</vt:i4>
      </vt:variant>
      <vt:variant>
        <vt:i4>5</vt:i4>
      </vt:variant>
      <vt:variant>
        <vt:lpwstr>https://www.acquisition.gov/far/part-4</vt:lpwstr>
      </vt:variant>
      <vt:variant>
        <vt:lpwstr>FAR_4_904</vt:lpwstr>
      </vt:variant>
      <vt:variant>
        <vt:i4>6553643</vt:i4>
      </vt:variant>
      <vt:variant>
        <vt:i4>822</vt:i4>
      </vt:variant>
      <vt:variant>
        <vt:i4>0</vt:i4>
      </vt:variant>
      <vt:variant>
        <vt:i4>5</vt:i4>
      </vt:variant>
      <vt:variant>
        <vt:lpwstr>http://uscode.house.gov/view.xhtml?req=granuleid:USC-prelim-title31-section7701(c)(3)&amp;num=0&amp;edition=prelim</vt:lpwstr>
      </vt:variant>
      <vt:variant>
        <vt:lpwstr/>
      </vt:variant>
      <vt:variant>
        <vt:i4>5374025</vt:i4>
      </vt:variant>
      <vt:variant>
        <vt:i4>819</vt:i4>
      </vt:variant>
      <vt:variant>
        <vt:i4>0</vt:i4>
      </vt:variant>
      <vt:variant>
        <vt:i4>5</vt:i4>
      </vt:variant>
      <vt:variant>
        <vt:lpwstr>http://uscode.house.gov/view.xhtml?req=granuleid:USC-prelim-title26-section6041&amp;num=0&amp;edition=prelim</vt:lpwstr>
      </vt:variant>
      <vt:variant>
        <vt:lpwstr/>
      </vt:variant>
      <vt:variant>
        <vt:i4>6946938</vt:i4>
      </vt:variant>
      <vt:variant>
        <vt:i4>816</vt:i4>
      </vt:variant>
      <vt:variant>
        <vt:i4>0</vt:i4>
      </vt:variant>
      <vt:variant>
        <vt:i4>5</vt:i4>
      </vt:variant>
      <vt:variant>
        <vt:lpwstr>http://uscode.house.gov/view.xhtml?req=granuleid:USC-prelim-title31-section7701(c)&amp;num=0&amp;edition=prelim</vt:lpwstr>
      </vt:variant>
      <vt:variant>
        <vt:lpwstr/>
      </vt:variant>
      <vt:variant>
        <vt:i4>5636169</vt:i4>
      </vt:variant>
      <vt:variant>
        <vt:i4>813</vt:i4>
      </vt:variant>
      <vt:variant>
        <vt:i4>0</vt:i4>
      </vt:variant>
      <vt:variant>
        <vt:i4>5</vt:i4>
      </vt:variant>
      <vt:variant>
        <vt:lpwstr>http://uscode.house.gov/view.xhtml?req=granuleid:USC-prelim-title31-section7701&amp;num=0&amp;edition=prelim</vt:lpwstr>
      </vt:variant>
      <vt:variant>
        <vt:lpwstr/>
      </vt:variant>
      <vt:variant>
        <vt:i4>5636160</vt:i4>
      </vt:variant>
      <vt:variant>
        <vt:i4>810</vt:i4>
      </vt:variant>
      <vt:variant>
        <vt:i4>0</vt:i4>
      </vt:variant>
      <vt:variant>
        <vt:i4>5</vt:i4>
      </vt:variant>
      <vt:variant>
        <vt:lpwstr>http://uscode.house.gov/view.xhtml?req=granuleid:USC-prelim-title26-section6109&amp;num=0&amp;edition=prelim</vt:lpwstr>
      </vt:variant>
      <vt:variant>
        <vt:lpwstr/>
      </vt:variant>
      <vt:variant>
        <vt:i4>6488071</vt:i4>
      </vt:variant>
      <vt:variant>
        <vt:i4>807</vt:i4>
      </vt:variant>
      <vt:variant>
        <vt:i4>0</vt:i4>
      </vt:variant>
      <vt:variant>
        <vt:i4>5</vt:i4>
      </vt:variant>
      <vt:variant>
        <vt:lpwstr>https://www.acquisition.gov/far/part-22</vt:lpwstr>
      </vt:variant>
      <vt:variant>
        <vt:lpwstr>FAR_22_1003_4</vt:lpwstr>
      </vt:variant>
      <vt:variant>
        <vt:i4>6488071</vt:i4>
      </vt:variant>
      <vt:variant>
        <vt:i4>804</vt:i4>
      </vt:variant>
      <vt:variant>
        <vt:i4>0</vt:i4>
      </vt:variant>
      <vt:variant>
        <vt:i4>5</vt:i4>
      </vt:variant>
      <vt:variant>
        <vt:lpwstr>https://www.acquisition.gov/far/part-22</vt:lpwstr>
      </vt:variant>
      <vt:variant>
        <vt:lpwstr>FAR_22_1003_4</vt:lpwstr>
      </vt:variant>
      <vt:variant>
        <vt:i4>6488071</vt:i4>
      </vt:variant>
      <vt:variant>
        <vt:i4>801</vt:i4>
      </vt:variant>
      <vt:variant>
        <vt:i4>0</vt:i4>
      </vt:variant>
      <vt:variant>
        <vt:i4>5</vt:i4>
      </vt:variant>
      <vt:variant>
        <vt:lpwstr>https://www.acquisition.gov/far/part-22</vt:lpwstr>
      </vt:variant>
      <vt:variant>
        <vt:lpwstr>FAR_22_1003_4</vt:lpwstr>
      </vt:variant>
      <vt:variant>
        <vt:i4>6488071</vt:i4>
      </vt:variant>
      <vt:variant>
        <vt:i4>798</vt:i4>
      </vt:variant>
      <vt:variant>
        <vt:i4>0</vt:i4>
      </vt:variant>
      <vt:variant>
        <vt:i4>5</vt:i4>
      </vt:variant>
      <vt:variant>
        <vt:lpwstr>https://www.acquisition.gov/far/part-22</vt:lpwstr>
      </vt:variant>
      <vt:variant>
        <vt:lpwstr>FAR_22_1003_4</vt:lpwstr>
      </vt:variant>
      <vt:variant>
        <vt:i4>3932209</vt:i4>
      </vt:variant>
      <vt:variant>
        <vt:i4>795</vt:i4>
      </vt:variant>
      <vt:variant>
        <vt:i4>0</vt:i4>
      </vt:variant>
      <vt:variant>
        <vt:i4>5</vt:i4>
      </vt:variant>
      <vt:variant>
        <vt:lpwstr>https://www.acquisition.gov/far/part-22</vt:lpwstr>
      </vt:variant>
      <vt:variant>
        <vt:lpwstr>FAR_22_1503</vt:lpwstr>
      </vt:variant>
      <vt:variant>
        <vt:i4>3407957</vt:i4>
      </vt:variant>
      <vt:variant>
        <vt:i4>792</vt:i4>
      </vt:variant>
      <vt:variant>
        <vt:i4>0</vt:i4>
      </vt:variant>
      <vt:variant>
        <vt:i4>5</vt:i4>
      </vt:variant>
      <vt:variant>
        <vt:lpwstr>https://www.acquisition.gov/far/part-9</vt:lpwstr>
      </vt:variant>
      <vt:variant>
        <vt:lpwstr>FAR_9_104_5</vt:lpwstr>
      </vt:variant>
      <vt:variant>
        <vt:i4>2621492</vt:i4>
      </vt:variant>
      <vt:variant>
        <vt:i4>789</vt:i4>
      </vt:variant>
      <vt:variant>
        <vt:i4>0</vt:i4>
      </vt:variant>
      <vt:variant>
        <vt:i4>5</vt:i4>
      </vt:variant>
      <vt:variant>
        <vt:lpwstr>https://www.acquisition.gov/far/part-25</vt:lpwstr>
      </vt:variant>
      <vt:variant>
        <vt:lpwstr>FAR_Part_25</vt:lpwstr>
      </vt:variant>
      <vt:variant>
        <vt:i4>524398</vt:i4>
      </vt:variant>
      <vt:variant>
        <vt:i4>786</vt:i4>
      </vt:variant>
      <vt:variant>
        <vt:i4>0</vt:i4>
      </vt:variant>
      <vt:variant>
        <vt:i4>5</vt:i4>
      </vt:variant>
      <vt:variant>
        <vt:lpwstr>https://www.acquisition.gov/far/part-52</vt:lpwstr>
      </vt:variant>
      <vt:variant>
        <vt:lpwstr>FAR_52_225_5</vt:lpwstr>
      </vt:variant>
      <vt:variant>
        <vt:i4>917614</vt:i4>
      </vt:variant>
      <vt:variant>
        <vt:i4>783</vt:i4>
      </vt:variant>
      <vt:variant>
        <vt:i4>0</vt:i4>
      </vt:variant>
      <vt:variant>
        <vt:i4>5</vt:i4>
      </vt:variant>
      <vt:variant>
        <vt:lpwstr>https://www.acquisition.gov/far/part-52</vt:lpwstr>
      </vt:variant>
      <vt:variant>
        <vt:lpwstr>FAR_52_225_3</vt:lpwstr>
      </vt:variant>
      <vt:variant>
        <vt:i4>917614</vt:i4>
      </vt:variant>
      <vt:variant>
        <vt:i4>780</vt:i4>
      </vt:variant>
      <vt:variant>
        <vt:i4>0</vt:i4>
      </vt:variant>
      <vt:variant>
        <vt:i4>5</vt:i4>
      </vt:variant>
      <vt:variant>
        <vt:lpwstr>https://www.acquisition.gov/far/part-52</vt:lpwstr>
      </vt:variant>
      <vt:variant>
        <vt:lpwstr>FAR_52_225_3</vt:lpwstr>
      </vt:variant>
      <vt:variant>
        <vt:i4>2621492</vt:i4>
      </vt:variant>
      <vt:variant>
        <vt:i4>777</vt:i4>
      </vt:variant>
      <vt:variant>
        <vt:i4>0</vt:i4>
      </vt:variant>
      <vt:variant>
        <vt:i4>5</vt:i4>
      </vt:variant>
      <vt:variant>
        <vt:lpwstr>https://www.acquisition.gov/far/part-25</vt:lpwstr>
      </vt:variant>
      <vt:variant>
        <vt:lpwstr>FAR_Part_25</vt:lpwstr>
      </vt:variant>
      <vt:variant>
        <vt:i4>4063284</vt:i4>
      </vt:variant>
      <vt:variant>
        <vt:i4>774</vt:i4>
      </vt:variant>
      <vt:variant>
        <vt:i4>0</vt:i4>
      </vt:variant>
      <vt:variant>
        <vt:i4>5</vt:i4>
      </vt:variant>
      <vt:variant>
        <vt:lpwstr>https://www.acquisition.gov/far/part-25</vt:lpwstr>
      </vt:variant>
      <vt:variant>
        <vt:lpwstr>FAR_25_105</vt:lpwstr>
      </vt:variant>
      <vt:variant>
        <vt:i4>917614</vt:i4>
      </vt:variant>
      <vt:variant>
        <vt:i4>771</vt:i4>
      </vt:variant>
      <vt:variant>
        <vt:i4>0</vt:i4>
      </vt:variant>
      <vt:variant>
        <vt:i4>5</vt:i4>
      </vt:variant>
      <vt:variant>
        <vt:lpwstr>https://www.acquisition.gov/far/part-52</vt:lpwstr>
      </vt:variant>
      <vt:variant>
        <vt:lpwstr>FAR_52_225_3</vt:lpwstr>
      </vt:variant>
      <vt:variant>
        <vt:i4>2621492</vt:i4>
      </vt:variant>
      <vt:variant>
        <vt:i4>768</vt:i4>
      </vt:variant>
      <vt:variant>
        <vt:i4>0</vt:i4>
      </vt:variant>
      <vt:variant>
        <vt:i4>5</vt:i4>
      </vt:variant>
      <vt:variant>
        <vt:lpwstr>https://www.acquisition.gov/far/part-25</vt:lpwstr>
      </vt:variant>
      <vt:variant>
        <vt:lpwstr>FAR_Part_25</vt:lpwstr>
      </vt:variant>
      <vt:variant>
        <vt:i4>786542</vt:i4>
      </vt:variant>
      <vt:variant>
        <vt:i4>765</vt:i4>
      </vt:variant>
      <vt:variant>
        <vt:i4>0</vt:i4>
      </vt:variant>
      <vt:variant>
        <vt:i4>5</vt:i4>
      </vt:variant>
      <vt:variant>
        <vt:lpwstr>https://www.acquisition.gov/far/part-52</vt:lpwstr>
      </vt:variant>
      <vt:variant>
        <vt:lpwstr>FAR_52_225_1</vt:lpwstr>
      </vt:variant>
      <vt:variant>
        <vt:i4>1179719</vt:i4>
      </vt:variant>
      <vt:variant>
        <vt:i4>762</vt:i4>
      </vt:variant>
      <vt:variant>
        <vt:i4>0</vt:i4>
      </vt:variant>
      <vt:variant>
        <vt:i4>5</vt:i4>
      </vt:variant>
      <vt:variant>
        <vt:lpwstr>http://uscode.house.gov/browse.xhtml;jsessionid=114A3287C7B3359E597506A31FC855B3</vt:lpwstr>
      </vt:variant>
      <vt:variant>
        <vt:lpwstr/>
      </vt:variant>
      <vt:variant>
        <vt:i4>4980802</vt:i4>
      </vt:variant>
      <vt:variant>
        <vt:i4>759</vt:i4>
      </vt:variant>
      <vt:variant>
        <vt:i4>0</vt:i4>
      </vt:variant>
      <vt:variant>
        <vt:i4>5</vt:i4>
      </vt:variant>
      <vt:variant>
        <vt:lpwstr>https://www.ecfr.gov/current/title-13/section-126.616</vt:lpwstr>
      </vt:variant>
      <vt:variant>
        <vt:lpwstr>p-126.616(c)</vt:lpwstr>
      </vt:variant>
      <vt:variant>
        <vt:i4>4980800</vt:i4>
      </vt:variant>
      <vt:variant>
        <vt:i4>756</vt:i4>
      </vt:variant>
      <vt:variant>
        <vt:i4>0</vt:i4>
      </vt:variant>
      <vt:variant>
        <vt:i4>5</vt:i4>
      </vt:variant>
      <vt:variant>
        <vt:lpwstr>https://www.ecfr.gov/current/title-13/section-126.616</vt:lpwstr>
      </vt:variant>
      <vt:variant>
        <vt:lpwstr>p-126.616(a)</vt:lpwstr>
      </vt:variant>
      <vt:variant>
        <vt:i4>4980818</vt:i4>
      </vt:variant>
      <vt:variant>
        <vt:i4>753</vt:i4>
      </vt:variant>
      <vt:variant>
        <vt:i4>0</vt:i4>
      </vt:variant>
      <vt:variant>
        <vt:i4>5</vt:i4>
      </vt:variant>
      <vt:variant>
        <vt:lpwstr>https://www.ecfr.gov/current/title-13/section-126.200</vt:lpwstr>
      </vt:variant>
      <vt:variant>
        <vt:lpwstr/>
      </vt:variant>
      <vt:variant>
        <vt:i4>4980802</vt:i4>
      </vt:variant>
      <vt:variant>
        <vt:i4>750</vt:i4>
      </vt:variant>
      <vt:variant>
        <vt:i4>0</vt:i4>
      </vt:variant>
      <vt:variant>
        <vt:i4>5</vt:i4>
      </vt:variant>
      <vt:variant>
        <vt:lpwstr>https://www.ecfr.gov/current/title-13/section-127.506</vt:lpwstr>
      </vt:variant>
      <vt:variant>
        <vt:lpwstr>p-127.506(c)</vt:lpwstr>
      </vt:variant>
      <vt:variant>
        <vt:i4>4980800</vt:i4>
      </vt:variant>
      <vt:variant>
        <vt:i4>747</vt:i4>
      </vt:variant>
      <vt:variant>
        <vt:i4>0</vt:i4>
      </vt:variant>
      <vt:variant>
        <vt:i4>5</vt:i4>
      </vt:variant>
      <vt:variant>
        <vt:lpwstr>https://www.ecfr.gov/current/title-13/section-127.506</vt:lpwstr>
      </vt:variant>
      <vt:variant>
        <vt:lpwstr>p-127.506(a)</vt:lpwstr>
      </vt:variant>
      <vt:variant>
        <vt:i4>4980802</vt:i4>
      </vt:variant>
      <vt:variant>
        <vt:i4>744</vt:i4>
      </vt:variant>
      <vt:variant>
        <vt:i4>0</vt:i4>
      </vt:variant>
      <vt:variant>
        <vt:i4>5</vt:i4>
      </vt:variant>
      <vt:variant>
        <vt:lpwstr>https://www.ecfr.gov/current/title-13/section-127.506</vt:lpwstr>
      </vt:variant>
      <vt:variant>
        <vt:lpwstr>p-127.506(c)</vt:lpwstr>
      </vt:variant>
      <vt:variant>
        <vt:i4>4980800</vt:i4>
      </vt:variant>
      <vt:variant>
        <vt:i4>741</vt:i4>
      </vt:variant>
      <vt:variant>
        <vt:i4>0</vt:i4>
      </vt:variant>
      <vt:variant>
        <vt:i4>5</vt:i4>
      </vt:variant>
      <vt:variant>
        <vt:lpwstr>https://www.ecfr.gov/current/title-13/section-127.506</vt:lpwstr>
      </vt:variant>
      <vt:variant>
        <vt:lpwstr>p-127.506(a)</vt:lpwstr>
      </vt:variant>
      <vt:variant>
        <vt:i4>8192099</vt:i4>
      </vt:variant>
      <vt:variant>
        <vt:i4>738</vt:i4>
      </vt:variant>
      <vt:variant>
        <vt:i4>0</vt:i4>
      </vt:variant>
      <vt:variant>
        <vt:i4>5</vt:i4>
      </vt:variant>
      <vt:variant>
        <vt:lpwstr>https://www.ecfr.gov/current/title-13/section-124.1001</vt:lpwstr>
      </vt:variant>
      <vt:variant>
        <vt:lpwstr/>
      </vt:variant>
      <vt:variant>
        <vt:i4>4980813</vt:i4>
      </vt:variant>
      <vt:variant>
        <vt:i4>735</vt:i4>
      </vt:variant>
      <vt:variant>
        <vt:i4>0</vt:i4>
      </vt:variant>
      <vt:variant>
        <vt:i4>5</vt:i4>
      </vt:variant>
      <vt:variant>
        <vt:lpwstr>https://www.ecfr.gov/current/title-13/section-125.8</vt:lpwstr>
      </vt:variant>
      <vt:variant>
        <vt:lpwstr>p-125.8(b)</vt:lpwstr>
      </vt:variant>
      <vt:variant>
        <vt:i4>4980814</vt:i4>
      </vt:variant>
      <vt:variant>
        <vt:i4>732</vt:i4>
      </vt:variant>
      <vt:variant>
        <vt:i4>0</vt:i4>
      </vt:variant>
      <vt:variant>
        <vt:i4>5</vt:i4>
      </vt:variant>
      <vt:variant>
        <vt:lpwstr>https://www.ecfr.gov/current/title-13/section-125.8</vt:lpwstr>
      </vt:variant>
      <vt:variant>
        <vt:lpwstr>p-125.8(a)</vt:lpwstr>
      </vt:variant>
      <vt:variant>
        <vt:i4>4980812</vt:i4>
      </vt:variant>
      <vt:variant>
        <vt:i4>729</vt:i4>
      </vt:variant>
      <vt:variant>
        <vt:i4>0</vt:i4>
      </vt:variant>
      <vt:variant>
        <vt:i4>5</vt:i4>
      </vt:variant>
      <vt:variant>
        <vt:lpwstr>https://www.ecfr.gov/current/title-13/section-121.103</vt:lpwstr>
      </vt:variant>
      <vt:variant>
        <vt:lpwstr>p-121.103(h)</vt:lpwstr>
      </vt:variant>
      <vt:variant>
        <vt:i4>3473463</vt:i4>
      </vt:variant>
      <vt:variant>
        <vt:i4>726</vt:i4>
      </vt:variant>
      <vt:variant>
        <vt:i4>0</vt:i4>
      </vt:variant>
      <vt:variant>
        <vt:i4>5</vt:i4>
      </vt:variant>
      <vt:variant>
        <vt:lpwstr>https://www.acquisition.gov/far/part-19</vt:lpwstr>
      </vt:variant>
      <vt:variant>
        <vt:lpwstr>FAR_19_000</vt:lpwstr>
      </vt:variant>
      <vt:variant>
        <vt:i4>2621492</vt:i4>
      </vt:variant>
      <vt:variant>
        <vt:i4>723</vt:i4>
      </vt:variant>
      <vt:variant>
        <vt:i4>0</vt:i4>
      </vt:variant>
      <vt:variant>
        <vt:i4>5</vt:i4>
      </vt:variant>
      <vt:variant>
        <vt:lpwstr>https://www.acquisition.gov/far/part-19</vt:lpwstr>
      </vt:variant>
      <vt:variant>
        <vt:lpwstr>FAR_Part_19</vt:lpwstr>
      </vt:variant>
      <vt:variant>
        <vt:i4>5570652</vt:i4>
      </vt:variant>
      <vt:variant>
        <vt:i4>720</vt:i4>
      </vt:variant>
      <vt:variant>
        <vt:i4>0</vt:i4>
      </vt:variant>
      <vt:variant>
        <vt:i4>5</vt:i4>
      </vt:variant>
      <vt:variant>
        <vt:lpwstr>https://www.acquisition.gov/far/part-4</vt:lpwstr>
      </vt:variant>
      <vt:variant>
        <vt:lpwstr>FAR_4_1201</vt:lpwstr>
      </vt:variant>
      <vt:variant>
        <vt:i4>589933</vt:i4>
      </vt:variant>
      <vt:variant>
        <vt:i4>717</vt:i4>
      </vt:variant>
      <vt:variant>
        <vt:i4>0</vt:i4>
      </vt:variant>
      <vt:variant>
        <vt:i4>5</vt:i4>
      </vt:variant>
      <vt:variant>
        <vt:lpwstr>https://www.acquisition.gov/far/part-52</vt:lpwstr>
      </vt:variant>
      <vt:variant>
        <vt:lpwstr>FAR_52_212_3</vt:lpwstr>
      </vt:variant>
      <vt:variant>
        <vt:i4>2359408</vt:i4>
      </vt:variant>
      <vt:variant>
        <vt:i4>714</vt:i4>
      </vt:variant>
      <vt:variant>
        <vt:i4>0</vt:i4>
      </vt:variant>
      <vt:variant>
        <vt:i4>5</vt:i4>
      </vt:variant>
      <vt:variant>
        <vt:lpwstr>http://www.sam.gov/</vt:lpwstr>
      </vt:variant>
      <vt:variant>
        <vt:lpwstr/>
      </vt:variant>
      <vt:variant>
        <vt:i4>4980818</vt:i4>
      </vt:variant>
      <vt:variant>
        <vt:i4>711</vt:i4>
      </vt:variant>
      <vt:variant>
        <vt:i4>0</vt:i4>
      </vt:variant>
      <vt:variant>
        <vt:i4>5</vt:i4>
      </vt:variant>
      <vt:variant>
        <vt:lpwstr>https://www.ecfr.gov/current/title-13/section-127.300</vt:lpwstr>
      </vt:variant>
      <vt:variant>
        <vt:lpwstr/>
      </vt:variant>
      <vt:variant>
        <vt:i4>2097261</vt:i4>
      </vt:variant>
      <vt:variant>
        <vt:i4>708</vt:i4>
      </vt:variant>
      <vt:variant>
        <vt:i4>0</vt:i4>
      </vt:variant>
      <vt:variant>
        <vt:i4>5</vt:i4>
      </vt:variant>
      <vt:variant>
        <vt:lpwstr>https://www.ecfr.gov/current/title-13/part-127</vt:lpwstr>
      </vt:variant>
      <vt:variant>
        <vt:lpwstr/>
      </vt:variant>
      <vt:variant>
        <vt:i4>6488183</vt:i4>
      </vt:variant>
      <vt:variant>
        <vt:i4>705</vt:i4>
      </vt:variant>
      <vt:variant>
        <vt:i4>0</vt:i4>
      </vt:variant>
      <vt:variant>
        <vt:i4>5</vt:i4>
      </vt:variant>
      <vt:variant>
        <vt:lpwstr>http://uscode.house.gov/view.xhtml?req=granuleid:USC-prelim-title38-section101(2)&amp;num=0&amp;edition=prelim</vt:lpwstr>
      </vt:variant>
      <vt:variant>
        <vt:lpwstr/>
      </vt:variant>
      <vt:variant>
        <vt:i4>2490477</vt:i4>
      </vt:variant>
      <vt:variant>
        <vt:i4>702</vt:i4>
      </vt:variant>
      <vt:variant>
        <vt:i4>0</vt:i4>
      </vt:variant>
      <vt:variant>
        <vt:i4>5</vt:i4>
      </vt:variant>
      <vt:variant>
        <vt:lpwstr>https://www.ecfr.gov/current/title-13/part-121</vt:lpwstr>
      </vt:variant>
      <vt:variant>
        <vt:lpwstr/>
      </vt:variant>
      <vt:variant>
        <vt:i4>7077926</vt:i4>
      </vt:variant>
      <vt:variant>
        <vt:i4>699</vt:i4>
      </vt:variant>
      <vt:variant>
        <vt:i4>0</vt:i4>
      </vt:variant>
      <vt:variant>
        <vt:i4>5</vt:i4>
      </vt:variant>
      <vt:variant>
        <vt:lpwstr>http://uscode.house.gov/view.xhtml?req=granuleid:USC-prelim-title38-section101&amp;num=0&amp;edition=prelim</vt:lpwstr>
      </vt:variant>
      <vt:variant>
        <vt:lpwstr/>
      </vt:variant>
      <vt:variant>
        <vt:i4>7077926</vt:i4>
      </vt:variant>
      <vt:variant>
        <vt:i4>696</vt:i4>
      </vt:variant>
      <vt:variant>
        <vt:i4>0</vt:i4>
      </vt:variant>
      <vt:variant>
        <vt:i4>5</vt:i4>
      </vt:variant>
      <vt:variant>
        <vt:lpwstr>http://uscode.house.gov/view.xhtml?req=granuleid:USC-prelim-title38-section101&amp;num=0&amp;edition=prelim</vt:lpwstr>
      </vt:variant>
      <vt:variant>
        <vt:lpwstr/>
      </vt:variant>
      <vt:variant>
        <vt:i4>2883587</vt:i4>
      </vt:variant>
      <vt:variant>
        <vt:i4>693</vt:i4>
      </vt:variant>
      <vt:variant>
        <vt:i4>0</vt:i4>
      </vt:variant>
      <vt:variant>
        <vt:i4>5</vt:i4>
      </vt:variant>
      <vt:variant>
        <vt:lpwstr>https://www.acquisition.gov/far/part-19</vt:lpwstr>
      </vt:variant>
      <vt:variant>
        <vt:lpwstr>FAR_Subpart_19_14</vt:lpwstr>
      </vt:variant>
      <vt:variant>
        <vt:i4>6553640</vt:i4>
      </vt:variant>
      <vt:variant>
        <vt:i4>690</vt:i4>
      </vt:variant>
      <vt:variant>
        <vt:i4>0</vt:i4>
      </vt:variant>
      <vt:variant>
        <vt:i4>5</vt:i4>
      </vt:variant>
      <vt:variant>
        <vt:lpwstr>http://uscode.house.gov/view.xhtml?req=granuleid:USC-prelim-title50-section1702(b)(3)&amp;num=0&amp;edition=prelim</vt:lpwstr>
      </vt:variant>
      <vt:variant>
        <vt:lpwstr/>
      </vt:variant>
      <vt:variant>
        <vt:i4>917612</vt:i4>
      </vt:variant>
      <vt:variant>
        <vt:i4>687</vt:i4>
      </vt:variant>
      <vt:variant>
        <vt:i4>0</vt:i4>
      </vt:variant>
      <vt:variant>
        <vt:i4>5</vt:i4>
      </vt:variant>
      <vt:variant>
        <vt:lpwstr>https://www.acquisition.gov/far/part-52</vt:lpwstr>
      </vt:variant>
      <vt:variant>
        <vt:lpwstr>FAR_52_204_25</vt:lpwstr>
      </vt:variant>
      <vt:variant>
        <vt:i4>2687036</vt:i4>
      </vt:variant>
      <vt:variant>
        <vt:i4>684</vt:i4>
      </vt:variant>
      <vt:variant>
        <vt:i4>0</vt:i4>
      </vt:variant>
      <vt:variant>
        <vt:i4>5</vt:i4>
      </vt:variant>
      <vt:variant>
        <vt:lpwstr>http://uscode.house.gov/view.xhtml?req=granuleid:USC-prelim-title6-section395&amp;num=0&amp;edition=prelim</vt:lpwstr>
      </vt:variant>
      <vt:variant>
        <vt:lpwstr/>
      </vt:variant>
      <vt:variant>
        <vt:i4>2687036</vt:i4>
      </vt:variant>
      <vt:variant>
        <vt:i4>681</vt:i4>
      </vt:variant>
      <vt:variant>
        <vt:i4>0</vt:i4>
      </vt:variant>
      <vt:variant>
        <vt:i4>5</vt:i4>
      </vt:variant>
      <vt:variant>
        <vt:lpwstr>http://uscode.house.gov/view.xhtml?req=granuleid:USC-prelim-title6-section395&amp;num=0&amp;edition=prelim</vt:lpwstr>
      </vt:variant>
      <vt:variant>
        <vt:lpwstr/>
      </vt:variant>
      <vt:variant>
        <vt:i4>4980818</vt:i4>
      </vt:variant>
      <vt:variant>
        <vt:i4>678</vt:i4>
      </vt:variant>
      <vt:variant>
        <vt:i4>0</vt:i4>
      </vt:variant>
      <vt:variant>
        <vt:i4>5</vt:i4>
      </vt:variant>
      <vt:variant>
        <vt:lpwstr>https://www.ecfr.gov/current/title-13/section-127.300</vt:lpwstr>
      </vt:variant>
      <vt:variant>
        <vt:lpwstr/>
      </vt:variant>
      <vt:variant>
        <vt:i4>2097261</vt:i4>
      </vt:variant>
      <vt:variant>
        <vt:i4>675</vt:i4>
      </vt:variant>
      <vt:variant>
        <vt:i4>0</vt:i4>
      </vt:variant>
      <vt:variant>
        <vt:i4>5</vt:i4>
      </vt:variant>
      <vt:variant>
        <vt:lpwstr>https://www.ecfr.gov/current/title-13/part-127</vt:lpwstr>
      </vt:variant>
      <vt:variant>
        <vt:lpwstr/>
      </vt:variant>
      <vt:variant>
        <vt:i4>917612</vt:i4>
      </vt:variant>
      <vt:variant>
        <vt:i4>672</vt:i4>
      </vt:variant>
      <vt:variant>
        <vt:i4>0</vt:i4>
      </vt:variant>
      <vt:variant>
        <vt:i4>5</vt:i4>
      </vt:variant>
      <vt:variant>
        <vt:lpwstr>https://www.acquisition.gov/far/part-52</vt:lpwstr>
      </vt:variant>
      <vt:variant>
        <vt:lpwstr>FAR_52_204_25</vt:lpwstr>
      </vt:variant>
      <vt:variant>
        <vt:i4>4653135</vt:i4>
      </vt:variant>
      <vt:variant>
        <vt:i4>669</vt:i4>
      </vt:variant>
      <vt:variant>
        <vt:i4>0</vt:i4>
      </vt:variant>
      <vt:variant>
        <vt:i4>5</vt:i4>
      </vt:variant>
      <vt:variant>
        <vt:lpwstr>https://www.sam.gov/</vt:lpwstr>
      </vt:variant>
      <vt:variant>
        <vt:lpwstr/>
      </vt:variant>
      <vt:variant>
        <vt:i4>4653135</vt:i4>
      </vt:variant>
      <vt:variant>
        <vt:i4>666</vt:i4>
      </vt:variant>
      <vt:variant>
        <vt:i4>0</vt:i4>
      </vt:variant>
      <vt:variant>
        <vt:i4>5</vt:i4>
      </vt:variant>
      <vt:variant>
        <vt:lpwstr>https://www.sam.gov/</vt:lpwstr>
      </vt:variant>
      <vt:variant>
        <vt:lpwstr/>
      </vt:variant>
      <vt:variant>
        <vt:i4>917612</vt:i4>
      </vt:variant>
      <vt:variant>
        <vt:i4>663</vt:i4>
      </vt:variant>
      <vt:variant>
        <vt:i4>0</vt:i4>
      </vt:variant>
      <vt:variant>
        <vt:i4>5</vt:i4>
      </vt:variant>
      <vt:variant>
        <vt:lpwstr>https://www.acquisition.gov/far/part-52</vt:lpwstr>
      </vt:variant>
      <vt:variant>
        <vt:lpwstr>FAR_52_204_25</vt:lpwstr>
      </vt:variant>
      <vt:variant>
        <vt:i4>589933</vt:i4>
      </vt:variant>
      <vt:variant>
        <vt:i4>660</vt:i4>
      </vt:variant>
      <vt:variant>
        <vt:i4>0</vt:i4>
      </vt:variant>
      <vt:variant>
        <vt:i4>5</vt:i4>
      </vt:variant>
      <vt:variant>
        <vt:lpwstr>https://www.acquisition.gov/far/part-52</vt:lpwstr>
      </vt:variant>
      <vt:variant>
        <vt:lpwstr>FAR_52_212_3</vt:lpwstr>
      </vt:variant>
      <vt:variant>
        <vt:i4>917612</vt:i4>
      </vt:variant>
      <vt:variant>
        <vt:i4>657</vt:i4>
      </vt:variant>
      <vt:variant>
        <vt:i4>0</vt:i4>
      </vt:variant>
      <vt:variant>
        <vt:i4>5</vt:i4>
      </vt:variant>
      <vt:variant>
        <vt:lpwstr>https://www.acquisition.gov/far/part-52</vt:lpwstr>
      </vt:variant>
      <vt:variant>
        <vt:lpwstr>FAR_52_204_26</vt:lpwstr>
      </vt:variant>
      <vt:variant>
        <vt:i4>589933</vt:i4>
      </vt:variant>
      <vt:variant>
        <vt:i4>654</vt:i4>
      </vt:variant>
      <vt:variant>
        <vt:i4>0</vt:i4>
      </vt:variant>
      <vt:variant>
        <vt:i4>5</vt:i4>
      </vt:variant>
      <vt:variant>
        <vt:lpwstr>https://www.acquisition.gov/far/part-52</vt:lpwstr>
      </vt:variant>
      <vt:variant>
        <vt:lpwstr>FAR_52_212_3</vt:lpwstr>
      </vt:variant>
      <vt:variant>
        <vt:i4>917612</vt:i4>
      </vt:variant>
      <vt:variant>
        <vt:i4>651</vt:i4>
      </vt:variant>
      <vt:variant>
        <vt:i4>0</vt:i4>
      </vt:variant>
      <vt:variant>
        <vt:i4>5</vt:i4>
      </vt:variant>
      <vt:variant>
        <vt:lpwstr>https://www.acquisition.gov/far/part-52</vt:lpwstr>
      </vt:variant>
      <vt:variant>
        <vt:lpwstr>FAR_52_204_26</vt:lpwstr>
      </vt:variant>
      <vt:variant>
        <vt:i4>1245226</vt:i4>
      </vt:variant>
      <vt:variant>
        <vt:i4>648</vt:i4>
      </vt:variant>
      <vt:variant>
        <vt:i4>0</vt:i4>
      </vt:variant>
      <vt:variant>
        <vt:i4>5</vt:i4>
      </vt:variant>
      <vt:variant>
        <vt:lpwstr>mailto:cat@state.gov</vt:lpwstr>
      </vt:variant>
      <vt:variant>
        <vt:lpwstr/>
      </vt:variant>
      <vt:variant>
        <vt:i4>2031649</vt:i4>
      </vt:variant>
      <vt:variant>
        <vt:i4>645</vt:i4>
      </vt:variant>
      <vt:variant>
        <vt:i4>0</vt:i4>
      </vt:variant>
      <vt:variant>
        <vt:i4>5</vt:i4>
      </vt:variant>
      <vt:variant>
        <vt:lpwstr>mailto:AQMCompetitionAdvocate@state.gov</vt:lpwstr>
      </vt:variant>
      <vt:variant>
        <vt:lpwstr/>
      </vt:variant>
      <vt:variant>
        <vt:i4>393343</vt:i4>
      </vt:variant>
      <vt:variant>
        <vt:i4>642</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639</vt:i4>
      </vt:variant>
      <vt:variant>
        <vt:i4>0</vt:i4>
      </vt:variant>
      <vt:variant>
        <vt:i4>5</vt:i4>
      </vt:variant>
      <vt:variant>
        <vt:lpwstr>https://acquisition.gov/browse/index/far</vt:lpwstr>
      </vt:variant>
      <vt:variant>
        <vt:lpwstr/>
      </vt:variant>
      <vt:variant>
        <vt:i4>2228285</vt:i4>
      </vt:variant>
      <vt:variant>
        <vt:i4>636</vt:i4>
      </vt:variant>
      <vt:variant>
        <vt:i4>0</vt:i4>
      </vt:variant>
      <vt:variant>
        <vt:i4>5</vt:i4>
      </vt:variant>
      <vt:variant>
        <vt:lpwstr>https://softwaresecurity.cisa.gov/login?callbackUrl=https%3A%2F%2Fsoftwaresecurity.cisa.gov%2Fsoftware</vt:lpwstr>
      </vt:variant>
      <vt:variant>
        <vt:lpwstr/>
      </vt:variant>
      <vt:variant>
        <vt:i4>2818100</vt:i4>
      </vt:variant>
      <vt:variant>
        <vt:i4>633</vt:i4>
      </vt:variant>
      <vt:variant>
        <vt:i4>0</vt:i4>
      </vt:variant>
      <vt:variant>
        <vt:i4>5</vt:i4>
      </vt:variant>
      <vt:variant>
        <vt:lpwstr>https://www.ecfr.gov/current/title-48/section-652.215-70</vt:lpwstr>
      </vt:variant>
      <vt:variant>
        <vt:lpwstr>p-652.215-70(c)</vt:lpwstr>
      </vt:variant>
      <vt:variant>
        <vt:i4>4325467</vt:i4>
      </vt:variant>
      <vt:variant>
        <vt:i4>630</vt:i4>
      </vt:variant>
      <vt:variant>
        <vt:i4>0</vt:i4>
      </vt:variant>
      <vt:variant>
        <vt:i4>5</vt:i4>
      </vt:variant>
      <vt:variant>
        <vt:lpwstr>http://www.state.gov/m/ds/rls/rpt/c21664.htm</vt:lpwstr>
      </vt:variant>
      <vt:variant>
        <vt:lpwstr/>
      </vt:variant>
      <vt:variant>
        <vt:i4>393343</vt:i4>
      </vt:variant>
      <vt:variant>
        <vt:i4>627</vt:i4>
      </vt:variant>
      <vt:variant>
        <vt:i4>0</vt:i4>
      </vt:variant>
      <vt:variant>
        <vt:i4>5</vt:i4>
      </vt:variant>
      <vt:variant>
        <vt:lpwstr>https://gov.ecfr.io/cgi-bin/text-idx?SID=d9a7851186785ba2b1896db79b1b6b29&amp;mc=true&amp;tpl=/ecfrbrowse/Title48/48tab_02.tpl</vt:lpwstr>
      </vt:variant>
      <vt:variant>
        <vt:lpwstr/>
      </vt:variant>
      <vt:variant>
        <vt:i4>82</vt:i4>
      </vt:variant>
      <vt:variant>
        <vt:i4>624</vt:i4>
      </vt:variant>
      <vt:variant>
        <vt:i4>0</vt:i4>
      </vt:variant>
      <vt:variant>
        <vt:i4>5</vt:i4>
      </vt:variant>
      <vt:variant>
        <vt:lpwstr>https://acquisition.gov/browse/index/far</vt:lpwstr>
      </vt:variant>
      <vt:variant>
        <vt:lpwstr/>
      </vt:variant>
      <vt:variant>
        <vt:i4>2752609</vt:i4>
      </vt:variant>
      <vt:variant>
        <vt:i4>621</vt:i4>
      </vt:variant>
      <vt:variant>
        <vt:i4>0</vt:i4>
      </vt:variant>
      <vt:variant>
        <vt:i4>5</vt:i4>
      </vt:variant>
      <vt:variant>
        <vt:lpwstr>https://www.irs.gov/help/tax-law-questions</vt:lpwstr>
      </vt:variant>
      <vt:variant>
        <vt:lpwstr/>
      </vt:variant>
      <vt:variant>
        <vt:i4>7143520</vt:i4>
      </vt:variant>
      <vt:variant>
        <vt:i4>618</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615</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612</vt:i4>
      </vt:variant>
      <vt:variant>
        <vt:i4>0</vt:i4>
      </vt:variant>
      <vt:variant>
        <vt:i4>5</vt:i4>
      </vt:variant>
      <vt:variant>
        <vt:lpwstr>https://uscode.house.gov/view.xhtml?req=granuleid:USC-prelim-title26-section5000C&amp;num=0&amp;edition=prelim</vt:lpwstr>
      </vt:variant>
      <vt:variant>
        <vt:lpwstr/>
      </vt:variant>
      <vt:variant>
        <vt:i4>7143520</vt:i4>
      </vt:variant>
      <vt:variant>
        <vt:i4>609</vt:i4>
      </vt:variant>
      <vt:variant>
        <vt:i4>0</vt:i4>
      </vt:variant>
      <vt:variant>
        <vt:i4>5</vt:i4>
      </vt:variant>
      <vt:variant>
        <vt:lpwstr>https://uscode.house.gov/view.xhtml?req=granuleid:USC-prelim-title26-section5000C&amp;num=0&amp;edition=prelim</vt:lpwstr>
      </vt:variant>
      <vt:variant>
        <vt:lpwstr/>
      </vt:variant>
      <vt:variant>
        <vt:i4>2621509</vt:i4>
      </vt:variant>
      <vt:variant>
        <vt:i4>606</vt:i4>
      </vt:variant>
      <vt:variant>
        <vt:i4>0</vt:i4>
      </vt:variant>
      <vt:variant>
        <vt:i4>5</vt:i4>
      </vt:variant>
      <vt:variant>
        <vt:lpwstr>https://www.acquisition.gov/far/52.229-11</vt:lpwstr>
      </vt:variant>
      <vt:variant>
        <vt:lpwstr>FAR_52_229_11</vt:lpwstr>
      </vt:variant>
      <vt:variant>
        <vt:i4>6619196</vt:i4>
      </vt:variant>
      <vt:variant>
        <vt:i4>603</vt:i4>
      </vt:variant>
      <vt:variant>
        <vt:i4>0</vt:i4>
      </vt:variant>
      <vt:variant>
        <vt:i4>5</vt:i4>
      </vt:variant>
      <vt:variant>
        <vt:lpwstr>https://www.irs.gov/w14</vt:lpwstr>
      </vt:variant>
      <vt:variant>
        <vt:lpwstr/>
      </vt:variant>
      <vt:variant>
        <vt:i4>7143520</vt:i4>
      </vt:variant>
      <vt:variant>
        <vt:i4>600</vt:i4>
      </vt:variant>
      <vt:variant>
        <vt:i4>0</vt:i4>
      </vt:variant>
      <vt:variant>
        <vt:i4>5</vt:i4>
      </vt:variant>
      <vt:variant>
        <vt:lpwstr>https://uscode.house.gov/view.xhtml?req=granuleid:USC-prelim-title26-section5000C&amp;num=0&amp;edition=prelim</vt:lpwstr>
      </vt:variant>
      <vt:variant>
        <vt:lpwstr/>
      </vt:variant>
      <vt:variant>
        <vt:i4>5636177</vt:i4>
      </vt:variant>
      <vt:variant>
        <vt:i4>597</vt:i4>
      </vt:variant>
      <vt:variant>
        <vt:i4>0</vt:i4>
      </vt:variant>
      <vt:variant>
        <vt:i4>5</vt:i4>
      </vt:variant>
      <vt:variant>
        <vt:lpwstr>https://uscode.house.gov/view.xhtml?req=granuleid:USC-prelim-title26-section7701&amp;num=0&amp;edition=prelim</vt:lpwstr>
      </vt:variant>
      <vt:variant>
        <vt:lpwstr/>
      </vt:variant>
      <vt:variant>
        <vt:i4>5636177</vt:i4>
      </vt:variant>
      <vt:variant>
        <vt:i4>594</vt:i4>
      </vt:variant>
      <vt:variant>
        <vt:i4>0</vt:i4>
      </vt:variant>
      <vt:variant>
        <vt:i4>5</vt:i4>
      </vt:variant>
      <vt:variant>
        <vt:lpwstr>https://uscode.house.gov/view.xhtml?req=granuleid:USC-prelim-title26-section7701&amp;num=0&amp;edition=prelim</vt:lpwstr>
      </vt:variant>
      <vt:variant>
        <vt:lpwstr/>
      </vt:variant>
      <vt:variant>
        <vt:i4>2621509</vt:i4>
      </vt:variant>
      <vt:variant>
        <vt:i4>591</vt:i4>
      </vt:variant>
      <vt:variant>
        <vt:i4>0</vt:i4>
      </vt:variant>
      <vt:variant>
        <vt:i4>5</vt:i4>
      </vt:variant>
      <vt:variant>
        <vt:lpwstr>https://www.acquisition.gov/far/52.247-64</vt:lpwstr>
      </vt:variant>
      <vt:variant>
        <vt:lpwstr>FAR_52_247_64</vt:lpwstr>
      </vt:variant>
      <vt:variant>
        <vt:i4>6815795</vt:i4>
      </vt:variant>
      <vt:variant>
        <vt:i4>588</vt:i4>
      </vt:variant>
      <vt:variant>
        <vt:i4>0</vt:i4>
      </vt:variant>
      <vt:variant>
        <vt:i4>5</vt:i4>
      </vt:variant>
      <vt:variant>
        <vt:lpwstr>https://uscode.house.gov/view.xhtml?req=granuleid:USC-prelim-title46-section55305&amp;num=0&amp;edition=prelim</vt:lpwstr>
      </vt:variant>
      <vt:variant>
        <vt:lpwstr/>
      </vt:variant>
      <vt:variant>
        <vt:i4>2621509</vt:i4>
      </vt:variant>
      <vt:variant>
        <vt:i4>585</vt:i4>
      </vt:variant>
      <vt:variant>
        <vt:i4>0</vt:i4>
      </vt:variant>
      <vt:variant>
        <vt:i4>5</vt:i4>
      </vt:variant>
      <vt:variant>
        <vt:lpwstr>https://www.acquisition.gov/far/52.247-64</vt:lpwstr>
      </vt:variant>
      <vt:variant>
        <vt:lpwstr>FAR_52_247_64</vt:lpwstr>
      </vt:variant>
      <vt:variant>
        <vt:i4>5570631</vt:i4>
      </vt:variant>
      <vt:variant>
        <vt:i4>582</vt:i4>
      </vt:variant>
      <vt:variant>
        <vt:i4>0</vt:i4>
      </vt:variant>
      <vt:variant>
        <vt:i4>5</vt:i4>
      </vt:variant>
      <vt:variant>
        <vt:lpwstr>http://uscode.house.gov/view.xhtml?req=granuleid:USC-prelim-title41-section3901&amp;num=0&amp;edition=prelim</vt:lpwstr>
      </vt:variant>
      <vt:variant>
        <vt:lpwstr/>
      </vt:variant>
      <vt:variant>
        <vt:i4>2621509</vt:i4>
      </vt:variant>
      <vt:variant>
        <vt:i4>579</vt:i4>
      </vt:variant>
      <vt:variant>
        <vt:i4>0</vt:i4>
      </vt:variant>
      <vt:variant>
        <vt:i4>5</vt:i4>
      </vt:variant>
      <vt:variant>
        <vt:lpwstr>https://www.acquisition.gov/far/52.240-1</vt:lpwstr>
      </vt:variant>
      <vt:variant>
        <vt:lpwstr>FAR_52_240_1</vt:lpwstr>
      </vt:variant>
      <vt:variant>
        <vt:i4>2621509</vt:i4>
      </vt:variant>
      <vt:variant>
        <vt:i4>576</vt:i4>
      </vt:variant>
      <vt:variant>
        <vt:i4>0</vt:i4>
      </vt:variant>
      <vt:variant>
        <vt:i4>5</vt:i4>
      </vt:variant>
      <vt:variant>
        <vt:lpwstr>https://www.acquisition.gov/far/52.232-40</vt:lpwstr>
      </vt:variant>
      <vt:variant>
        <vt:lpwstr>FAR_52_232_40</vt:lpwstr>
      </vt:variant>
      <vt:variant>
        <vt:i4>6226006</vt:i4>
      </vt:variant>
      <vt:variant>
        <vt:i4>573</vt:i4>
      </vt:variant>
      <vt:variant>
        <vt:i4>0</vt:i4>
      </vt:variant>
      <vt:variant>
        <vt:i4>5</vt:i4>
      </vt:variant>
      <vt:variant>
        <vt:lpwstr>https://uscode.house.gov/view.xhtml?req=granuleid:USC-prelim-title10-section3801&amp;num=0&amp;edition=prelim</vt:lpwstr>
      </vt:variant>
      <vt:variant>
        <vt:lpwstr/>
      </vt:variant>
      <vt:variant>
        <vt:i4>6094932</vt:i4>
      </vt:variant>
      <vt:variant>
        <vt:i4>570</vt:i4>
      </vt:variant>
      <vt:variant>
        <vt:i4>0</vt:i4>
      </vt:variant>
      <vt:variant>
        <vt:i4>5</vt:i4>
      </vt:variant>
      <vt:variant>
        <vt:lpwstr>https://uscode.house.gov/view.xhtml?req=granuleid:USC-prelim-title31-section3903&amp;num=0&amp;edition=prelim</vt:lpwstr>
      </vt:variant>
      <vt:variant>
        <vt:lpwstr/>
      </vt:variant>
      <vt:variant>
        <vt:i4>2621509</vt:i4>
      </vt:variant>
      <vt:variant>
        <vt:i4>567</vt:i4>
      </vt:variant>
      <vt:variant>
        <vt:i4>0</vt:i4>
      </vt:variant>
      <vt:variant>
        <vt:i4>5</vt:i4>
      </vt:variant>
      <vt:variant>
        <vt:lpwstr>https://www.acquisition.gov/far/52.232-40</vt:lpwstr>
      </vt:variant>
      <vt:variant>
        <vt:lpwstr>FAR_52_232_40</vt:lpwstr>
      </vt:variant>
      <vt:variant>
        <vt:i4>2621509</vt:i4>
      </vt:variant>
      <vt:variant>
        <vt:i4>564</vt:i4>
      </vt:variant>
      <vt:variant>
        <vt:i4>0</vt:i4>
      </vt:variant>
      <vt:variant>
        <vt:i4>5</vt:i4>
      </vt:variant>
      <vt:variant>
        <vt:lpwstr>https://www.acquisition.gov/far/52.226-6</vt:lpwstr>
      </vt:variant>
      <vt:variant>
        <vt:lpwstr>FAR_52_226_6</vt:lpwstr>
      </vt:variant>
      <vt:variant>
        <vt:i4>2621509</vt:i4>
      </vt:variant>
      <vt:variant>
        <vt:i4>561</vt:i4>
      </vt:variant>
      <vt:variant>
        <vt:i4>0</vt:i4>
      </vt:variant>
      <vt:variant>
        <vt:i4>5</vt:i4>
      </vt:variant>
      <vt:variant>
        <vt:lpwstr>https://www.acquisition.gov/far/52.226-6</vt:lpwstr>
      </vt:variant>
      <vt:variant>
        <vt:lpwstr>FAR_52_226_6</vt:lpwstr>
      </vt:variant>
      <vt:variant>
        <vt:i4>2621509</vt:i4>
      </vt:variant>
      <vt:variant>
        <vt:i4>558</vt:i4>
      </vt:variant>
      <vt:variant>
        <vt:i4>0</vt:i4>
      </vt:variant>
      <vt:variant>
        <vt:i4>5</vt:i4>
      </vt:variant>
      <vt:variant>
        <vt:lpwstr>https://www.acquisition.gov/far/52.225-26</vt:lpwstr>
      </vt:variant>
      <vt:variant>
        <vt:lpwstr>FAR_52_225_26</vt:lpwstr>
      </vt:variant>
      <vt:variant>
        <vt:i4>2621509</vt:i4>
      </vt:variant>
      <vt:variant>
        <vt:i4>555</vt:i4>
      </vt:variant>
      <vt:variant>
        <vt:i4>0</vt:i4>
      </vt:variant>
      <vt:variant>
        <vt:i4>5</vt:i4>
      </vt:variant>
      <vt:variant>
        <vt:lpwstr>https://www.acquisition.gov/far/52.224-3</vt:lpwstr>
      </vt:variant>
      <vt:variant>
        <vt:lpwstr>FAR_52_224_3</vt:lpwstr>
      </vt:variant>
      <vt:variant>
        <vt:i4>1179719</vt:i4>
      </vt:variant>
      <vt:variant>
        <vt:i4>552</vt:i4>
      </vt:variant>
      <vt:variant>
        <vt:i4>0</vt:i4>
      </vt:variant>
      <vt:variant>
        <vt:i4>5</vt:i4>
      </vt:variant>
      <vt:variant>
        <vt:lpwstr>http://uscode.house.gov/browse.xhtml;jsessionid=114A3287C7B3359E597506A31FC855B3</vt:lpwstr>
      </vt:variant>
      <vt:variant>
        <vt:lpwstr/>
      </vt:variant>
      <vt:variant>
        <vt:i4>2621509</vt:i4>
      </vt:variant>
      <vt:variant>
        <vt:i4>549</vt:i4>
      </vt:variant>
      <vt:variant>
        <vt:i4>0</vt:i4>
      </vt:variant>
      <vt:variant>
        <vt:i4>5</vt:i4>
      </vt:variant>
      <vt:variant>
        <vt:lpwstr>https://www.acquisition.gov/far/52.224-3</vt:lpwstr>
      </vt:variant>
      <vt:variant>
        <vt:lpwstr>FAR_52_224_3</vt:lpwstr>
      </vt:variant>
      <vt:variant>
        <vt:i4>2621509</vt:i4>
      </vt:variant>
      <vt:variant>
        <vt:i4>546</vt:i4>
      </vt:variant>
      <vt:variant>
        <vt:i4>0</vt:i4>
      </vt:variant>
      <vt:variant>
        <vt:i4>5</vt:i4>
      </vt:variant>
      <vt:variant>
        <vt:lpwstr>https://www.acquisition.gov/far/52.222-62</vt:lpwstr>
      </vt:variant>
      <vt:variant>
        <vt:lpwstr>FAR_52_222_62</vt:lpwstr>
      </vt:variant>
      <vt:variant>
        <vt:i4>2621509</vt:i4>
      </vt:variant>
      <vt:variant>
        <vt:i4>543</vt:i4>
      </vt:variant>
      <vt:variant>
        <vt:i4>0</vt:i4>
      </vt:variant>
      <vt:variant>
        <vt:i4>5</vt:i4>
      </vt:variant>
      <vt:variant>
        <vt:lpwstr>https://www.acquisition.gov/far/52.222-55</vt:lpwstr>
      </vt:variant>
      <vt:variant>
        <vt:lpwstr>FAR_52_222_55</vt:lpwstr>
      </vt:variant>
      <vt:variant>
        <vt:i4>4325455</vt:i4>
      </vt:variant>
      <vt:variant>
        <vt:i4>540</vt:i4>
      </vt:variant>
      <vt:variant>
        <vt:i4>0</vt:i4>
      </vt:variant>
      <vt:variant>
        <vt:i4>5</vt:i4>
      </vt:variant>
      <vt:variant>
        <vt:lpwstr>https://www.federalregister.gov/executive-order/12989</vt:lpwstr>
      </vt:variant>
      <vt:variant>
        <vt:lpwstr/>
      </vt:variant>
      <vt:variant>
        <vt:i4>2621509</vt:i4>
      </vt:variant>
      <vt:variant>
        <vt:i4>537</vt:i4>
      </vt:variant>
      <vt:variant>
        <vt:i4>0</vt:i4>
      </vt:variant>
      <vt:variant>
        <vt:i4>5</vt:i4>
      </vt:variant>
      <vt:variant>
        <vt:lpwstr>https://www.acquisition.gov/far/52.222-54</vt:lpwstr>
      </vt:variant>
      <vt:variant>
        <vt:lpwstr>FAR_52_222_54</vt:lpwstr>
      </vt:variant>
      <vt:variant>
        <vt:i4>2621509</vt:i4>
      </vt:variant>
      <vt:variant>
        <vt:i4>534</vt:i4>
      </vt:variant>
      <vt:variant>
        <vt:i4>0</vt:i4>
      </vt:variant>
      <vt:variant>
        <vt:i4>5</vt:i4>
      </vt:variant>
      <vt:variant>
        <vt:lpwstr>https://www.acquisition.gov/far/52.222-53</vt:lpwstr>
      </vt:variant>
      <vt:variant>
        <vt:lpwstr>FAR_52_222_53</vt:lpwstr>
      </vt:variant>
      <vt:variant>
        <vt:i4>2621509</vt:i4>
      </vt:variant>
      <vt:variant>
        <vt:i4>531</vt:i4>
      </vt:variant>
      <vt:variant>
        <vt:i4>0</vt:i4>
      </vt:variant>
      <vt:variant>
        <vt:i4>5</vt:i4>
      </vt:variant>
      <vt:variant>
        <vt:lpwstr>https://www.acquisition.gov/far/52.222-51</vt:lpwstr>
      </vt:variant>
      <vt:variant>
        <vt:lpwstr>FAR_52_222_51</vt:lpwstr>
      </vt:variant>
      <vt:variant>
        <vt:i4>2621509</vt:i4>
      </vt:variant>
      <vt:variant>
        <vt:i4>528</vt:i4>
      </vt:variant>
      <vt:variant>
        <vt:i4>0</vt:i4>
      </vt:variant>
      <vt:variant>
        <vt:i4>5</vt:i4>
      </vt:variant>
      <vt:variant>
        <vt:lpwstr>https://www.acquisition.gov/far/52.222-50</vt:lpwstr>
      </vt:variant>
      <vt:variant>
        <vt:lpwstr>FAR_52_222_50</vt:lpwstr>
      </vt:variant>
      <vt:variant>
        <vt:i4>2621509</vt:i4>
      </vt:variant>
      <vt:variant>
        <vt:i4>525</vt:i4>
      </vt:variant>
      <vt:variant>
        <vt:i4>0</vt:i4>
      </vt:variant>
      <vt:variant>
        <vt:i4>5</vt:i4>
      </vt:variant>
      <vt:variant>
        <vt:lpwstr>https://www.acquisition.gov/far/52.222-50</vt:lpwstr>
      </vt:variant>
      <vt:variant>
        <vt:lpwstr>FAR_52_222_50</vt:lpwstr>
      </vt:variant>
      <vt:variant>
        <vt:i4>5373974</vt:i4>
      </vt:variant>
      <vt:variant>
        <vt:i4>522</vt:i4>
      </vt:variant>
      <vt:variant>
        <vt:i4>0</vt:i4>
      </vt:variant>
      <vt:variant>
        <vt:i4>5</vt:i4>
      </vt:variant>
      <vt:variant>
        <vt:lpwstr>http://uscode.house.gov/view.xhtml?req=granuleid:USC-prelim-title41-chapter67-front&amp;num=0&amp;edition=prelim</vt:lpwstr>
      </vt:variant>
      <vt:variant>
        <vt:lpwstr/>
      </vt:variant>
      <vt:variant>
        <vt:i4>2621509</vt:i4>
      </vt:variant>
      <vt:variant>
        <vt:i4>519</vt:i4>
      </vt:variant>
      <vt:variant>
        <vt:i4>0</vt:i4>
      </vt:variant>
      <vt:variant>
        <vt:i4>5</vt:i4>
      </vt:variant>
      <vt:variant>
        <vt:lpwstr>https://www.acquisition.gov/far/52.222-41</vt:lpwstr>
      </vt:variant>
      <vt:variant>
        <vt:lpwstr>FAR_52_222_41</vt:lpwstr>
      </vt:variant>
      <vt:variant>
        <vt:i4>2621509</vt:i4>
      </vt:variant>
      <vt:variant>
        <vt:i4>516</vt:i4>
      </vt:variant>
      <vt:variant>
        <vt:i4>0</vt:i4>
      </vt:variant>
      <vt:variant>
        <vt:i4>5</vt:i4>
      </vt:variant>
      <vt:variant>
        <vt:lpwstr>https://www.acquisition.gov/far/52.222-40</vt:lpwstr>
      </vt:variant>
      <vt:variant>
        <vt:lpwstr>FAR_52_222_40</vt:lpwstr>
      </vt:variant>
      <vt:variant>
        <vt:i4>2621509</vt:i4>
      </vt:variant>
      <vt:variant>
        <vt:i4>513</vt:i4>
      </vt:variant>
      <vt:variant>
        <vt:i4>0</vt:i4>
      </vt:variant>
      <vt:variant>
        <vt:i4>5</vt:i4>
      </vt:variant>
      <vt:variant>
        <vt:lpwstr>https://www.acquisition.gov/far/52.222-40</vt:lpwstr>
      </vt:variant>
      <vt:variant>
        <vt:lpwstr>FAR_52_222_40</vt:lpwstr>
      </vt:variant>
      <vt:variant>
        <vt:i4>2621509</vt:i4>
      </vt:variant>
      <vt:variant>
        <vt:i4>510</vt:i4>
      </vt:variant>
      <vt:variant>
        <vt:i4>0</vt:i4>
      </vt:variant>
      <vt:variant>
        <vt:i4>5</vt:i4>
      </vt:variant>
      <vt:variant>
        <vt:lpwstr>https://www.acquisition.gov/far/52.222-37</vt:lpwstr>
      </vt:variant>
      <vt:variant>
        <vt:lpwstr>FAR_52_222_37</vt:lpwstr>
      </vt:variant>
      <vt:variant>
        <vt:i4>2621509</vt:i4>
      </vt:variant>
      <vt:variant>
        <vt:i4>507</vt:i4>
      </vt:variant>
      <vt:variant>
        <vt:i4>0</vt:i4>
      </vt:variant>
      <vt:variant>
        <vt:i4>5</vt:i4>
      </vt:variant>
      <vt:variant>
        <vt:lpwstr>https://www.acquisition.gov/far/52.222-36</vt:lpwstr>
      </vt:variant>
      <vt:variant>
        <vt:lpwstr>FAR_52_222_36</vt:lpwstr>
      </vt:variant>
      <vt:variant>
        <vt:i4>2621509</vt:i4>
      </vt:variant>
      <vt:variant>
        <vt:i4>504</vt:i4>
      </vt:variant>
      <vt:variant>
        <vt:i4>0</vt:i4>
      </vt:variant>
      <vt:variant>
        <vt:i4>5</vt:i4>
      </vt:variant>
      <vt:variant>
        <vt:lpwstr>https://www.acquisition.gov/far/52.222-35</vt:lpwstr>
      </vt:variant>
      <vt:variant>
        <vt:lpwstr>FAR_52_222_35</vt:lpwstr>
      </vt:variant>
      <vt:variant>
        <vt:i4>2621509</vt:i4>
      </vt:variant>
      <vt:variant>
        <vt:i4>501</vt:i4>
      </vt:variant>
      <vt:variant>
        <vt:i4>0</vt:i4>
      </vt:variant>
      <vt:variant>
        <vt:i4>5</vt:i4>
      </vt:variant>
      <vt:variant>
        <vt:lpwstr>https://www.acquisition.gov/far/52.222-26</vt:lpwstr>
      </vt:variant>
      <vt:variant>
        <vt:lpwstr>FAR_52_222_26</vt:lpwstr>
      </vt:variant>
      <vt:variant>
        <vt:i4>2621509</vt:i4>
      </vt:variant>
      <vt:variant>
        <vt:i4>498</vt:i4>
      </vt:variant>
      <vt:variant>
        <vt:i4>0</vt:i4>
      </vt:variant>
      <vt:variant>
        <vt:i4>5</vt:i4>
      </vt:variant>
      <vt:variant>
        <vt:lpwstr>https://www.acquisition.gov/far/52.222-21</vt:lpwstr>
      </vt:variant>
      <vt:variant>
        <vt:lpwstr>FAR_52_222_21</vt:lpwstr>
      </vt:variant>
      <vt:variant>
        <vt:i4>2621509</vt:i4>
      </vt:variant>
      <vt:variant>
        <vt:i4>495</vt:i4>
      </vt:variant>
      <vt:variant>
        <vt:i4>0</vt:i4>
      </vt:variant>
      <vt:variant>
        <vt:i4>5</vt:i4>
      </vt:variant>
      <vt:variant>
        <vt:lpwstr>https://www.acquisition.gov/far/52.219-8</vt:lpwstr>
      </vt:variant>
      <vt:variant>
        <vt:lpwstr>FAR_52_219_8</vt:lpwstr>
      </vt:variant>
      <vt:variant>
        <vt:i4>2621495</vt:i4>
      </vt:variant>
      <vt:variant>
        <vt:i4>492</vt:i4>
      </vt:variant>
      <vt:variant>
        <vt:i4>0</vt:i4>
      </vt:variant>
      <vt:variant>
        <vt:i4>5</vt:i4>
      </vt:variant>
      <vt:variant>
        <vt:lpwstr>https://www.acquisition.gov/far/19.702</vt:lpwstr>
      </vt:variant>
      <vt:variant>
        <vt:lpwstr>FAR_19_702</vt:lpwstr>
      </vt:variant>
      <vt:variant>
        <vt:i4>7274536</vt:i4>
      </vt:variant>
      <vt:variant>
        <vt:i4>489</vt:i4>
      </vt:variant>
      <vt:variant>
        <vt:i4>0</vt:i4>
      </vt:variant>
      <vt:variant>
        <vt:i4>5</vt:i4>
      </vt:variant>
      <vt:variant>
        <vt:lpwstr>http://uscode.house.gov/view.xhtml?req=granuleid:USC-prelim-title15-section637&amp;num=0&amp;edition=prelim</vt:lpwstr>
      </vt:variant>
      <vt:variant>
        <vt:lpwstr/>
      </vt:variant>
      <vt:variant>
        <vt:i4>2621509</vt:i4>
      </vt:variant>
      <vt:variant>
        <vt:i4>486</vt:i4>
      </vt:variant>
      <vt:variant>
        <vt:i4>0</vt:i4>
      </vt:variant>
      <vt:variant>
        <vt:i4>5</vt:i4>
      </vt:variant>
      <vt:variant>
        <vt:lpwstr>https://www.acquisition.gov/far/52.219-8</vt:lpwstr>
      </vt:variant>
      <vt:variant>
        <vt:lpwstr>FAR_52_219_8</vt:lpwstr>
      </vt:variant>
      <vt:variant>
        <vt:i4>1900574</vt:i4>
      </vt:variant>
      <vt:variant>
        <vt:i4>483</vt:i4>
      </vt:variant>
      <vt:variant>
        <vt:i4>0</vt:i4>
      </vt:variant>
      <vt:variant>
        <vt:i4>5</vt:i4>
      </vt:variant>
      <vt:variant>
        <vt:lpwstr>https://www.govinfo.gov/link/plaw/115/public/390</vt:lpwstr>
      </vt:variant>
      <vt:variant>
        <vt:lpwstr/>
      </vt:variant>
      <vt:variant>
        <vt:i4>2621509</vt:i4>
      </vt:variant>
      <vt:variant>
        <vt:i4>480</vt:i4>
      </vt:variant>
      <vt:variant>
        <vt:i4>0</vt:i4>
      </vt:variant>
      <vt:variant>
        <vt:i4>5</vt:i4>
      </vt:variant>
      <vt:variant>
        <vt:lpwstr>https://www.acquisition.gov/far/52.204-27</vt:lpwstr>
      </vt:variant>
      <vt:variant>
        <vt:lpwstr>FAR_52_204_27</vt:lpwstr>
      </vt:variant>
      <vt:variant>
        <vt:i4>2621509</vt:i4>
      </vt:variant>
      <vt:variant>
        <vt:i4>477</vt:i4>
      </vt:variant>
      <vt:variant>
        <vt:i4>0</vt:i4>
      </vt:variant>
      <vt:variant>
        <vt:i4>5</vt:i4>
      </vt:variant>
      <vt:variant>
        <vt:lpwstr>https://www.acquisition.gov/far/52.204-25</vt:lpwstr>
      </vt:variant>
      <vt:variant>
        <vt:lpwstr>FAR_52_204_25</vt:lpwstr>
      </vt:variant>
      <vt:variant>
        <vt:i4>2621509</vt:i4>
      </vt:variant>
      <vt:variant>
        <vt:i4>474</vt:i4>
      </vt:variant>
      <vt:variant>
        <vt:i4>0</vt:i4>
      </vt:variant>
      <vt:variant>
        <vt:i4>5</vt:i4>
      </vt:variant>
      <vt:variant>
        <vt:lpwstr>https://www.acquisition.gov/far/52.204-23</vt:lpwstr>
      </vt:variant>
      <vt:variant>
        <vt:lpwstr>FAR_52_204_23</vt:lpwstr>
      </vt:variant>
      <vt:variant>
        <vt:i4>2621509</vt:i4>
      </vt:variant>
      <vt:variant>
        <vt:i4>471</vt:i4>
      </vt:variant>
      <vt:variant>
        <vt:i4>0</vt:i4>
      </vt:variant>
      <vt:variant>
        <vt:i4>5</vt:i4>
      </vt:variant>
      <vt:variant>
        <vt:lpwstr>https://www.acquisition.gov/far/52.203-19</vt:lpwstr>
      </vt:variant>
      <vt:variant>
        <vt:lpwstr>FAR_52_203_19</vt:lpwstr>
      </vt:variant>
      <vt:variant>
        <vt:i4>5374037</vt:i4>
      </vt:variant>
      <vt:variant>
        <vt:i4>468</vt:i4>
      </vt:variant>
      <vt:variant>
        <vt:i4>0</vt:i4>
      </vt:variant>
      <vt:variant>
        <vt:i4>5</vt:i4>
      </vt:variant>
      <vt:variant>
        <vt:lpwstr>https://uscode.house.gov/view.xhtml?req=granuleid:USC-prelim-title41-section4712&amp;num=0&amp;edition=prelim</vt:lpwstr>
      </vt:variant>
      <vt:variant>
        <vt:lpwstr/>
      </vt:variant>
      <vt:variant>
        <vt:i4>2621509</vt:i4>
      </vt:variant>
      <vt:variant>
        <vt:i4>465</vt:i4>
      </vt:variant>
      <vt:variant>
        <vt:i4>0</vt:i4>
      </vt:variant>
      <vt:variant>
        <vt:i4>5</vt:i4>
      </vt:variant>
      <vt:variant>
        <vt:lpwstr>https://www.acquisition.gov/far/52.203-17</vt:lpwstr>
      </vt:variant>
      <vt:variant>
        <vt:lpwstr>FAR_52_203_17</vt:lpwstr>
      </vt:variant>
      <vt:variant>
        <vt:i4>2621509</vt:i4>
      </vt:variant>
      <vt:variant>
        <vt:i4>462</vt:i4>
      </vt:variant>
      <vt:variant>
        <vt:i4>0</vt:i4>
      </vt:variant>
      <vt:variant>
        <vt:i4>5</vt:i4>
      </vt:variant>
      <vt:variant>
        <vt:lpwstr>https://www.acquisition.gov/far/52.203-13</vt:lpwstr>
      </vt:variant>
      <vt:variant>
        <vt:lpwstr>FAR_52_203_13</vt:lpwstr>
      </vt:variant>
      <vt:variant>
        <vt:i4>2818118</vt:i4>
      </vt:variant>
      <vt:variant>
        <vt:i4>459</vt:i4>
      </vt:variant>
      <vt:variant>
        <vt:i4>0</vt:i4>
      </vt:variant>
      <vt:variant>
        <vt:i4>5</vt:i4>
      </vt:variant>
      <vt:variant>
        <vt:lpwstr>https://www.acquisition.gov/far/subpart-4.7</vt:lpwstr>
      </vt:variant>
      <vt:variant>
        <vt:lpwstr>FAR_Subpart_4_7</vt:lpwstr>
      </vt:variant>
      <vt:variant>
        <vt:i4>2621509</vt:i4>
      </vt:variant>
      <vt:variant>
        <vt:i4>456</vt:i4>
      </vt:variant>
      <vt:variant>
        <vt:i4>0</vt:i4>
      </vt:variant>
      <vt:variant>
        <vt:i4>5</vt:i4>
      </vt:variant>
      <vt:variant>
        <vt:lpwstr>https://www.acquisition.gov/far/52.215-2</vt:lpwstr>
      </vt:variant>
      <vt:variant>
        <vt:lpwstr>FAR_52_215_2</vt:lpwstr>
      </vt:variant>
      <vt:variant>
        <vt:i4>5832774</vt:i4>
      </vt:variant>
      <vt:variant>
        <vt:i4>453</vt:i4>
      </vt:variant>
      <vt:variant>
        <vt:i4>0</vt:i4>
      </vt:variant>
      <vt:variant>
        <vt:i4>5</vt:i4>
      </vt:variant>
      <vt:variant>
        <vt:lpwstr>https://www.acquisition.gov/far/2.101</vt:lpwstr>
      </vt:variant>
      <vt:variant>
        <vt:lpwstr>FAR_2_101</vt:lpwstr>
      </vt:variant>
      <vt:variant>
        <vt:i4>1900559</vt:i4>
      </vt:variant>
      <vt:variant>
        <vt:i4>450</vt:i4>
      </vt:variant>
      <vt:variant>
        <vt:i4>0</vt:i4>
      </vt:variant>
      <vt:variant>
        <vt:i4>5</vt:i4>
      </vt:variant>
      <vt:variant>
        <vt:lpwstr>https://www.govinfo.gov/link/uscode/49/40118</vt:lpwstr>
      </vt:variant>
      <vt:variant>
        <vt:lpwstr/>
      </vt:variant>
      <vt:variant>
        <vt:i4>2621509</vt:i4>
      </vt:variant>
      <vt:variant>
        <vt:i4>447</vt:i4>
      </vt:variant>
      <vt:variant>
        <vt:i4>0</vt:i4>
      </vt:variant>
      <vt:variant>
        <vt:i4>5</vt:i4>
      </vt:variant>
      <vt:variant>
        <vt:lpwstr>https://www.acquisition.gov/far/52.247-69</vt:lpwstr>
      </vt:variant>
      <vt:variant>
        <vt:lpwstr>FAR_52_247_69</vt:lpwstr>
      </vt:variant>
      <vt:variant>
        <vt:i4>2621509</vt:i4>
      </vt:variant>
      <vt:variant>
        <vt:i4>444</vt:i4>
      </vt:variant>
      <vt:variant>
        <vt:i4>0</vt:i4>
      </vt:variant>
      <vt:variant>
        <vt:i4>5</vt:i4>
      </vt:variant>
      <vt:variant>
        <vt:lpwstr>https://www.acquisition.gov/far/52.226-6</vt:lpwstr>
      </vt:variant>
      <vt:variant>
        <vt:lpwstr>FAR_52_226_6</vt:lpwstr>
      </vt:variant>
      <vt:variant>
        <vt:i4>2621509</vt:i4>
      </vt:variant>
      <vt:variant>
        <vt:i4>441</vt:i4>
      </vt:variant>
      <vt:variant>
        <vt:i4>0</vt:i4>
      </vt:variant>
      <vt:variant>
        <vt:i4>5</vt:i4>
      </vt:variant>
      <vt:variant>
        <vt:lpwstr>https://www.acquisition.gov/far/52.222-62</vt:lpwstr>
      </vt:variant>
      <vt:variant>
        <vt:lpwstr>FAR_52_222_62</vt:lpwstr>
      </vt:variant>
      <vt:variant>
        <vt:i4>2621509</vt:i4>
      </vt:variant>
      <vt:variant>
        <vt:i4>438</vt:i4>
      </vt:variant>
      <vt:variant>
        <vt:i4>0</vt:i4>
      </vt:variant>
      <vt:variant>
        <vt:i4>5</vt:i4>
      </vt:variant>
      <vt:variant>
        <vt:lpwstr>https://www.acquisition.gov/far/52.222-55</vt:lpwstr>
      </vt:variant>
      <vt:variant>
        <vt:lpwstr>FAR_52_222_55</vt:lpwstr>
      </vt:variant>
      <vt:variant>
        <vt:i4>2621509</vt:i4>
      </vt:variant>
      <vt:variant>
        <vt:i4>435</vt:i4>
      </vt:variant>
      <vt:variant>
        <vt:i4>0</vt:i4>
      </vt:variant>
      <vt:variant>
        <vt:i4>5</vt:i4>
      </vt:variant>
      <vt:variant>
        <vt:lpwstr>https://www.acquisition.gov/far/52.222-53</vt:lpwstr>
      </vt:variant>
      <vt:variant>
        <vt:lpwstr>FAR_52_222_53</vt:lpwstr>
      </vt:variant>
      <vt:variant>
        <vt:i4>2621509</vt:i4>
      </vt:variant>
      <vt:variant>
        <vt:i4>432</vt:i4>
      </vt:variant>
      <vt:variant>
        <vt:i4>0</vt:i4>
      </vt:variant>
      <vt:variant>
        <vt:i4>5</vt:i4>
      </vt:variant>
      <vt:variant>
        <vt:lpwstr>https://www.acquisition.gov/far/52.222-51</vt:lpwstr>
      </vt:variant>
      <vt:variant>
        <vt:lpwstr>FAR_52_222_51</vt:lpwstr>
      </vt:variant>
      <vt:variant>
        <vt:i4>6881319</vt:i4>
      </vt:variant>
      <vt:variant>
        <vt:i4>429</vt:i4>
      </vt:variant>
      <vt:variant>
        <vt:i4>0</vt:i4>
      </vt:variant>
      <vt:variant>
        <vt:i4>5</vt:i4>
      </vt:variant>
      <vt:variant>
        <vt:lpwstr>http://uscode.house.gov/view.xhtml?req=granuleid:USC-prelim-title29-section206&amp;num=0&amp;edition=prelim</vt:lpwstr>
      </vt:variant>
      <vt:variant>
        <vt:lpwstr/>
      </vt:variant>
      <vt:variant>
        <vt:i4>2621509</vt:i4>
      </vt:variant>
      <vt:variant>
        <vt:i4>426</vt:i4>
      </vt:variant>
      <vt:variant>
        <vt:i4>0</vt:i4>
      </vt:variant>
      <vt:variant>
        <vt:i4>5</vt:i4>
      </vt:variant>
      <vt:variant>
        <vt:lpwstr>https://www.acquisition.gov/far/52.222-44</vt:lpwstr>
      </vt:variant>
      <vt:variant>
        <vt:lpwstr>FAR_52_222_44</vt:lpwstr>
      </vt:variant>
      <vt:variant>
        <vt:i4>2621509</vt:i4>
      </vt:variant>
      <vt:variant>
        <vt:i4>423</vt:i4>
      </vt:variant>
      <vt:variant>
        <vt:i4>0</vt:i4>
      </vt:variant>
      <vt:variant>
        <vt:i4>5</vt:i4>
      </vt:variant>
      <vt:variant>
        <vt:lpwstr>https://www.acquisition.gov/far/52.222-43</vt:lpwstr>
      </vt:variant>
      <vt:variant>
        <vt:lpwstr>FAR_52_222_43</vt:lpwstr>
      </vt:variant>
      <vt:variant>
        <vt:i4>2621509</vt:i4>
      </vt:variant>
      <vt:variant>
        <vt:i4>420</vt:i4>
      </vt:variant>
      <vt:variant>
        <vt:i4>0</vt:i4>
      </vt:variant>
      <vt:variant>
        <vt:i4>5</vt:i4>
      </vt:variant>
      <vt:variant>
        <vt:lpwstr>https://www.acquisition.gov/far/52.222-42</vt:lpwstr>
      </vt:variant>
      <vt:variant>
        <vt:lpwstr>FAR_52_222_42</vt:lpwstr>
      </vt:variant>
      <vt:variant>
        <vt:i4>2621509</vt:i4>
      </vt:variant>
      <vt:variant>
        <vt:i4>417</vt:i4>
      </vt:variant>
      <vt:variant>
        <vt:i4>0</vt:i4>
      </vt:variant>
      <vt:variant>
        <vt:i4>5</vt:i4>
      </vt:variant>
      <vt:variant>
        <vt:lpwstr>https://www.acquisition.gov/far/52.222-41</vt:lpwstr>
      </vt:variant>
      <vt:variant>
        <vt:lpwstr>FAR_52_222_41</vt:lpwstr>
      </vt:variant>
      <vt:variant>
        <vt:i4>2621509</vt:i4>
      </vt:variant>
      <vt:variant>
        <vt:i4>414</vt:i4>
      </vt:variant>
      <vt:variant>
        <vt:i4>0</vt:i4>
      </vt:variant>
      <vt:variant>
        <vt:i4>5</vt:i4>
      </vt:variant>
      <vt:variant>
        <vt:lpwstr>https://www.acquisition.gov/far/52.247-64</vt:lpwstr>
      </vt:variant>
      <vt:variant>
        <vt:lpwstr>FAR_52_247_64</vt:lpwstr>
      </vt:variant>
      <vt:variant>
        <vt:i4>2621509</vt:i4>
      </vt:variant>
      <vt:variant>
        <vt:i4>411</vt:i4>
      </vt:variant>
      <vt:variant>
        <vt:i4>0</vt:i4>
      </vt:variant>
      <vt:variant>
        <vt:i4>5</vt:i4>
      </vt:variant>
      <vt:variant>
        <vt:lpwstr>https://www.acquisition.gov/far/52.247-64</vt:lpwstr>
      </vt:variant>
      <vt:variant>
        <vt:lpwstr>FAR_52_247_64</vt:lpwstr>
      </vt:variant>
      <vt:variant>
        <vt:i4>6815795</vt:i4>
      </vt:variant>
      <vt:variant>
        <vt:i4>408</vt:i4>
      </vt:variant>
      <vt:variant>
        <vt:i4>0</vt:i4>
      </vt:variant>
      <vt:variant>
        <vt:i4>5</vt:i4>
      </vt:variant>
      <vt:variant>
        <vt:lpwstr>https://uscode.house.gov/view.xhtml?req=granuleid:USC-prelim-title46-section55305&amp;num=0&amp;edition=prelim</vt:lpwstr>
      </vt:variant>
      <vt:variant>
        <vt:lpwstr/>
      </vt:variant>
      <vt:variant>
        <vt:i4>2621509</vt:i4>
      </vt:variant>
      <vt:variant>
        <vt:i4>405</vt:i4>
      </vt:variant>
      <vt:variant>
        <vt:i4>0</vt:i4>
      </vt:variant>
      <vt:variant>
        <vt:i4>5</vt:i4>
      </vt:variant>
      <vt:variant>
        <vt:lpwstr>https://www.acquisition.gov/far/52.247-64</vt:lpwstr>
      </vt:variant>
      <vt:variant>
        <vt:lpwstr>FAR_52_247_64</vt:lpwstr>
      </vt:variant>
      <vt:variant>
        <vt:i4>2621509</vt:i4>
      </vt:variant>
      <vt:variant>
        <vt:i4>402</vt:i4>
      </vt:variant>
      <vt:variant>
        <vt:i4>0</vt:i4>
      </vt:variant>
      <vt:variant>
        <vt:i4>5</vt:i4>
      </vt:variant>
      <vt:variant>
        <vt:lpwstr>https://www.acquisition.gov/far/52.242-5</vt:lpwstr>
      </vt:variant>
      <vt:variant>
        <vt:lpwstr>FAR_52_242_5</vt:lpwstr>
      </vt:variant>
      <vt:variant>
        <vt:i4>5570631</vt:i4>
      </vt:variant>
      <vt:variant>
        <vt:i4>399</vt:i4>
      </vt:variant>
      <vt:variant>
        <vt:i4>0</vt:i4>
      </vt:variant>
      <vt:variant>
        <vt:i4>5</vt:i4>
      </vt:variant>
      <vt:variant>
        <vt:lpwstr>http://uscode.house.gov/view.xhtml?req=granuleid:USC-prelim-title41-section3901&amp;num=0&amp;edition=prelim</vt:lpwstr>
      </vt:variant>
      <vt:variant>
        <vt:lpwstr/>
      </vt:variant>
      <vt:variant>
        <vt:i4>2621509</vt:i4>
      </vt:variant>
      <vt:variant>
        <vt:i4>396</vt:i4>
      </vt:variant>
      <vt:variant>
        <vt:i4>0</vt:i4>
      </vt:variant>
      <vt:variant>
        <vt:i4>5</vt:i4>
      </vt:variant>
      <vt:variant>
        <vt:lpwstr>https://www.acquisition.gov/far/52.240-1</vt:lpwstr>
      </vt:variant>
      <vt:variant>
        <vt:lpwstr>FAR_52_240_1</vt:lpwstr>
      </vt:variant>
      <vt:variant>
        <vt:i4>7995501</vt:i4>
      </vt:variant>
      <vt:variant>
        <vt:i4>393</vt:i4>
      </vt:variant>
      <vt:variant>
        <vt:i4>0</vt:i4>
      </vt:variant>
      <vt:variant>
        <vt:i4>5</vt:i4>
      </vt:variant>
      <vt:variant>
        <vt:lpwstr>http://uscode.house.gov/view.xhtml?req=granuleid:USC-prelim-title5-section552a&amp;num=0&amp;edition=prelim</vt:lpwstr>
      </vt:variant>
      <vt:variant>
        <vt:lpwstr/>
      </vt:variant>
      <vt:variant>
        <vt:i4>2621509</vt:i4>
      </vt:variant>
      <vt:variant>
        <vt:i4>390</vt:i4>
      </vt:variant>
      <vt:variant>
        <vt:i4>0</vt:i4>
      </vt:variant>
      <vt:variant>
        <vt:i4>5</vt:i4>
      </vt:variant>
      <vt:variant>
        <vt:lpwstr>https://www.acquisition.gov/far/52.239-1</vt:lpwstr>
      </vt:variant>
      <vt:variant>
        <vt:lpwstr>FAR_52_239_1</vt:lpwstr>
      </vt:variant>
      <vt:variant>
        <vt:i4>2621509</vt:i4>
      </vt:variant>
      <vt:variant>
        <vt:i4>387</vt:i4>
      </vt:variant>
      <vt:variant>
        <vt:i4>0</vt:i4>
      </vt:variant>
      <vt:variant>
        <vt:i4>5</vt:i4>
      </vt:variant>
      <vt:variant>
        <vt:lpwstr>https://www.acquisition.gov/far/52.232-36</vt:lpwstr>
      </vt:variant>
      <vt:variant>
        <vt:lpwstr>FAR_52_232_36</vt:lpwstr>
      </vt:variant>
      <vt:variant>
        <vt:i4>2621509</vt:i4>
      </vt:variant>
      <vt:variant>
        <vt:i4>384</vt:i4>
      </vt:variant>
      <vt:variant>
        <vt:i4>0</vt:i4>
      </vt:variant>
      <vt:variant>
        <vt:i4>5</vt:i4>
      </vt:variant>
      <vt:variant>
        <vt:lpwstr>https://www.acquisition.gov/far/52.232-34</vt:lpwstr>
      </vt:variant>
      <vt:variant>
        <vt:lpwstr>FAR_52_232_34</vt:lpwstr>
      </vt:variant>
      <vt:variant>
        <vt:i4>5308494</vt:i4>
      </vt:variant>
      <vt:variant>
        <vt:i4>381</vt:i4>
      </vt:variant>
      <vt:variant>
        <vt:i4>0</vt:i4>
      </vt:variant>
      <vt:variant>
        <vt:i4>5</vt:i4>
      </vt:variant>
      <vt:variant>
        <vt:lpwstr>http://uscode.house.gov/view.xhtml?req=granuleid:USC-prelim-title31-section3332&amp;num=0&amp;edition=prelim</vt:lpwstr>
      </vt:variant>
      <vt:variant>
        <vt:lpwstr/>
      </vt:variant>
      <vt:variant>
        <vt:i4>2621509</vt:i4>
      </vt:variant>
      <vt:variant>
        <vt:i4>378</vt:i4>
      </vt:variant>
      <vt:variant>
        <vt:i4>0</vt:i4>
      </vt:variant>
      <vt:variant>
        <vt:i4>5</vt:i4>
      </vt:variant>
      <vt:variant>
        <vt:lpwstr>https://www.acquisition.gov/far/52.232-33</vt:lpwstr>
      </vt:variant>
      <vt:variant>
        <vt:lpwstr>FAR_52_232_33</vt:lpwstr>
      </vt:variant>
      <vt:variant>
        <vt:i4>5963862</vt:i4>
      </vt:variant>
      <vt:variant>
        <vt:i4>375</vt:i4>
      </vt:variant>
      <vt:variant>
        <vt:i4>0</vt:i4>
      </vt:variant>
      <vt:variant>
        <vt:i4>5</vt:i4>
      </vt:variant>
      <vt:variant>
        <vt:lpwstr>https://uscode.house.gov/view.xhtml?req=granuleid:USC-prelim-title10-section3805&amp;num=0&amp;edition=prelim</vt:lpwstr>
      </vt:variant>
      <vt:variant>
        <vt:lpwstr/>
      </vt:variant>
      <vt:variant>
        <vt:i4>2621509</vt:i4>
      </vt:variant>
      <vt:variant>
        <vt:i4>372</vt:i4>
      </vt:variant>
      <vt:variant>
        <vt:i4>0</vt:i4>
      </vt:variant>
      <vt:variant>
        <vt:i4>5</vt:i4>
      </vt:variant>
      <vt:variant>
        <vt:lpwstr>https://www.acquisition.gov/far/52.232-30</vt:lpwstr>
      </vt:variant>
      <vt:variant>
        <vt:lpwstr>FAR_52_232_30</vt:lpwstr>
      </vt:variant>
      <vt:variant>
        <vt:i4>5963862</vt:i4>
      </vt:variant>
      <vt:variant>
        <vt:i4>369</vt:i4>
      </vt:variant>
      <vt:variant>
        <vt:i4>0</vt:i4>
      </vt:variant>
      <vt:variant>
        <vt:i4>5</vt:i4>
      </vt:variant>
      <vt:variant>
        <vt:lpwstr>https://uscode.house.gov/view.xhtml?req=granuleid:USC-prelim-title10-section3805&amp;num=0&amp;edition=prelim</vt:lpwstr>
      </vt:variant>
      <vt:variant>
        <vt:lpwstr/>
      </vt:variant>
      <vt:variant>
        <vt:i4>2621509</vt:i4>
      </vt:variant>
      <vt:variant>
        <vt:i4>366</vt:i4>
      </vt:variant>
      <vt:variant>
        <vt:i4>0</vt:i4>
      </vt:variant>
      <vt:variant>
        <vt:i4>5</vt:i4>
      </vt:variant>
      <vt:variant>
        <vt:lpwstr>https://www.acquisition.gov/far/52.232-29</vt:lpwstr>
      </vt:variant>
      <vt:variant>
        <vt:lpwstr>FAR_52_232_29</vt:lpwstr>
      </vt:variant>
      <vt:variant>
        <vt:i4>2621509</vt:i4>
      </vt:variant>
      <vt:variant>
        <vt:i4>363</vt:i4>
      </vt:variant>
      <vt:variant>
        <vt:i4>0</vt:i4>
      </vt:variant>
      <vt:variant>
        <vt:i4>5</vt:i4>
      </vt:variant>
      <vt:variant>
        <vt:lpwstr>https://www.acquisition.gov/far/52.229-12</vt:lpwstr>
      </vt:variant>
      <vt:variant>
        <vt:lpwstr>FAR_52_229_12</vt:lpwstr>
      </vt:variant>
      <vt:variant>
        <vt:i4>4849731</vt:i4>
      </vt:variant>
      <vt:variant>
        <vt:i4>360</vt:i4>
      </vt:variant>
      <vt:variant>
        <vt:i4>0</vt:i4>
      </vt:variant>
      <vt:variant>
        <vt:i4>5</vt:i4>
      </vt:variant>
      <vt:variant>
        <vt:lpwstr>https://www.federalregister.gov/executive-order/13513</vt:lpwstr>
      </vt:variant>
      <vt:variant>
        <vt:lpwstr/>
      </vt:variant>
      <vt:variant>
        <vt:i4>2621509</vt:i4>
      </vt:variant>
      <vt:variant>
        <vt:i4>357</vt:i4>
      </vt:variant>
      <vt:variant>
        <vt:i4>0</vt:i4>
      </vt:variant>
      <vt:variant>
        <vt:i4>5</vt:i4>
      </vt:variant>
      <vt:variant>
        <vt:lpwstr>https://www.acquisition.gov/far/52.226-8</vt:lpwstr>
      </vt:variant>
      <vt:variant>
        <vt:lpwstr>FAR_52_226_8</vt:lpwstr>
      </vt:variant>
      <vt:variant>
        <vt:i4>2621509</vt:i4>
      </vt:variant>
      <vt:variant>
        <vt:i4>354</vt:i4>
      </vt:variant>
      <vt:variant>
        <vt:i4>0</vt:i4>
      </vt:variant>
      <vt:variant>
        <vt:i4>5</vt:i4>
      </vt:variant>
      <vt:variant>
        <vt:lpwstr>https://www.acquisition.gov/far/52.226-5</vt:lpwstr>
      </vt:variant>
      <vt:variant>
        <vt:lpwstr>FAR_52_226_5</vt:lpwstr>
      </vt:variant>
      <vt:variant>
        <vt:i4>2621509</vt:i4>
      </vt:variant>
      <vt:variant>
        <vt:i4>351</vt:i4>
      </vt:variant>
      <vt:variant>
        <vt:i4>0</vt:i4>
      </vt:variant>
      <vt:variant>
        <vt:i4>5</vt:i4>
      </vt:variant>
      <vt:variant>
        <vt:lpwstr>https://www.acquisition.gov/far/52.226-4</vt:lpwstr>
      </vt:variant>
      <vt:variant>
        <vt:lpwstr>FAR_52_226_4</vt:lpwstr>
      </vt:variant>
      <vt:variant>
        <vt:i4>2621509</vt:i4>
      </vt:variant>
      <vt:variant>
        <vt:i4>348</vt:i4>
      </vt:variant>
      <vt:variant>
        <vt:i4>0</vt:i4>
      </vt:variant>
      <vt:variant>
        <vt:i4>5</vt:i4>
      </vt:variant>
      <vt:variant>
        <vt:lpwstr>https://www.acquisition.gov/far/52.225-26</vt:lpwstr>
      </vt:variant>
      <vt:variant>
        <vt:lpwstr>FAR_52_225_26</vt:lpwstr>
      </vt:variant>
      <vt:variant>
        <vt:i4>2621509</vt:i4>
      </vt:variant>
      <vt:variant>
        <vt:i4>345</vt:i4>
      </vt:variant>
      <vt:variant>
        <vt:i4>0</vt:i4>
      </vt:variant>
      <vt:variant>
        <vt:i4>5</vt:i4>
      </vt:variant>
      <vt:variant>
        <vt:lpwstr>https://www.acquisition.gov/far/52.225-13</vt:lpwstr>
      </vt:variant>
      <vt:variant>
        <vt:lpwstr>FAR_52_225_13</vt:lpwstr>
      </vt:variant>
      <vt:variant>
        <vt:i4>5242949</vt:i4>
      </vt:variant>
      <vt:variant>
        <vt:i4>342</vt:i4>
      </vt:variant>
      <vt:variant>
        <vt:i4>0</vt:i4>
      </vt:variant>
      <vt:variant>
        <vt:i4>5</vt:i4>
      </vt:variant>
      <vt:variant>
        <vt:lpwstr>http://uscode.house.gov/view.xhtml?req=granuleid:USC-prelim-title19-section3301&amp;num=0&amp;edition=prelim</vt:lpwstr>
      </vt:variant>
      <vt:variant>
        <vt:lpwstr/>
      </vt:variant>
      <vt:variant>
        <vt:i4>5308483</vt:i4>
      </vt:variant>
      <vt:variant>
        <vt:i4>339</vt:i4>
      </vt:variant>
      <vt:variant>
        <vt:i4>0</vt:i4>
      </vt:variant>
      <vt:variant>
        <vt:i4>5</vt:i4>
      </vt:variant>
      <vt:variant>
        <vt:lpwstr>http://uscode.house.gov/view.xhtml?req=granuleid:USC-prelim-title19-section2501&amp;num=0&amp;edition=prelim</vt:lpwstr>
      </vt:variant>
      <vt:variant>
        <vt:lpwstr/>
      </vt:variant>
      <vt:variant>
        <vt:i4>2621509</vt:i4>
      </vt:variant>
      <vt:variant>
        <vt:i4>336</vt:i4>
      </vt:variant>
      <vt:variant>
        <vt:i4>0</vt:i4>
      </vt:variant>
      <vt:variant>
        <vt:i4>5</vt:i4>
      </vt:variant>
      <vt:variant>
        <vt:lpwstr>https://www.acquisition.gov/far/52.225-5</vt:lpwstr>
      </vt:variant>
      <vt:variant>
        <vt:lpwstr>FAR_52_225_5</vt:lpwstr>
      </vt:variant>
      <vt:variant>
        <vt:i4>2621509</vt:i4>
      </vt:variant>
      <vt:variant>
        <vt:i4>333</vt:i4>
      </vt:variant>
      <vt:variant>
        <vt:i4>0</vt:i4>
      </vt:variant>
      <vt:variant>
        <vt:i4>5</vt:i4>
      </vt:variant>
      <vt:variant>
        <vt:lpwstr>https://www.acquisition.gov/far/52.225-3</vt:lpwstr>
      </vt:variant>
      <vt:variant>
        <vt:lpwstr>FAR_52_225_3</vt:lpwstr>
      </vt:variant>
      <vt:variant>
        <vt:i4>2621509</vt:i4>
      </vt:variant>
      <vt:variant>
        <vt:i4>330</vt:i4>
      </vt:variant>
      <vt:variant>
        <vt:i4>0</vt:i4>
      </vt:variant>
      <vt:variant>
        <vt:i4>5</vt:i4>
      </vt:variant>
      <vt:variant>
        <vt:lpwstr>https://www.acquisition.gov/far/52.225-3</vt:lpwstr>
      </vt:variant>
      <vt:variant>
        <vt:lpwstr>FAR_52_225_3</vt:lpwstr>
      </vt:variant>
      <vt:variant>
        <vt:i4>2621509</vt:i4>
      </vt:variant>
      <vt:variant>
        <vt:i4>327</vt:i4>
      </vt:variant>
      <vt:variant>
        <vt:i4>0</vt:i4>
      </vt:variant>
      <vt:variant>
        <vt:i4>5</vt:i4>
      </vt:variant>
      <vt:variant>
        <vt:lpwstr>https://www.acquisition.gov/far/52.225-3</vt:lpwstr>
      </vt:variant>
      <vt:variant>
        <vt:lpwstr>FAR_52_225_3</vt:lpwstr>
      </vt:variant>
      <vt:variant>
        <vt:i4>4587520</vt:i4>
      </vt:variant>
      <vt:variant>
        <vt:i4>324</vt:i4>
      </vt:variant>
      <vt:variant>
        <vt:i4>0</vt:i4>
      </vt:variant>
      <vt:variant>
        <vt:i4>5</vt:i4>
      </vt:variant>
      <vt:variant>
        <vt:lpwstr>http://uscode.house.gov/view.xhtml?req=granuleid%3AUSC-prelim-title19-chapter29&amp;saved=%7CZ3JhbnVsZWlkOlVTQy1wcmVsaW0tdGl0bGU0MC1jaGFwdGVyMzctZnJvbnQ%3D%7C%7C%7C0%7Cfalse%7Cprelim&amp;edition=prelim</vt:lpwstr>
      </vt:variant>
      <vt:variant>
        <vt:lpwstr/>
      </vt:variant>
      <vt:variant>
        <vt:i4>6160465</vt:i4>
      </vt:variant>
      <vt:variant>
        <vt:i4>321</vt:i4>
      </vt:variant>
      <vt:variant>
        <vt:i4>0</vt:i4>
      </vt:variant>
      <vt:variant>
        <vt:i4>5</vt:i4>
      </vt:variant>
      <vt:variant>
        <vt:lpwstr>https://uscode.house.gov/view.xhtml?req=granuleid:USC-prelim-title19-section4001&amp;num=0&amp;edition=prelim</vt:lpwstr>
      </vt:variant>
      <vt:variant>
        <vt:lpwstr/>
      </vt:variant>
      <vt:variant>
        <vt:i4>5374038</vt:i4>
      </vt:variant>
      <vt:variant>
        <vt:i4>318</vt:i4>
      </vt:variant>
      <vt:variant>
        <vt:i4>0</vt:i4>
      </vt:variant>
      <vt:variant>
        <vt:i4>5</vt:i4>
      </vt:variant>
      <vt:variant>
        <vt:lpwstr>https://uscode.house.gov/view.xhtml?req=granuleid:USC-prelim-title19-section3805&amp;num=0&amp;edition=prelim</vt:lpwstr>
      </vt:variant>
      <vt:variant>
        <vt:lpwstr/>
      </vt:variant>
      <vt:variant>
        <vt:i4>6029398</vt:i4>
      </vt:variant>
      <vt:variant>
        <vt:i4>315</vt:i4>
      </vt:variant>
      <vt:variant>
        <vt:i4>0</vt:i4>
      </vt:variant>
      <vt:variant>
        <vt:i4>5</vt:i4>
      </vt:variant>
      <vt:variant>
        <vt:lpwstr>https://uscode.house.gov/view.xhtml?req=granuleid:USC-prelim-title19-section2112&amp;num=0&amp;edition=prelim</vt:lpwstr>
      </vt:variant>
      <vt:variant>
        <vt:lpwstr/>
      </vt:variant>
      <vt:variant>
        <vt:i4>6094934</vt:i4>
      </vt:variant>
      <vt:variant>
        <vt:i4>312</vt:i4>
      </vt:variant>
      <vt:variant>
        <vt:i4>0</vt:i4>
      </vt:variant>
      <vt:variant>
        <vt:i4>5</vt:i4>
      </vt:variant>
      <vt:variant>
        <vt:lpwstr>https://uscode.house.gov/view.xhtml?req=granuleid:USC-prelim-title19-section3301&amp;num=0&amp;edition=prelim</vt:lpwstr>
      </vt:variant>
      <vt:variant>
        <vt:lpwstr/>
      </vt:variant>
      <vt:variant>
        <vt:i4>2621509</vt:i4>
      </vt:variant>
      <vt:variant>
        <vt:i4>309</vt:i4>
      </vt:variant>
      <vt:variant>
        <vt:i4>0</vt:i4>
      </vt:variant>
      <vt:variant>
        <vt:i4>5</vt:i4>
      </vt:variant>
      <vt:variant>
        <vt:lpwstr>https://www.acquisition.gov/far/52.225-3</vt:lpwstr>
      </vt:variant>
      <vt:variant>
        <vt:lpwstr>FAR_52_225_3</vt:lpwstr>
      </vt:variant>
      <vt:variant>
        <vt:i4>2621509</vt:i4>
      </vt:variant>
      <vt:variant>
        <vt:i4>306</vt:i4>
      </vt:variant>
      <vt:variant>
        <vt:i4>0</vt:i4>
      </vt:variant>
      <vt:variant>
        <vt:i4>5</vt:i4>
      </vt:variant>
      <vt:variant>
        <vt:lpwstr>https://www.acquisition.gov/far/52.225-1</vt:lpwstr>
      </vt:variant>
      <vt:variant>
        <vt:lpwstr>FAR_52_225_1</vt:lpwstr>
      </vt:variant>
      <vt:variant>
        <vt:i4>2621509</vt:i4>
      </vt:variant>
      <vt:variant>
        <vt:i4>303</vt:i4>
      </vt:variant>
      <vt:variant>
        <vt:i4>0</vt:i4>
      </vt:variant>
      <vt:variant>
        <vt:i4>5</vt:i4>
      </vt:variant>
      <vt:variant>
        <vt:lpwstr>https://www.acquisition.gov/far/52.225-1</vt:lpwstr>
      </vt:variant>
      <vt:variant>
        <vt:lpwstr>FAR_52_225_1</vt:lpwstr>
      </vt:variant>
      <vt:variant>
        <vt:i4>2621509</vt:i4>
      </vt:variant>
      <vt:variant>
        <vt:i4>300</vt:i4>
      </vt:variant>
      <vt:variant>
        <vt:i4>0</vt:i4>
      </vt:variant>
      <vt:variant>
        <vt:i4>5</vt:i4>
      </vt:variant>
      <vt:variant>
        <vt:lpwstr>https://www.acquisition.gov/far/52.224-3</vt:lpwstr>
      </vt:variant>
      <vt:variant>
        <vt:lpwstr>FAR_52_224_3</vt:lpwstr>
      </vt:variant>
      <vt:variant>
        <vt:i4>2490429</vt:i4>
      </vt:variant>
      <vt:variant>
        <vt:i4>297</vt:i4>
      </vt:variant>
      <vt:variant>
        <vt:i4>0</vt:i4>
      </vt:variant>
      <vt:variant>
        <vt:i4>5</vt:i4>
      </vt:variant>
      <vt:variant>
        <vt:lpwstr>http://uscode.house.gov/view.xhtml?req=granuleid:USC-prelim-title5-section552&amp;num=0&amp;edition=prelim</vt:lpwstr>
      </vt:variant>
      <vt:variant>
        <vt:lpwstr/>
      </vt:variant>
      <vt:variant>
        <vt:i4>2621509</vt:i4>
      </vt:variant>
      <vt:variant>
        <vt:i4>294</vt:i4>
      </vt:variant>
      <vt:variant>
        <vt:i4>0</vt:i4>
      </vt:variant>
      <vt:variant>
        <vt:i4>5</vt:i4>
      </vt:variant>
      <vt:variant>
        <vt:lpwstr>https://www.acquisition.gov/far/52.224-3</vt:lpwstr>
      </vt:variant>
      <vt:variant>
        <vt:lpwstr>FAR_52_224_3</vt:lpwstr>
      </vt:variant>
      <vt:variant>
        <vt:i4>5439568</vt:i4>
      </vt:variant>
      <vt:variant>
        <vt:i4>291</vt:i4>
      </vt:variant>
      <vt:variant>
        <vt:i4>0</vt:i4>
      </vt:variant>
      <vt:variant>
        <vt:i4>5</vt:i4>
      </vt:variant>
      <vt:variant>
        <vt:lpwstr>https://uscode.house.gov/view.xhtml?req=granuleid:USC-prelim-title42-section7671&amp;num=0&amp;edition=prelim</vt:lpwstr>
      </vt:variant>
      <vt:variant>
        <vt:lpwstr/>
      </vt:variant>
      <vt:variant>
        <vt:i4>6226013</vt:i4>
      </vt:variant>
      <vt:variant>
        <vt:i4>288</vt:i4>
      </vt:variant>
      <vt:variant>
        <vt:i4>0</vt:i4>
      </vt:variant>
      <vt:variant>
        <vt:i4>5</vt:i4>
      </vt:variant>
      <vt:variant>
        <vt:lpwstr>https://uscode.house.gov/view.xhtml?req=granuleid:USC-prelim-title42-section8259&amp;num=0&amp;edition=prelim</vt:lpwstr>
      </vt:variant>
      <vt:variant>
        <vt:lpwstr/>
      </vt:variant>
      <vt:variant>
        <vt:i4>6226000</vt:i4>
      </vt:variant>
      <vt:variant>
        <vt:i4>285</vt:i4>
      </vt:variant>
      <vt:variant>
        <vt:i4>0</vt:i4>
      </vt:variant>
      <vt:variant>
        <vt:i4>5</vt:i4>
      </vt:variant>
      <vt:variant>
        <vt:lpwstr>https://uscode.house.gov/view.xhtml?req=granuleid:USC-prelim-title42-section6962&amp;num=0&amp;edition=prelim</vt:lpwstr>
      </vt:variant>
      <vt:variant>
        <vt:lpwstr/>
      </vt:variant>
      <vt:variant>
        <vt:i4>1507396</vt:i4>
      </vt:variant>
      <vt:variant>
        <vt:i4>282</vt:i4>
      </vt:variant>
      <vt:variant>
        <vt:i4>0</vt:i4>
      </vt:variant>
      <vt:variant>
        <vt:i4>5</vt:i4>
      </vt:variant>
      <vt:variant>
        <vt:lpwstr>https://uscode.house.gov/view.xhtml?req=granuleid:USC-prelim-title7-section8102&amp;num=0&amp;edition=prelim</vt:lpwstr>
      </vt:variant>
      <vt:variant>
        <vt:lpwstr/>
      </vt:variant>
      <vt:variant>
        <vt:i4>4784198</vt:i4>
      </vt:variant>
      <vt:variant>
        <vt:i4>279</vt:i4>
      </vt:variant>
      <vt:variant>
        <vt:i4>0</vt:i4>
      </vt:variant>
      <vt:variant>
        <vt:i4>5</vt:i4>
      </vt:variant>
      <vt:variant>
        <vt:lpwstr>https://www.federalregister.gov/executive-order/14057</vt:lpwstr>
      </vt:variant>
      <vt:variant>
        <vt:lpwstr/>
      </vt:variant>
      <vt:variant>
        <vt:i4>2621509</vt:i4>
      </vt:variant>
      <vt:variant>
        <vt:i4>276</vt:i4>
      </vt:variant>
      <vt:variant>
        <vt:i4>0</vt:i4>
      </vt:variant>
      <vt:variant>
        <vt:i4>5</vt:i4>
      </vt:variant>
      <vt:variant>
        <vt:lpwstr>https://www.acquisition.gov/far/52.223-23</vt:lpwstr>
      </vt:variant>
      <vt:variant>
        <vt:lpwstr>FAR_52_223_23</vt:lpwstr>
      </vt:variant>
      <vt:variant>
        <vt:i4>5439568</vt:i4>
      </vt:variant>
      <vt:variant>
        <vt:i4>273</vt:i4>
      </vt:variant>
      <vt:variant>
        <vt:i4>0</vt:i4>
      </vt:variant>
      <vt:variant>
        <vt:i4>5</vt:i4>
      </vt:variant>
      <vt:variant>
        <vt:lpwstr>https://uscode.house.gov/view.xhtml?req=granuleid:USC-prelim-title42-section7671&amp;num=0&amp;edition=prelim</vt:lpwstr>
      </vt:variant>
      <vt:variant>
        <vt:lpwstr/>
      </vt:variant>
      <vt:variant>
        <vt:i4>2621509</vt:i4>
      </vt:variant>
      <vt:variant>
        <vt:i4>270</vt:i4>
      </vt:variant>
      <vt:variant>
        <vt:i4>0</vt:i4>
      </vt:variant>
      <vt:variant>
        <vt:i4>5</vt:i4>
      </vt:variant>
      <vt:variant>
        <vt:lpwstr>https://www.acquisition.gov/far/52.223-21</vt:lpwstr>
      </vt:variant>
      <vt:variant>
        <vt:lpwstr>FAR_52_223_21</vt:lpwstr>
      </vt:variant>
      <vt:variant>
        <vt:i4>5439568</vt:i4>
      </vt:variant>
      <vt:variant>
        <vt:i4>267</vt:i4>
      </vt:variant>
      <vt:variant>
        <vt:i4>0</vt:i4>
      </vt:variant>
      <vt:variant>
        <vt:i4>5</vt:i4>
      </vt:variant>
      <vt:variant>
        <vt:lpwstr>https://uscode.house.gov/view.xhtml?req=granuleid:USC-prelim-title42-section7671&amp;num=0&amp;edition=prelim</vt:lpwstr>
      </vt:variant>
      <vt:variant>
        <vt:lpwstr/>
      </vt:variant>
      <vt:variant>
        <vt:i4>2621509</vt:i4>
      </vt:variant>
      <vt:variant>
        <vt:i4>264</vt:i4>
      </vt:variant>
      <vt:variant>
        <vt:i4>0</vt:i4>
      </vt:variant>
      <vt:variant>
        <vt:i4>5</vt:i4>
      </vt:variant>
      <vt:variant>
        <vt:lpwstr>https://www.acquisition.gov/far/52.223-20</vt:lpwstr>
      </vt:variant>
      <vt:variant>
        <vt:lpwstr>FAR_52_223_20</vt:lpwstr>
      </vt:variant>
      <vt:variant>
        <vt:i4>5439568</vt:i4>
      </vt:variant>
      <vt:variant>
        <vt:i4>261</vt:i4>
      </vt:variant>
      <vt:variant>
        <vt:i4>0</vt:i4>
      </vt:variant>
      <vt:variant>
        <vt:i4>5</vt:i4>
      </vt:variant>
      <vt:variant>
        <vt:lpwstr>https://uscode.house.gov/view.xhtml?req=granuleid:USC-prelim-title42-section7671&amp;num=0&amp;edition=prelim</vt:lpwstr>
      </vt:variant>
      <vt:variant>
        <vt:lpwstr/>
      </vt:variant>
      <vt:variant>
        <vt:i4>2621509</vt:i4>
      </vt:variant>
      <vt:variant>
        <vt:i4>258</vt:i4>
      </vt:variant>
      <vt:variant>
        <vt:i4>0</vt:i4>
      </vt:variant>
      <vt:variant>
        <vt:i4>5</vt:i4>
      </vt:variant>
      <vt:variant>
        <vt:lpwstr>https://www.acquisition.gov/far/52.223-12</vt:lpwstr>
      </vt:variant>
      <vt:variant>
        <vt:lpwstr>FAR_52_223_12</vt:lpwstr>
      </vt:variant>
      <vt:variant>
        <vt:i4>5439568</vt:i4>
      </vt:variant>
      <vt:variant>
        <vt:i4>255</vt:i4>
      </vt:variant>
      <vt:variant>
        <vt:i4>0</vt:i4>
      </vt:variant>
      <vt:variant>
        <vt:i4>5</vt:i4>
      </vt:variant>
      <vt:variant>
        <vt:lpwstr>https://uscode.house.gov/view.xhtml?req=granuleid:USC-prelim-title42-section7671&amp;num=0&amp;edition=prelim</vt:lpwstr>
      </vt:variant>
      <vt:variant>
        <vt:lpwstr/>
      </vt:variant>
      <vt:variant>
        <vt:i4>2621509</vt:i4>
      </vt:variant>
      <vt:variant>
        <vt:i4>252</vt:i4>
      </vt:variant>
      <vt:variant>
        <vt:i4>0</vt:i4>
      </vt:variant>
      <vt:variant>
        <vt:i4>5</vt:i4>
      </vt:variant>
      <vt:variant>
        <vt:lpwstr>https://www.acquisition.gov/far/52.223-11</vt:lpwstr>
      </vt:variant>
      <vt:variant>
        <vt:lpwstr>FAR_52_223_11</vt:lpwstr>
      </vt:variant>
      <vt:variant>
        <vt:i4>2621509</vt:i4>
      </vt:variant>
      <vt:variant>
        <vt:i4>249</vt:i4>
      </vt:variant>
      <vt:variant>
        <vt:i4>0</vt:i4>
      </vt:variant>
      <vt:variant>
        <vt:i4>5</vt:i4>
      </vt:variant>
      <vt:variant>
        <vt:lpwstr>https://www.acquisition.gov/far/52.223-9</vt:lpwstr>
      </vt:variant>
      <vt:variant>
        <vt:lpwstr>FAR_52_223_9</vt:lpwstr>
      </vt:variant>
      <vt:variant>
        <vt:i4>2621509</vt:i4>
      </vt:variant>
      <vt:variant>
        <vt:i4>246</vt:i4>
      </vt:variant>
      <vt:variant>
        <vt:i4>0</vt:i4>
      </vt:variant>
      <vt:variant>
        <vt:i4>5</vt:i4>
      </vt:variant>
      <vt:variant>
        <vt:lpwstr>https://www.acquisition.gov/far/52.223-9</vt:lpwstr>
      </vt:variant>
      <vt:variant>
        <vt:lpwstr>FAR_52_223_9</vt:lpwstr>
      </vt:variant>
      <vt:variant>
        <vt:i4>2621495</vt:i4>
      </vt:variant>
      <vt:variant>
        <vt:i4>243</vt:i4>
      </vt:variant>
      <vt:variant>
        <vt:i4>0</vt:i4>
      </vt:variant>
      <vt:variant>
        <vt:i4>5</vt:i4>
      </vt:variant>
      <vt:variant>
        <vt:lpwstr>https://www.acquisition.gov/far/22.1803</vt:lpwstr>
      </vt:variant>
      <vt:variant>
        <vt:lpwstr>FAR_22_1803</vt:lpwstr>
      </vt:variant>
      <vt:variant>
        <vt:i4>4325455</vt:i4>
      </vt:variant>
      <vt:variant>
        <vt:i4>240</vt:i4>
      </vt:variant>
      <vt:variant>
        <vt:i4>0</vt:i4>
      </vt:variant>
      <vt:variant>
        <vt:i4>5</vt:i4>
      </vt:variant>
      <vt:variant>
        <vt:lpwstr>https://www.federalregister.gov/executive-order/12989</vt:lpwstr>
      </vt:variant>
      <vt:variant>
        <vt:lpwstr/>
      </vt:variant>
      <vt:variant>
        <vt:i4>2621509</vt:i4>
      </vt:variant>
      <vt:variant>
        <vt:i4>237</vt:i4>
      </vt:variant>
      <vt:variant>
        <vt:i4>0</vt:i4>
      </vt:variant>
      <vt:variant>
        <vt:i4>5</vt:i4>
      </vt:variant>
      <vt:variant>
        <vt:lpwstr>https://www.acquisition.gov/far/52.222-54</vt:lpwstr>
      </vt:variant>
      <vt:variant>
        <vt:lpwstr>FAR_52_222_54</vt:lpwstr>
      </vt:variant>
      <vt:variant>
        <vt:i4>2621509</vt:i4>
      </vt:variant>
      <vt:variant>
        <vt:i4>234</vt:i4>
      </vt:variant>
      <vt:variant>
        <vt:i4>0</vt:i4>
      </vt:variant>
      <vt:variant>
        <vt:i4>5</vt:i4>
      </vt:variant>
      <vt:variant>
        <vt:lpwstr>https://www.acquisition.gov/far/52.222-50</vt:lpwstr>
      </vt:variant>
      <vt:variant>
        <vt:lpwstr>FAR_52_222_50</vt:lpwstr>
      </vt:variant>
      <vt:variant>
        <vt:i4>2621509</vt:i4>
      </vt:variant>
      <vt:variant>
        <vt:i4>231</vt:i4>
      </vt:variant>
      <vt:variant>
        <vt:i4>0</vt:i4>
      </vt:variant>
      <vt:variant>
        <vt:i4>5</vt:i4>
      </vt:variant>
      <vt:variant>
        <vt:lpwstr>https://www.acquisition.gov/far/52.222-50</vt:lpwstr>
      </vt:variant>
      <vt:variant>
        <vt:lpwstr>FAR_52_222_50</vt:lpwstr>
      </vt:variant>
      <vt:variant>
        <vt:i4>2621509</vt:i4>
      </vt:variant>
      <vt:variant>
        <vt:i4>228</vt:i4>
      </vt:variant>
      <vt:variant>
        <vt:i4>0</vt:i4>
      </vt:variant>
      <vt:variant>
        <vt:i4>5</vt:i4>
      </vt:variant>
      <vt:variant>
        <vt:lpwstr>https://www.acquisition.gov/far/52.222-40</vt:lpwstr>
      </vt:variant>
      <vt:variant>
        <vt:lpwstr>FAR_52_222_40</vt:lpwstr>
      </vt:variant>
      <vt:variant>
        <vt:i4>5505094</vt:i4>
      </vt:variant>
      <vt:variant>
        <vt:i4>225</vt:i4>
      </vt:variant>
      <vt:variant>
        <vt:i4>0</vt:i4>
      </vt:variant>
      <vt:variant>
        <vt:i4>5</vt:i4>
      </vt:variant>
      <vt:variant>
        <vt:lpwstr>http://uscode.house.gov/view.xhtml?req=granuleid:USC-prelim-title38-section4212&amp;num=0&amp;edition=prelim</vt:lpwstr>
      </vt:variant>
      <vt:variant>
        <vt:lpwstr/>
      </vt:variant>
      <vt:variant>
        <vt:i4>2621509</vt:i4>
      </vt:variant>
      <vt:variant>
        <vt:i4>222</vt:i4>
      </vt:variant>
      <vt:variant>
        <vt:i4>0</vt:i4>
      </vt:variant>
      <vt:variant>
        <vt:i4>5</vt:i4>
      </vt:variant>
      <vt:variant>
        <vt:lpwstr>https://www.acquisition.gov/far/52.222-37</vt:lpwstr>
      </vt:variant>
      <vt:variant>
        <vt:lpwstr>FAR_52_222_37</vt:lpwstr>
      </vt:variant>
      <vt:variant>
        <vt:i4>2621509</vt:i4>
      </vt:variant>
      <vt:variant>
        <vt:i4>219</vt:i4>
      </vt:variant>
      <vt:variant>
        <vt:i4>0</vt:i4>
      </vt:variant>
      <vt:variant>
        <vt:i4>5</vt:i4>
      </vt:variant>
      <vt:variant>
        <vt:lpwstr>https://www.acquisition.gov/far/52.222-36</vt:lpwstr>
      </vt:variant>
      <vt:variant>
        <vt:lpwstr>FAR_52_222_36</vt:lpwstr>
      </vt:variant>
      <vt:variant>
        <vt:i4>6881326</vt:i4>
      </vt:variant>
      <vt:variant>
        <vt:i4>216</vt:i4>
      </vt:variant>
      <vt:variant>
        <vt:i4>0</vt:i4>
      </vt:variant>
      <vt:variant>
        <vt:i4>5</vt:i4>
      </vt:variant>
      <vt:variant>
        <vt:lpwstr>http://uscode.house.gov/view.xhtml?req=granuleid:USC-prelim-title29-section793&amp;num=0&amp;edition=prelim</vt:lpwstr>
      </vt:variant>
      <vt:variant>
        <vt:lpwstr/>
      </vt:variant>
      <vt:variant>
        <vt:i4>2621509</vt:i4>
      </vt:variant>
      <vt:variant>
        <vt:i4>213</vt:i4>
      </vt:variant>
      <vt:variant>
        <vt:i4>0</vt:i4>
      </vt:variant>
      <vt:variant>
        <vt:i4>5</vt:i4>
      </vt:variant>
      <vt:variant>
        <vt:lpwstr>https://www.acquisition.gov/far/52.222-36</vt:lpwstr>
      </vt:variant>
      <vt:variant>
        <vt:lpwstr>FAR_52_222_36</vt:lpwstr>
      </vt:variant>
      <vt:variant>
        <vt:i4>2621509</vt:i4>
      </vt:variant>
      <vt:variant>
        <vt:i4>210</vt:i4>
      </vt:variant>
      <vt:variant>
        <vt:i4>0</vt:i4>
      </vt:variant>
      <vt:variant>
        <vt:i4>5</vt:i4>
      </vt:variant>
      <vt:variant>
        <vt:lpwstr>https://www.acquisition.gov/far/52.222-35</vt:lpwstr>
      </vt:variant>
      <vt:variant>
        <vt:lpwstr>FAR_52_222_35</vt:lpwstr>
      </vt:variant>
      <vt:variant>
        <vt:i4>5505094</vt:i4>
      </vt:variant>
      <vt:variant>
        <vt:i4>207</vt:i4>
      </vt:variant>
      <vt:variant>
        <vt:i4>0</vt:i4>
      </vt:variant>
      <vt:variant>
        <vt:i4>5</vt:i4>
      </vt:variant>
      <vt:variant>
        <vt:lpwstr>http://uscode.house.gov/view.xhtml?req=granuleid:USC-prelim-title38-section4212&amp;num=0&amp;edition=prelim</vt:lpwstr>
      </vt:variant>
      <vt:variant>
        <vt:lpwstr/>
      </vt:variant>
      <vt:variant>
        <vt:i4>2621509</vt:i4>
      </vt:variant>
      <vt:variant>
        <vt:i4>204</vt:i4>
      </vt:variant>
      <vt:variant>
        <vt:i4>0</vt:i4>
      </vt:variant>
      <vt:variant>
        <vt:i4>5</vt:i4>
      </vt:variant>
      <vt:variant>
        <vt:lpwstr>https://www.acquisition.gov/far/52.222-35</vt:lpwstr>
      </vt:variant>
      <vt:variant>
        <vt:lpwstr>FAR_52_222_35</vt:lpwstr>
      </vt:variant>
      <vt:variant>
        <vt:i4>2621509</vt:i4>
      </vt:variant>
      <vt:variant>
        <vt:i4>201</vt:i4>
      </vt:variant>
      <vt:variant>
        <vt:i4>0</vt:i4>
      </vt:variant>
      <vt:variant>
        <vt:i4>5</vt:i4>
      </vt:variant>
      <vt:variant>
        <vt:lpwstr>https://www.acquisition.gov/far/52.222-26</vt:lpwstr>
      </vt:variant>
      <vt:variant>
        <vt:lpwstr>FAR_52_222_26</vt:lpwstr>
      </vt:variant>
      <vt:variant>
        <vt:i4>2621509</vt:i4>
      </vt:variant>
      <vt:variant>
        <vt:i4>198</vt:i4>
      </vt:variant>
      <vt:variant>
        <vt:i4>0</vt:i4>
      </vt:variant>
      <vt:variant>
        <vt:i4>5</vt:i4>
      </vt:variant>
      <vt:variant>
        <vt:lpwstr>https://www.acquisition.gov/far/52.222-26</vt:lpwstr>
      </vt:variant>
      <vt:variant>
        <vt:lpwstr>FAR_52_222_26</vt:lpwstr>
      </vt:variant>
      <vt:variant>
        <vt:i4>2621509</vt:i4>
      </vt:variant>
      <vt:variant>
        <vt:i4>195</vt:i4>
      </vt:variant>
      <vt:variant>
        <vt:i4>0</vt:i4>
      </vt:variant>
      <vt:variant>
        <vt:i4>5</vt:i4>
      </vt:variant>
      <vt:variant>
        <vt:lpwstr>https://www.acquisition.gov/far/52.222-21</vt:lpwstr>
      </vt:variant>
      <vt:variant>
        <vt:lpwstr>FAR_52_222_21</vt:lpwstr>
      </vt:variant>
      <vt:variant>
        <vt:i4>4784199</vt:i4>
      </vt:variant>
      <vt:variant>
        <vt:i4>192</vt:i4>
      </vt:variant>
      <vt:variant>
        <vt:i4>0</vt:i4>
      </vt:variant>
      <vt:variant>
        <vt:i4>5</vt:i4>
      </vt:variant>
      <vt:variant>
        <vt:lpwstr>https://www.federalregister.gov/executive-order/13126</vt:lpwstr>
      </vt:variant>
      <vt:variant>
        <vt:lpwstr/>
      </vt:variant>
      <vt:variant>
        <vt:i4>2621509</vt:i4>
      </vt:variant>
      <vt:variant>
        <vt:i4>189</vt:i4>
      </vt:variant>
      <vt:variant>
        <vt:i4>0</vt:i4>
      </vt:variant>
      <vt:variant>
        <vt:i4>5</vt:i4>
      </vt:variant>
      <vt:variant>
        <vt:lpwstr>https://www.acquisition.gov/far/52.222-19</vt:lpwstr>
      </vt:variant>
      <vt:variant>
        <vt:lpwstr>FAR_52_222_19</vt:lpwstr>
      </vt:variant>
      <vt:variant>
        <vt:i4>2621509</vt:i4>
      </vt:variant>
      <vt:variant>
        <vt:i4>186</vt:i4>
      </vt:variant>
      <vt:variant>
        <vt:i4>0</vt:i4>
      </vt:variant>
      <vt:variant>
        <vt:i4>5</vt:i4>
      </vt:variant>
      <vt:variant>
        <vt:lpwstr>https://www.acquisition.gov/far/52.222-3</vt:lpwstr>
      </vt:variant>
      <vt:variant>
        <vt:lpwstr>FAR_52_222_3</vt:lpwstr>
      </vt:variant>
      <vt:variant>
        <vt:i4>6094852</vt:i4>
      </vt:variant>
      <vt:variant>
        <vt:i4>183</vt:i4>
      </vt:variant>
      <vt:variant>
        <vt:i4>0</vt:i4>
      </vt:variant>
      <vt:variant>
        <vt:i4>5</vt:i4>
      </vt:variant>
      <vt:variant>
        <vt:lpwstr>https://uscode.house.gov/view.xhtml?req=granuleid:USC-prelim-title15-section637&amp;num=0&amp;edition=prelim</vt:lpwstr>
      </vt:variant>
      <vt:variant>
        <vt:lpwstr/>
      </vt:variant>
      <vt:variant>
        <vt:i4>2621509</vt:i4>
      </vt:variant>
      <vt:variant>
        <vt:i4>180</vt:i4>
      </vt:variant>
      <vt:variant>
        <vt:i4>0</vt:i4>
      </vt:variant>
      <vt:variant>
        <vt:i4>5</vt:i4>
      </vt:variant>
      <vt:variant>
        <vt:lpwstr>https://www.acquisition.gov/far/52.219-33</vt:lpwstr>
      </vt:variant>
      <vt:variant>
        <vt:lpwstr>FAR_52_219_33</vt:lpwstr>
      </vt:variant>
      <vt:variant>
        <vt:i4>5898247</vt:i4>
      </vt:variant>
      <vt:variant>
        <vt:i4>177</vt:i4>
      </vt:variant>
      <vt:variant>
        <vt:i4>0</vt:i4>
      </vt:variant>
      <vt:variant>
        <vt:i4>5</vt:i4>
      </vt:variant>
      <vt:variant>
        <vt:lpwstr>https://uscode.house.gov/view.xhtml?req=granuleid:USC-prelim-title15-section644&amp;num=0&amp;edition=prelim</vt:lpwstr>
      </vt:variant>
      <vt:variant>
        <vt:lpwstr/>
      </vt:variant>
      <vt:variant>
        <vt:i4>2621509</vt:i4>
      </vt:variant>
      <vt:variant>
        <vt:i4>174</vt:i4>
      </vt:variant>
      <vt:variant>
        <vt:i4>0</vt:i4>
      </vt:variant>
      <vt:variant>
        <vt:i4>5</vt:i4>
      </vt:variant>
      <vt:variant>
        <vt:lpwstr>https://www.acquisition.gov/far/52.219-32</vt:lpwstr>
      </vt:variant>
      <vt:variant>
        <vt:lpwstr>FAR_52_219_32</vt:lpwstr>
      </vt:variant>
      <vt:variant>
        <vt:i4>2621509</vt:i4>
      </vt:variant>
      <vt:variant>
        <vt:i4>171</vt:i4>
      </vt:variant>
      <vt:variant>
        <vt:i4>0</vt:i4>
      </vt:variant>
      <vt:variant>
        <vt:i4>5</vt:i4>
      </vt:variant>
      <vt:variant>
        <vt:lpwstr>https://www.acquisition.gov/far/52.219-30</vt:lpwstr>
      </vt:variant>
      <vt:variant>
        <vt:lpwstr>FAR_52_219_30</vt:lpwstr>
      </vt:variant>
      <vt:variant>
        <vt:i4>2621509</vt:i4>
      </vt:variant>
      <vt:variant>
        <vt:i4>168</vt:i4>
      </vt:variant>
      <vt:variant>
        <vt:i4>0</vt:i4>
      </vt:variant>
      <vt:variant>
        <vt:i4>5</vt:i4>
      </vt:variant>
      <vt:variant>
        <vt:lpwstr>https://www.acquisition.gov/far/52.219-29</vt:lpwstr>
      </vt:variant>
      <vt:variant>
        <vt:lpwstr>FAR_52_219_29</vt:lpwstr>
      </vt:variant>
      <vt:variant>
        <vt:i4>2621509</vt:i4>
      </vt:variant>
      <vt:variant>
        <vt:i4>165</vt:i4>
      </vt:variant>
      <vt:variant>
        <vt:i4>0</vt:i4>
      </vt:variant>
      <vt:variant>
        <vt:i4>5</vt:i4>
      </vt:variant>
      <vt:variant>
        <vt:lpwstr>https://www.acquisition.gov/far/52.219-28</vt:lpwstr>
      </vt:variant>
      <vt:variant>
        <vt:lpwstr>FAR_52_219_28</vt:lpwstr>
      </vt:variant>
      <vt:variant>
        <vt:i4>2621509</vt:i4>
      </vt:variant>
      <vt:variant>
        <vt:i4>162</vt:i4>
      </vt:variant>
      <vt:variant>
        <vt:i4>0</vt:i4>
      </vt:variant>
      <vt:variant>
        <vt:i4>5</vt:i4>
      </vt:variant>
      <vt:variant>
        <vt:lpwstr>https://www.acquisition.gov/far/52.219-28</vt:lpwstr>
      </vt:variant>
      <vt:variant>
        <vt:lpwstr>FAR_52_219_28</vt:lpwstr>
      </vt:variant>
      <vt:variant>
        <vt:i4>2621509</vt:i4>
      </vt:variant>
      <vt:variant>
        <vt:i4>159</vt:i4>
      </vt:variant>
      <vt:variant>
        <vt:i4>0</vt:i4>
      </vt:variant>
      <vt:variant>
        <vt:i4>5</vt:i4>
      </vt:variant>
      <vt:variant>
        <vt:lpwstr>https://www.acquisition.gov/far/52.219-27</vt:lpwstr>
      </vt:variant>
      <vt:variant>
        <vt:lpwstr>FAR_52_219_27</vt:lpwstr>
      </vt:variant>
      <vt:variant>
        <vt:i4>2621509</vt:i4>
      </vt:variant>
      <vt:variant>
        <vt:i4>156</vt:i4>
      </vt:variant>
      <vt:variant>
        <vt:i4>0</vt:i4>
      </vt:variant>
      <vt:variant>
        <vt:i4>5</vt:i4>
      </vt:variant>
      <vt:variant>
        <vt:lpwstr>https://www.acquisition.gov/far/52.219-16</vt:lpwstr>
      </vt:variant>
      <vt:variant>
        <vt:lpwstr>FAR_52_219_16</vt:lpwstr>
      </vt:variant>
      <vt:variant>
        <vt:i4>2621509</vt:i4>
      </vt:variant>
      <vt:variant>
        <vt:i4>153</vt:i4>
      </vt:variant>
      <vt:variant>
        <vt:i4>0</vt:i4>
      </vt:variant>
      <vt:variant>
        <vt:i4>5</vt:i4>
      </vt:variant>
      <vt:variant>
        <vt:lpwstr>https://www.acquisition.gov/far/52.219-14</vt:lpwstr>
      </vt:variant>
      <vt:variant>
        <vt:lpwstr>FAR_52_219_14</vt:lpwstr>
      </vt:variant>
      <vt:variant>
        <vt:i4>2621509</vt:i4>
      </vt:variant>
      <vt:variant>
        <vt:i4>150</vt:i4>
      </vt:variant>
      <vt:variant>
        <vt:i4>0</vt:i4>
      </vt:variant>
      <vt:variant>
        <vt:i4>5</vt:i4>
      </vt:variant>
      <vt:variant>
        <vt:lpwstr>https://www.acquisition.gov/far/52.219-13</vt:lpwstr>
      </vt:variant>
      <vt:variant>
        <vt:lpwstr>FAR_52_219_13</vt:lpwstr>
      </vt:variant>
      <vt:variant>
        <vt:i4>2621509</vt:i4>
      </vt:variant>
      <vt:variant>
        <vt:i4>147</vt:i4>
      </vt:variant>
      <vt:variant>
        <vt:i4>0</vt:i4>
      </vt:variant>
      <vt:variant>
        <vt:i4>5</vt:i4>
      </vt:variant>
      <vt:variant>
        <vt:lpwstr>https://www.acquisition.gov/far/52.219-13</vt:lpwstr>
      </vt:variant>
      <vt:variant>
        <vt:lpwstr>FAR_52_219_13</vt:lpwstr>
      </vt:variant>
      <vt:variant>
        <vt:i4>2621509</vt:i4>
      </vt:variant>
      <vt:variant>
        <vt:i4>144</vt:i4>
      </vt:variant>
      <vt:variant>
        <vt:i4>0</vt:i4>
      </vt:variant>
      <vt:variant>
        <vt:i4>5</vt:i4>
      </vt:variant>
      <vt:variant>
        <vt:lpwstr>https://www.acquisition.gov/far/52.219-9</vt:lpwstr>
      </vt:variant>
      <vt:variant>
        <vt:lpwstr>FAR_52_219_9</vt:lpwstr>
      </vt:variant>
      <vt:variant>
        <vt:i4>2621509</vt:i4>
      </vt:variant>
      <vt:variant>
        <vt:i4>141</vt:i4>
      </vt:variant>
      <vt:variant>
        <vt:i4>0</vt:i4>
      </vt:variant>
      <vt:variant>
        <vt:i4>5</vt:i4>
      </vt:variant>
      <vt:variant>
        <vt:lpwstr>https://www.acquisition.gov/far/52.219-9</vt:lpwstr>
      </vt:variant>
      <vt:variant>
        <vt:lpwstr>FAR_52_219_9</vt:lpwstr>
      </vt:variant>
      <vt:variant>
        <vt:i4>2621509</vt:i4>
      </vt:variant>
      <vt:variant>
        <vt:i4>138</vt:i4>
      </vt:variant>
      <vt:variant>
        <vt:i4>0</vt:i4>
      </vt:variant>
      <vt:variant>
        <vt:i4>5</vt:i4>
      </vt:variant>
      <vt:variant>
        <vt:lpwstr>https://www.acquisition.gov/far/52.219-9</vt:lpwstr>
      </vt:variant>
      <vt:variant>
        <vt:lpwstr>FAR_52_219_9</vt:lpwstr>
      </vt:variant>
      <vt:variant>
        <vt:i4>2621509</vt:i4>
      </vt:variant>
      <vt:variant>
        <vt:i4>135</vt:i4>
      </vt:variant>
      <vt:variant>
        <vt:i4>0</vt:i4>
      </vt:variant>
      <vt:variant>
        <vt:i4>5</vt:i4>
      </vt:variant>
      <vt:variant>
        <vt:lpwstr>https://www.acquisition.gov/far/52.219-9</vt:lpwstr>
      </vt:variant>
      <vt:variant>
        <vt:lpwstr>FAR_52_219_9</vt:lpwstr>
      </vt:variant>
      <vt:variant>
        <vt:i4>6094852</vt:i4>
      </vt:variant>
      <vt:variant>
        <vt:i4>132</vt:i4>
      </vt:variant>
      <vt:variant>
        <vt:i4>0</vt:i4>
      </vt:variant>
      <vt:variant>
        <vt:i4>5</vt:i4>
      </vt:variant>
      <vt:variant>
        <vt:lpwstr>https://uscode.house.gov/view.xhtml?req=granuleid:USC-prelim-title15-section637&amp;num=0&amp;edition=prelim</vt:lpwstr>
      </vt:variant>
      <vt:variant>
        <vt:lpwstr/>
      </vt:variant>
      <vt:variant>
        <vt:i4>2621509</vt:i4>
      </vt:variant>
      <vt:variant>
        <vt:i4>129</vt:i4>
      </vt:variant>
      <vt:variant>
        <vt:i4>0</vt:i4>
      </vt:variant>
      <vt:variant>
        <vt:i4>5</vt:i4>
      </vt:variant>
      <vt:variant>
        <vt:lpwstr>https://www.acquisition.gov/far/52.219-9</vt:lpwstr>
      </vt:variant>
      <vt:variant>
        <vt:lpwstr>FAR_52_219_9</vt:lpwstr>
      </vt:variant>
      <vt:variant>
        <vt:i4>6094852</vt:i4>
      </vt:variant>
      <vt:variant>
        <vt:i4>126</vt:i4>
      </vt:variant>
      <vt:variant>
        <vt:i4>0</vt:i4>
      </vt:variant>
      <vt:variant>
        <vt:i4>5</vt:i4>
      </vt:variant>
      <vt:variant>
        <vt:lpwstr>https://uscode.house.gov/view.xhtml?req=granuleid:USC-prelim-title15-section637&amp;num=0&amp;edition=prelim</vt:lpwstr>
      </vt:variant>
      <vt:variant>
        <vt:lpwstr/>
      </vt:variant>
      <vt:variant>
        <vt:i4>2621509</vt:i4>
      </vt:variant>
      <vt:variant>
        <vt:i4>123</vt:i4>
      </vt:variant>
      <vt:variant>
        <vt:i4>0</vt:i4>
      </vt:variant>
      <vt:variant>
        <vt:i4>5</vt:i4>
      </vt:variant>
      <vt:variant>
        <vt:lpwstr>https://www.acquisition.gov/far/52.219-8</vt:lpwstr>
      </vt:variant>
      <vt:variant>
        <vt:lpwstr>FAR_52_219_8</vt:lpwstr>
      </vt:variant>
      <vt:variant>
        <vt:i4>2621509</vt:i4>
      </vt:variant>
      <vt:variant>
        <vt:i4>120</vt:i4>
      </vt:variant>
      <vt:variant>
        <vt:i4>0</vt:i4>
      </vt:variant>
      <vt:variant>
        <vt:i4>5</vt:i4>
      </vt:variant>
      <vt:variant>
        <vt:lpwstr>https://www.acquisition.gov/far/52.219-7</vt:lpwstr>
      </vt:variant>
      <vt:variant>
        <vt:lpwstr>FAR_52_219_7</vt:lpwstr>
      </vt:variant>
      <vt:variant>
        <vt:i4>2621509</vt:i4>
      </vt:variant>
      <vt:variant>
        <vt:i4>117</vt:i4>
      </vt:variant>
      <vt:variant>
        <vt:i4>0</vt:i4>
      </vt:variant>
      <vt:variant>
        <vt:i4>5</vt:i4>
      </vt:variant>
      <vt:variant>
        <vt:lpwstr>https://www.acquisition.gov/far/52.219-7</vt:lpwstr>
      </vt:variant>
      <vt:variant>
        <vt:lpwstr>FAR_52_219_7</vt:lpwstr>
      </vt:variant>
      <vt:variant>
        <vt:i4>2621509</vt:i4>
      </vt:variant>
      <vt:variant>
        <vt:i4>114</vt:i4>
      </vt:variant>
      <vt:variant>
        <vt:i4>0</vt:i4>
      </vt:variant>
      <vt:variant>
        <vt:i4>5</vt:i4>
      </vt:variant>
      <vt:variant>
        <vt:lpwstr>https://www.acquisition.gov/far/52.219-6</vt:lpwstr>
      </vt:variant>
      <vt:variant>
        <vt:lpwstr>FAR_52_219_6</vt:lpwstr>
      </vt:variant>
      <vt:variant>
        <vt:i4>2621509</vt:i4>
      </vt:variant>
      <vt:variant>
        <vt:i4>111</vt:i4>
      </vt:variant>
      <vt:variant>
        <vt:i4>0</vt:i4>
      </vt:variant>
      <vt:variant>
        <vt:i4>5</vt:i4>
      </vt:variant>
      <vt:variant>
        <vt:lpwstr>https://www.acquisition.gov/far/52.219-6</vt:lpwstr>
      </vt:variant>
      <vt:variant>
        <vt:lpwstr>FAR_52_219_6</vt:lpwstr>
      </vt:variant>
      <vt:variant>
        <vt:i4>2621509</vt:i4>
      </vt:variant>
      <vt:variant>
        <vt:i4>108</vt:i4>
      </vt:variant>
      <vt:variant>
        <vt:i4>0</vt:i4>
      </vt:variant>
      <vt:variant>
        <vt:i4>5</vt:i4>
      </vt:variant>
      <vt:variant>
        <vt:lpwstr>https://www.acquisition.gov/far/52.219-4</vt:lpwstr>
      </vt:variant>
      <vt:variant>
        <vt:lpwstr>FAR_52_219_4</vt:lpwstr>
      </vt:variant>
      <vt:variant>
        <vt:i4>5373977</vt:i4>
      </vt:variant>
      <vt:variant>
        <vt:i4>105</vt:i4>
      </vt:variant>
      <vt:variant>
        <vt:i4>0</vt:i4>
      </vt:variant>
      <vt:variant>
        <vt:i4>5</vt:i4>
      </vt:variant>
      <vt:variant>
        <vt:lpwstr>http://uscode.house.gov/view.xhtml?req=granuleid:USC-prelim-title15-section637a&amp;num=0&amp;edition=prelim</vt:lpwstr>
      </vt:variant>
      <vt:variant>
        <vt:lpwstr/>
      </vt:variant>
      <vt:variant>
        <vt:i4>2621509</vt:i4>
      </vt:variant>
      <vt:variant>
        <vt:i4>102</vt:i4>
      </vt:variant>
      <vt:variant>
        <vt:i4>0</vt:i4>
      </vt:variant>
      <vt:variant>
        <vt:i4>5</vt:i4>
      </vt:variant>
      <vt:variant>
        <vt:lpwstr>https://www.acquisition.gov/far/52.219-3</vt:lpwstr>
      </vt:variant>
      <vt:variant>
        <vt:lpwstr>FAR_52_219_3</vt:lpwstr>
      </vt:variant>
      <vt:variant>
        <vt:i4>5570639</vt:i4>
      </vt:variant>
      <vt:variant>
        <vt:i4>99</vt:i4>
      </vt:variant>
      <vt:variant>
        <vt:i4>0</vt:i4>
      </vt:variant>
      <vt:variant>
        <vt:i4>5</vt:i4>
      </vt:variant>
      <vt:variant>
        <vt:lpwstr>http://uscode.house.gov/view.xhtml?req=granuleid:USC-prelim-title41-section2313&amp;num=0&amp;edition=prelim</vt:lpwstr>
      </vt:variant>
      <vt:variant>
        <vt:lpwstr/>
      </vt:variant>
      <vt:variant>
        <vt:i4>2621509</vt:i4>
      </vt:variant>
      <vt:variant>
        <vt:i4>96</vt:i4>
      </vt:variant>
      <vt:variant>
        <vt:i4>0</vt:i4>
      </vt:variant>
      <vt:variant>
        <vt:i4>5</vt:i4>
      </vt:variant>
      <vt:variant>
        <vt:lpwstr>https://www.acquisition.gov/far/52.209-9</vt:lpwstr>
      </vt:variant>
      <vt:variant>
        <vt:lpwstr>FAR_52_209_9</vt:lpwstr>
      </vt:variant>
      <vt:variant>
        <vt:i4>3014712</vt:i4>
      </vt:variant>
      <vt:variant>
        <vt:i4>93</vt:i4>
      </vt:variant>
      <vt:variant>
        <vt:i4>0</vt:i4>
      </vt:variant>
      <vt:variant>
        <vt:i4>5</vt:i4>
      </vt:variant>
      <vt:variant>
        <vt:lpwstr>https://www.govinfo.gov/link/uscode/31/6101</vt:lpwstr>
      </vt:variant>
      <vt:variant>
        <vt:lpwstr/>
      </vt:variant>
      <vt:variant>
        <vt:i4>2621509</vt:i4>
      </vt:variant>
      <vt:variant>
        <vt:i4>90</vt:i4>
      </vt:variant>
      <vt:variant>
        <vt:i4>0</vt:i4>
      </vt:variant>
      <vt:variant>
        <vt:i4>5</vt:i4>
      </vt:variant>
      <vt:variant>
        <vt:lpwstr>https://www.acquisition.gov/far/52.209-6</vt:lpwstr>
      </vt:variant>
      <vt:variant>
        <vt:lpwstr>FAR_52_209_6</vt:lpwstr>
      </vt:variant>
      <vt:variant>
        <vt:i4>2621509</vt:i4>
      </vt:variant>
      <vt:variant>
        <vt:i4>87</vt:i4>
      </vt:variant>
      <vt:variant>
        <vt:i4>0</vt:i4>
      </vt:variant>
      <vt:variant>
        <vt:i4>5</vt:i4>
      </vt:variant>
      <vt:variant>
        <vt:lpwstr>https://www.acquisition.gov/far/52.204-30</vt:lpwstr>
      </vt:variant>
      <vt:variant>
        <vt:lpwstr>FAR_52_204_30</vt:lpwstr>
      </vt:variant>
      <vt:variant>
        <vt:i4>1900574</vt:i4>
      </vt:variant>
      <vt:variant>
        <vt:i4>84</vt:i4>
      </vt:variant>
      <vt:variant>
        <vt:i4>0</vt:i4>
      </vt:variant>
      <vt:variant>
        <vt:i4>5</vt:i4>
      </vt:variant>
      <vt:variant>
        <vt:lpwstr>https://www.govinfo.gov/link/plaw/115/public/390</vt:lpwstr>
      </vt:variant>
      <vt:variant>
        <vt:lpwstr/>
      </vt:variant>
      <vt:variant>
        <vt:i4>2621509</vt:i4>
      </vt:variant>
      <vt:variant>
        <vt:i4>81</vt:i4>
      </vt:variant>
      <vt:variant>
        <vt:i4>0</vt:i4>
      </vt:variant>
      <vt:variant>
        <vt:i4>5</vt:i4>
      </vt:variant>
      <vt:variant>
        <vt:lpwstr>https://www.acquisition.gov/far/52.204-30</vt:lpwstr>
      </vt:variant>
      <vt:variant>
        <vt:lpwstr>FAR_52_204_30</vt:lpwstr>
      </vt:variant>
      <vt:variant>
        <vt:i4>1900574</vt:i4>
      </vt:variant>
      <vt:variant>
        <vt:i4>78</vt:i4>
      </vt:variant>
      <vt:variant>
        <vt:i4>0</vt:i4>
      </vt:variant>
      <vt:variant>
        <vt:i4>5</vt:i4>
      </vt:variant>
      <vt:variant>
        <vt:lpwstr>https://www.govinfo.gov/link/plaw/115/public/390</vt:lpwstr>
      </vt:variant>
      <vt:variant>
        <vt:lpwstr/>
      </vt:variant>
      <vt:variant>
        <vt:i4>2621509</vt:i4>
      </vt:variant>
      <vt:variant>
        <vt:i4>75</vt:i4>
      </vt:variant>
      <vt:variant>
        <vt:i4>0</vt:i4>
      </vt:variant>
      <vt:variant>
        <vt:i4>5</vt:i4>
      </vt:variant>
      <vt:variant>
        <vt:lpwstr>https://www.acquisition.gov/far/52.204-28</vt:lpwstr>
      </vt:variant>
      <vt:variant>
        <vt:lpwstr>FAR_52_204_28</vt:lpwstr>
      </vt:variant>
      <vt:variant>
        <vt:i4>2621509</vt:i4>
      </vt:variant>
      <vt:variant>
        <vt:i4>72</vt:i4>
      </vt:variant>
      <vt:variant>
        <vt:i4>0</vt:i4>
      </vt:variant>
      <vt:variant>
        <vt:i4>5</vt:i4>
      </vt:variant>
      <vt:variant>
        <vt:lpwstr>https://www.acquisition.gov/far/52.204-27</vt:lpwstr>
      </vt:variant>
      <vt:variant>
        <vt:lpwstr>FAR_52_204_27</vt:lpwstr>
      </vt:variant>
      <vt:variant>
        <vt:i4>2621509</vt:i4>
      </vt:variant>
      <vt:variant>
        <vt:i4>69</vt:i4>
      </vt:variant>
      <vt:variant>
        <vt:i4>0</vt:i4>
      </vt:variant>
      <vt:variant>
        <vt:i4>5</vt:i4>
      </vt:variant>
      <vt:variant>
        <vt:lpwstr>https://www.acquisition.gov/far/52.204-15</vt:lpwstr>
      </vt:variant>
      <vt:variant>
        <vt:lpwstr>FAR_52_204_15</vt:lpwstr>
      </vt:variant>
      <vt:variant>
        <vt:i4>2621509</vt:i4>
      </vt:variant>
      <vt:variant>
        <vt:i4>66</vt:i4>
      </vt:variant>
      <vt:variant>
        <vt:i4>0</vt:i4>
      </vt:variant>
      <vt:variant>
        <vt:i4>5</vt:i4>
      </vt:variant>
      <vt:variant>
        <vt:lpwstr>https://www.acquisition.gov/far/52.204-14</vt:lpwstr>
      </vt:variant>
      <vt:variant>
        <vt:lpwstr>FAR_52_204_14</vt:lpwstr>
      </vt:variant>
      <vt:variant>
        <vt:i4>5701711</vt:i4>
      </vt:variant>
      <vt:variant>
        <vt:i4>63</vt:i4>
      </vt:variant>
      <vt:variant>
        <vt:i4>0</vt:i4>
      </vt:variant>
      <vt:variant>
        <vt:i4>5</vt:i4>
      </vt:variant>
      <vt:variant>
        <vt:lpwstr>http://uscode.house.gov/view.xhtml?req=granuleid:USC-prelim-title31-section6101&amp;num=0&amp;edition=prelim</vt:lpwstr>
      </vt:variant>
      <vt:variant>
        <vt:lpwstr/>
      </vt:variant>
      <vt:variant>
        <vt:i4>2621509</vt:i4>
      </vt:variant>
      <vt:variant>
        <vt:i4>60</vt:i4>
      </vt:variant>
      <vt:variant>
        <vt:i4>0</vt:i4>
      </vt:variant>
      <vt:variant>
        <vt:i4>5</vt:i4>
      </vt:variant>
      <vt:variant>
        <vt:lpwstr>https://www.acquisition.gov/far/52.204-10</vt:lpwstr>
      </vt:variant>
      <vt:variant>
        <vt:lpwstr>FAR_52_204_10</vt:lpwstr>
      </vt:variant>
      <vt:variant>
        <vt:i4>5832774</vt:i4>
      </vt:variant>
      <vt:variant>
        <vt:i4>57</vt:i4>
      </vt:variant>
      <vt:variant>
        <vt:i4>0</vt:i4>
      </vt:variant>
      <vt:variant>
        <vt:i4>5</vt:i4>
      </vt:variant>
      <vt:variant>
        <vt:lpwstr>https://www.acquisition.gov/far/3.900</vt:lpwstr>
      </vt:variant>
      <vt:variant>
        <vt:lpwstr>FAR_3_900</vt:lpwstr>
      </vt:variant>
      <vt:variant>
        <vt:i4>5374037</vt:i4>
      </vt:variant>
      <vt:variant>
        <vt:i4>54</vt:i4>
      </vt:variant>
      <vt:variant>
        <vt:i4>0</vt:i4>
      </vt:variant>
      <vt:variant>
        <vt:i4>5</vt:i4>
      </vt:variant>
      <vt:variant>
        <vt:lpwstr>https://uscode.house.gov/view.xhtml?req=granuleid:USC-prelim-title41-section4712&amp;num=0&amp;edition=prelim</vt:lpwstr>
      </vt:variant>
      <vt:variant>
        <vt:lpwstr/>
      </vt:variant>
      <vt:variant>
        <vt:i4>2621509</vt:i4>
      </vt:variant>
      <vt:variant>
        <vt:i4>51</vt:i4>
      </vt:variant>
      <vt:variant>
        <vt:i4>0</vt:i4>
      </vt:variant>
      <vt:variant>
        <vt:i4>5</vt:i4>
      </vt:variant>
      <vt:variant>
        <vt:lpwstr>https://www.acquisition.gov/far/52.203-17</vt:lpwstr>
      </vt:variant>
      <vt:variant>
        <vt:lpwstr>FAR_52_203_17</vt:lpwstr>
      </vt:variant>
      <vt:variant>
        <vt:i4>2621509</vt:i4>
      </vt:variant>
      <vt:variant>
        <vt:i4>48</vt:i4>
      </vt:variant>
      <vt:variant>
        <vt:i4>0</vt:i4>
      </vt:variant>
      <vt:variant>
        <vt:i4>5</vt:i4>
      </vt:variant>
      <vt:variant>
        <vt:lpwstr>https://www.acquisition.gov/far/52.203-15</vt:lpwstr>
      </vt:variant>
      <vt:variant>
        <vt:lpwstr>FAR_52_203_15</vt:lpwstr>
      </vt:variant>
      <vt:variant>
        <vt:i4>2621509</vt:i4>
      </vt:variant>
      <vt:variant>
        <vt:i4>45</vt:i4>
      </vt:variant>
      <vt:variant>
        <vt:i4>0</vt:i4>
      </vt:variant>
      <vt:variant>
        <vt:i4>5</vt:i4>
      </vt:variant>
      <vt:variant>
        <vt:lpwstr>https://www.acquisition.gov/far/52.203-13</vt:lpwstr>
      </vt:variant>
      <vt:variant>
        <vt:lpwstr>FAR_52_203_13</vt:lpwstr>
      </vt:variant>
      <vt:variant>
        <vt:i4>5570644</vt:i4>
      </vt:variant>
      <vt:variant>
        <vt:i4>42</vt:i4>
      </vt:variant>
      <vt:variant>
        <vt:i4>0</vt:i4>
      </vt:variant>
      <vt:variant>
        <vt:i4>5</vt:i4>
      </vt:variant>
      <vt:variant>
        <vt:lpwstr>https://uscode.house.gov/view.xhtml?req=granuleid:USC-prelim-title10-section4655&amp;num=0&amp;edition=prelim</vt:lpwstr>
      </vt:variant>
      <vt:variant>
        <vt:lpwstr/>
      </vt:variant>
      <vt:variant>
        <vt:i4>2621509</vt:i4>
      </vt:variant>
      <vt:variant>
        <vt:i4>39</vt:i4>
      </vt:variant>
      <vt:variant>
        <vt:i4>0</vt:i4>
      </vt:variant>
      <vt:variant>
        <vt:i4>5</vt:i4>
      </vt:variant>
      <vt:variant>
        <vt:lpwstr>https://www.acquisition.gov/far/52.203-6</vt:lpwstr>
      </vt:variant>
      <vt:variant>
        <vt:lpwstr>FAR_52_203_6</vt:lpwstr>
      </vt:variant>
      <vt:variant>
        <vt:i4>2621509</vt:i4>
      </vt:variant>
      <vt:variant>
        <vt:i4>36</vt:i4>
      </vt:variant>
      <vt:variant>
        <vt:i4>0</vt:i4>
      </vt:variant>
      <vt:variant>
        <vt:i4>5</vt:i4>
      </vt:variant>
      <vt:variant>
        <vt:lpwstr>https://www.acquisition.gov/far/52.233-4</vt:lpwstr>
      </vt:variant>
      <vt:variant>
        <vt:lpwstr>FAR_52_233_4</vt:lpwstr>
      </vt:variant>
      <vt:variant>
        <vt:i4>2621509</vt:i4>
      </vt:variant>
      <vt:variant>
        <vt:i4>33</vt:i4>
      </vt:variant>
      <vt:variant>
        <vt:i4>0</vt:i4>
      </vt:variant>
      <vt:variant>
        <vt:i4>5</vt:i4>
      </vt:variant>
      <vt:variant>
        <vt:lpwstr>https://www.acquisition.gov/far/52.233-3</vt:lpwstr>
      </vt:variant>
      <vt:variant>
        <vt:lpwstr>FAR_52_233_3</vt:lpwstr>
      </vt:variant>
      <vt:variant>
        <vt:i4>6226006</vt:i4>
      </vt:variant>
      <vt:variant>
        <vt:i4>30</vt:i4>
      </vt:variant>
      <vt:variant>
        <vt:i4>0</vt:i4>
      </vt:variant>
      <vt:variant>
        <vt:i4>5</vt:i4>
      </vt:variant>
      <vt:variant>
        <vt:lpwstr>https://uscode.house.gov/view.xhtml?req=granuleid:USC-prelim-title10-section3801&amp;num=0&amp;edition=prelim</vt:lpwstr>
      </vt:variant>
      <vt:variant>
        <vt:lpwstr/>
      </vt:variant>
      <vt:variant>
        <vt:i4>6094932</vt:i4>
      </vt:variant>
      <vt:variant>
        <vt:i4>27</vt:i4>
      </vt:variant>
      <vt:variant>
        <vt:i4>0</vt:i4>
      </vt:variant>
      <vt:variant>
        <vt:i4>5</vt:i4>
      </vt:variant>
      <vt:variant>
        <vt:lpwstr>https://uscode.house.gov/view.xhtml?req=granuleid:USC-prelim-title31-section3903&amp;num=0&amp;edition=prelim</vt:lpwstr>
      </vt:variant>
      <vt:variant>
        <vt:lpwstr/>
      </vt:variant>
      <vt:variant>
        <vt:i4>2621509</vt:i4>
      </vt:variant>
      <vt:variant>
        <vt:i4>24</vt:i4>
      </vt:variant>
      <vt:variant>
        <vt:i4>0</vt:i4>
      </vt:variant>
      <vt:variant>
        <vt:i4>5</vt:i4>
      </vt:variant>
      <vt:variant>
        <vt:lpwstr>https://www.acquisition.gov/far/52.232-40</vt:lpwstr>
      </vt:variant>
      <vt:variant>
        <vt:lpwstr>FAR_52_232_40</vt:lpwstr>
      </vt:variant>
      <vt:variant>
        <vt:i4>2621509</vt:i4>
      </vt:variant>
      <vt:variant>
        <vt:i4>21</vt:i4>
      </vt:variant>
      <vt:variant>
        <vt:i4>0</vt:i4>
      </vt:variant>
      <vt:variant>
        <vt:i4>5</vt:i4>
      </vt:variant>
      <vt:variant>
        <vt:lpwstr>https://www.acquisition.gov/far/52.209-10</vt:lpwstr>
      </vt:variant>
      <vt:variant>
        <vt:lpwstr>FAR_52_209_10</vt:lpwstr>
      </vt:variant>
      <vt:variant>
        <vt:i4>2621509</vt:i4>
      </vt:variant>
      <vt:variant>
        <vt:i4>18</vt:i4>
      </vt:variant>
      <vt:variant>
        <vt:i4>0</vt:i4>
      </vt:variant>
      <vt:variant>
        <vt:i4>5</vt:i4>
      </vt:variant>
      <vt:variant>
        <vt:lpwstr>https://www.acquisition.gov/far/52.204-25</vt:lpwstr>
      </vt:variant>
      <vt:variant>
        <vt:lpwstr>FAR_52_204_25</vt:lpwstr>
      </vt:variant>
      <vt:variant>
        <vt:i4>2621509</vt:i4>
      </vt:variant>
      <vt:variant>
        <vt:i4>15</vt:i4>
      </vt:variant>
      <vt:variant>
        <vt:i4>0</vt:i4>
      </vt:variant>
      <vt:variant>
        <vt:i4>5</vt:i4>
      </vt:variant>
      <vt:variant>
        <vt:lpwstr>https://www.acquisition.gov/far/52.204-23</vt:lpwstr>
      </vt:variant>
      <vt:variant>
        <vt:lpwstr>FAR_52_204_23</vt:lpwstr>
      </vt:variant>
      <vt:variant>
        <vt:i4>2621509</vt:i4>
      </vt:variant>
      <vt:variant>
        <vt:i4>12</vt:i4>
      </vt:variant>
      <vt:variant>
        <vt:i4>0</vt:i4>
      </vt:variant>
      <vt:variant>
        <vt:i4>5</vt:i4>
      </vt:variant>
      <vt:variant>
        <vt:lpwstr>https://www.acquisition.gov/far/52.203-19</vt:lpwstr>
      </vt:variant>
      <vt:variant>
        <vt:lpwstr>FAR_52_203_19</vt:lpwstr>
      </vt:variant>
      <vt:variant>
        <vt:i4>1769505</vt:i4>
      </vt:variant>
      <vt:variant>
        <vt:i4>9</vt:i4>
      </vt:variant>
      <vt:variant>
        <vt:i4>0</vt:i4>
      </vt:variant>
      <vt:variant>
        <vt:i4>5</vt:i4>
      </vt:variant>
      <vt:variant>
        <vt:lpwstr>mailto:TiranaVoucherExaminers@state.gov</vt:lpwstr>
      </vt:variant>
      <vt:variant>
        <vt:lpwstr/>
      </vt:variant>
      <vt:variant>
        <vt:i4>4653135</vt:i4>
      </vt:variant>
      <vt:variant>
        <vt:i4>6</vt:i4>
      </vt:variant>
      <vt:variant>
        <vt:i4>0</vt:i4>
      </vt:variant>
      <vt:variant>
        <vt:i4>5</vt:i4>
      </vt:variant>
      <vt:variant>
        <vt:lpwstr>https://www.sam.gov/</vt:lpwstr>
      </vt:variant>
      <vt:variant>
        <vt:lpwstr/>
      </vt:variant>
      <vt:variant>
        <vt:i4>6488189</vt:i4>
      </vt:variant>
      <vt:variant>
        <vt:i4>3</vt:i4>
      </vt:variant>
      <vt:variant>
        <vt:i4>0</vt:i4>
      </vt:variant>
      <vt:variant>
        <vt:i4>5</vt:i4>
      </vt:variant>
      <vt:variant>
        <vt:lpwstr>http://www.irs.gov/w14</vt:lpwstr>
      </vt:variant>
      <vt:variant>
        <vt:lpwstr/>
      </vt:variant>
      <vt:variant>
        <vt:i4>852009</vt:i4>
      </vt:variant>
      <vt:variant>
        <vt:i4>0</vt:i4>
      </vt:variant>
      <vt:variant>
        <vt:i4>0</vt:i4>
      </vt:variant>
      <vt:variant>
        <vt:i4>5</vt:i4>
      </vt:variant>
      <vt:variant>
        <vt:lpwstr>mailto:TiranaBids@state.gov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Phone Services – Commercial Items Format</dc:title>
  <dc:subject/>
  <dc:creator>KeckKa</dc:creator>
  <cp:keywords/>
  <cp:lastModifiedBy>Haxhi, Saimira (Tirana)</cp:lastModifiedBy>
  <cp:revision>427</cp:revision>
  <cp:lastPrinted>2013-11-20T06:54:00Z</cp:lastPrinted>
  <dcterms:created xsi:type="dcterms:W3CDTF">2026-01-08T06:00:00Z</dcterms:created>
  <dcterms:modified xsi:type="dcterms:W3CDTF">2026-01-12T15:07:00Z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
    <vt:lpwstr>UAYVFUCTMDWA-2123697788-296</vt:lpwstr>
  </property>
  <property fmtid="{D5CDD505-2E9C-101B-9397-08002B2CF9AE}" pid="4" name="_dlc_DocIdItemGuid">
    <vt:lpwstr>89a9c579-20e5-483c-a8aa-5d64f2636593</vt:lpwstr>
  </property>
  <property fmtid="{D5CDD505-2E9C-101B-9397-08002B2CF9AE}" pid="5" name="_dlc_DocIdUrl">
    <vt:lpwstr>https://usdos.sharepoint.com/sites/A-OPE/EA/_layouts/15/DocIdRedir.aspx?ID=UAYVFUCTMDWA-2123697788-296, UAYVFUCTMDWA-2123697788-296</vt:lpwstr>
  </property>
  <property fmtid="{D5CDD505-2E9C-101B-9397-08002B2CF9AE}" pid="6" name="WorkflowChangePath">
    <vt:lpwstr>d5afb1bd-6878-4f13-a20d-c1c9075d0075,113;</vt:lpwstr>
  </property>
  <property fmtid="{D5CDD505-2E9C-101B-9397-08002B2CF9AE}" pid="7" name="MSIP_Label_1665d9ee-429a-4d5f-97cc-cfb56e044a6e_Enabled">
    <vt:lpwstr>true</vt:lpwstr>
  </property>
  <property fmtid="{D5CDD505-2E9C-101B-9397-08002B2CF9AE}" pid="8" name="MSIP_Label_1665d9ee-429a-4d5f-97cc-cfb56e044a6e_SetDate">
    <vt:lpwstr>2021-09-14T16:23:14Z</vt:lpwstr>
  </property>
  <property fmtid="{D5CDD505-2E9C-101B-9397-08002B2CF9AE}" pid="9" name="MSIP_Label_1665d9ee-429a-4d5f-97cc-cfb56e044a6e_Method">
    <vt:lpwstr>Privileged</vt:lpwstr>
  </property>
  <property fmtid="{D5CDD505-2E9C-101B-9397-08002B2CF9AE}" pid="10" name="MSIP_Label_1665d9ee-429a-4d5f-97cc-cfb56e044a6e_Name">
    <vt:lpwstr>1665d9ee-429a-4d5f-97cc-cfb56e044a6e</vt:lpwstr>
  </property>
  <property fmtid="{D5CDD505-2E9C-101B-9397-08002B2CF9AE}" pid="11" name="MSIP_Label_1665d9ee-429a-4d5f-97cc-cfb56e044a6e_SiteId">
    <vt:lpwstr>66cf5074-5afe-48d1-a691-a12b2121f44b</vt:lpwstr>
  </property>
  <property fmtid="{D5CDD505-2E9C-101B-9397-08002B2CF9AE}" pid="12" name="MSIP_Label_1665d9ee-429a-4d5f-97cc-cfb56e044a6e_ActionId">
    <vt:lpwstr>0aaf5126-9963-4f46-839e-84abad7c961e</vt:lpwstr>
  </property>
  <property fmtid="{D5CDD505-2E9C-101B-9397-08002B2CF9AE}" pid="13" name="MSIP_Label_1665d9ee-429a-4d5f-97cc-cfb56e044a6e_ContentBits">
    <vt:lpwstr>0</vt:lpwstr>
  </property>
  <property fmtid="{D5CDD505-2E9C-101B-9397-08002B2CF9AE}" pid="14" name="ContentTypeId">
    <vt:lpwstr>0x0101008686514CACECBD4889B7C55AC9EA47FC</vt:lpwstr>
  </property>
  <property fmtid="{D5CDD505-2E9C-101B-9397-08002B2CF9AE}" pid="15" name="MediaServiceImageTags">
    <vt:lpwstr/>
  </property>
</Properties>
</file>