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  <w:sectPr>
          <w:type w:val="continuous"/>
          <w:pgMar w:top="1080" w:right="1440" w:bottom="1080" w:left="1440" w:header="360" w:footer="360"/>
          <w:cols w:space="720"/>
        </w:sectPr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</w:t>
                    </w:r>
                  </w:p>
                </w:txbxContent>
              </v:textbox>
            </v:shape>
            <v:shape id="_x0000_s1241" type="#_x0000_t202" style="height:216;left:1053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354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04-10-2026</w:t>
                    </w: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218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3166-000023</w:t>
                    </w:r>
                  </w:p>
                </w:txbxContent>
              </v:textbox>
            </v:shape>
            <v:shape id="_x0000_s1249" type="#_x0000_t202" style="height:216;left:6218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00101</w:t>
                    </w: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Veterans Benefits Administration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Acquisition Directorate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1800 G Street NW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Washington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DC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20006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75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00101</w:t>
                    </w: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Veterans Benefits Administration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Acquisition Directorate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1800 G Street NW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Washington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DC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20006</w:t>
                    </w:r>
                  </w:p>
                </w:txbxContent>
              </v:textbox>
            </v:shape>
            <v:shape id="_x0000_s1265" type="#_x0000_t202" style="height:216;left:338;mso-position-horizontal-relative:page;mso-position-vertical-relative:page;position:absolute;top:37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5378;mso-position-horizontal-relative:page;mso-position-vertical-relative:page;position:absolute;top:321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4034;mso-position-horizontal-relative:page;mso-position-vertical-relative:page;position:absolute;top:36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4034;mso-position-horizontal-relative:page;mso-position-vertical-relative:page;position:absolute;top:386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8" type="#_x0000_t202" style="height:216;left:4034;mso-position-horizontal-relative:page;mso-position-vertical-relative:page;position:absolute;top:403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9" type="#_x0000_t202" style="height:216;left:4034;mso-position-horizontal-relative:page;mso-position-vertical-relative:page;position:absolute;top:420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0" type="#_x0000_t202" style="height:216;left:4034;mso-position-horizontal-relative:page;mso-position-vertical-relative:page;position:absolute;top:437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4034;mso-position-horizontal-relative:page;mso-position-vertical-relative:page;position:absolute;top:45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4034;mso-position-horizontal-relative:page;mso-position-vertical-relative:page;position:absolute;top:4707;width:13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3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4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36C10D26Q0071</w:t>
                    </w:r>
                  </w:p>
                </w:txbxContent>
              </v:textbox>
            </v:shape>
            <v:shape id="_x0000_s1286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04-09-2026</w:t>
                    </w:r>
                  </w:p>
                </w:txbxContent>
              </v:textbox>
            </v:shape>
            <v:shape id="_x0000_s1287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8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92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94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96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97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See CONTINUATION Page</w:t>
                    </w:r>
                  </w:p>
                </w:txbxContent>
              </v:textbox>
            </v:shape>
            <v:shape id="_x0000_s1299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316-308000-4109 0137000CC 0137NS 2026</w:t>
                    </w:r>
                  </w:p>
                </w:txbxContent>
              </v:textbox>
            </v:shape>
            <v:shape id="_x0000_s1301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5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6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7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8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9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0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1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2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13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this Amendment is to incorporate a line item for Delivery costs and to add a Preparation and Submission</w:t>
                    </w:r>
                  </w:p>
                </w:txbxContent>
              </v:textbox>
            </v:shape>
            <v:shape id="_x0000_s1316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Instruction form to assist with what is required at the time of submission.</w:t>
                    </w:r>
                  </w:p>
                </w:txbxContent>
              </v:textbox>
            </v:shape>
            <v:shape id="_x0000_s1317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8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1.  Contract Line Item Number 0002 is added to include Delivery Costs; and</w:t>
                    </w:r>
                  </w:p>
                </w:txbxContent>
              </v:textbox>
            </v:shape>
            <v:shape id="_x0000_s1319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20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2.  Preparation and Submission Instructions incorporated to assist with quote submission.</w:t>
                    </w:r>
                  </w:p>
                </w:txbxContent>
              </v:textbox>
            </v:shape>
            <v:shape id="_x0000_s1321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22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See attached for details                                    </w:t>
                    </w:r>
                  </w:p>
                </w:txbxContent>
              </v:textbox>
            </v:shape>
            <v:shape id="_x0000_s1323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24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5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6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Tiffany Garfield</w:t>
                    </w:r>
                  </w:p>
                </w:txbxContent>
              </v:textbox>
            </v:shape>
            <v:shape id="_x0000_s1327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8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9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30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31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>
      <w:pPr>
        <w:pStyle w:val="NoSpacing"/>
        <w:pageBreakBefore/>
      </w:pPr>
    </w:p>
    <w:p>
      <w:pPr>
        <w:pStyle w:val="NoSpacing"/>
      </w:pPr>
      <w:r>
        <w:t xml:space="preserve">                         CONTINUATION PAGE</w:t>
      </w:r>
    </w:p>
    <w:p/>
    <w:p/>
    <w:p w:rsidR="00242FEF" w:rsidP="00242FEF">
      <w:pPr>
        <w:pStyle w:val="Heading2"/>
      </w:pPr>
      <w:r>
        <w:t>A.1</w:t>
      </w:r>
      <w:r w:rsidR="00BF42E3">
        <w:t xml:space="preserve"> </w:t>
      </w:r>
      <w:r w:rsidR="002C71A2">
        <w:t>PRICE/COST SCHEDULE</w:t>
      </w:r>
    </w:p>
    <w:p w:rsidR="00242FEF" w:rsidP="00242FEF">
      <w:pPr>
        <w:pStyle w:val="Heading3"/>
      </w:pPr>
      <w:r>
        <w:t>ITEM INFORMATION</w:t>
      </w:r>
    </w:p>
    <w:tbl>
      <w:tblPr>
        <w:tblStyle w:val="LightListAccent1"/>
        <w:tblW w:w="0" w:type="auto"/>
        <w:tblLook w:val="04A0"/>
      </w:tblPr>
      <w:tblGrid>
        <w:gridCol w:w="1278"/>
        <w:gridCol w:w="2322"/>
        <w:gridCol w:w="1458"/>
        <w:gridCol w:w="763"/>
        <w:gridCol w:w="1886"/>
        <w:gridCol w:w="1869"/>
      </w:tblGrid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single" w:sz="8" w:space="0" w:color="4F81BD" w:themeColor="accent1"/>
              <w:left w:val="single" w:sz="8" w:space="0" w:color="4F81BD" w:themeColor="accent1"/>
              <w:bottom w:val="nil"/>
              <w:right w:val="nil"/>
            </w:tcBorders>
            <w:vAlign w:val="bottom"/>
            <w:hideMark/>
          </w:tcPr>
          <w:p w:rsidR="00242FEF" w:rsidP="00FE7D33">
            <w:pPr>
              <w:spacing w:before="60" w:after="60"/>
              <w:rPr>
                <w:sz w:val="22"/>
              </w:rPr>
            </w:pPr>
            <w:r>
              <w:t>ITEM NUMBER</w:t>
            </w:r>
          </w:p>
        </w:tc>
        <w:tc>
          <w:tcPr>
            <w:tcW w:w="2322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:rsidR="00242FEF" w:rsidP="00FE7D33">
            <w:pPr>
              <w:spacing w:before="60" w:after="60"/>
              <w:rPr>
                <w:sz w:val="22"/>
              </w:rPr>
            </w:pPr>
            <w:r>
              <w:t>DESCRIPTION OF SUPPLIES/SERVICES</w:t>
            </w:r>
          </w:p>
        </w:tc>
        <w:tc>
          <w:tcPr>
            <w:tcW w:w="1458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:rsidR="00242FEF" w:rsidP="00FE7D33">
            <w:pPr>
              <w:spacing w:before="60" w:after="60"/>
              <w:jc w:val="right"/>
              <w:rPr>
                <w:sz w:val="22"/>
              </w:rPr>
            </w:pPr>
            <w:r>
              <w:t>QUANTITY</w:t>
            </w:r>
          </w:p>
        </w:tc>
        <w:tc>
          <w:tcPr>
            <w:tcW w:w="763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:rsidR="00242FEF" w:rsidP="00B33D48">
            <w:pPr>
              <w:spacing w:before="60" w:after="60"/>
              <w:jc w:val="right"/>
              <w:rPr>
                <w:sz w:val="22"/>
              </w:rPr>
            </w:pPr>
            <w:r>
              <w:t>UNIT</w:t>
            </w:r>
          </w:p>
        </w:tc>
        <w:tc>
          <w:tcPr>
            <w:tcW w:w="1886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:rsidR="00242FEF" w:rsidP="007A0BB2">
            <w:pPr>
              <w:spacing w:before="60" w:after="60"/>
              <w:jc w:val="right"/>
              <w:rPr>
                <w:sz w:val="22"/>
              </w:rPr>
            </w:pPr>
            <w:r>
              <w:t>UNIT PRICE</w:t>
            </w:r>
          </w:p>
        </w:tc>
        <w:tc>
          <w:tcPr>
            <w:tcW w:w="1869" w:type="dxa"/>
            <w:tcBorders>
              <w:top w:val="single" w:sz="8" w:space="0" w:color="4F81BD" w:themeColor="accent1"/>
              <w:left w:val="nil"/>
              <w:bottom w:val="nil"/>
              <w:right w:val="single" w:sz="8" w:space="0" w:color="4F81BD" w:themeColor="accent1"/>
            </w:tcBorders>
            <w:vAlign w:val="bottom"/>
            <w:hideMark/>
          </w:tcPr>
          <w:p w:rsidR="00242FEF" w:rsidP="00FE7D33">
            <w:pPr>
              <w:spacing w:before="60" w:after="60"/>
              <w:jc w:val="right"/>
              <w:rPr>
                <w:sz w:val="22"/>
              </w:rPr>
            </w:pPr>
            <w:r>
              <w:t>AMOUNT</w:t>
            </w:r>
          </w:p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0002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1.00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SV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 xml:space="preserve">Delivery costs for all Computer and Component Equipment listed in the solicitation attachment price list.  </w:t>
              <w:br/>
              <w:t>PRINCIPAL NAICS CODE: 334118 - Computer Terminal and Other Computer Peripheral Equipment Manufacturing</w:t>
              <w:br/>
              <w:t>PRODUCT/SERVICE CODE: 7B21 - IT and Telecom - Compute: Mainframe (Hardware and Perpetual License Software)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0D0000">
        <w:tblPrEx>
          <w:tblW w:w="0" w:type="auto"/>
          <w:tblLook w:val="04A0"/>
        </w:tblPrEx>
        <w:tc>
          <w:tcPr>
            <w:tcW w:w="1278" w:type="dxa"/>
            <w:tcBorders>
              <w:left w:val="nil"/>
              <w:bottom w:val="nil"/>
              <w:right w:val="nil"/>
            </w:tcBorders>
            <w:hideMark/>
          </w:tcPr>
          <w:p w:rsidR="00FF3F04" w:rsidP="00242FEF">
            <w:pPr>
              <w:rPr>
                <w:b w:val="0"/>
                <w:bCs w:val="0"/>
              </w:rPr>
            </w:pPr>
          </w:p>
        </w:tc>
        <w:tc>
          <w:tcPr>
            <w:tcW w:w="2322" w:type="dxa"/>
            <w:tcBorders>
              <w:left w:val="nil"/>
              <w:bottom w:val="nil"/>
              <w:right w:val="nil"/>
            </w:tcBorders>
            <w:hideMark/>
          </w:tcPr>
          <w:p w:rsidR="00FF3F04" w:rsidP="00242FEF"/>
        </w:tc>
        <w:tc>
          <w:tcPr>
            <w:tcW w:w="1458" w:type="dxa"/>
            <w:tcBorders>
              <w:left w:val="nil"/>
              <w:bottom w:val="nil"/>
              <w:right w:val="nil"/>
            </w:tcBorders>
            <w:hideMark/>
          </w:tcPr>
          <w:p w:rsidR="00FF3F04" w:rsidP="00242FEF">
            <w:pPr>
              <w:jc w:val="right"/>
            </w:pPr>
          </w:p>
        </w:tc>
        <w:tc>
          <w:tcPr>
            <w:tcW w:w="763" w:type="dxa"/>
            <w:tcBorders>
              <w:left w:val="nil"/>
              <w:bottom w:val="nil"/>
              <w:right w:val="single" w:sz="8" w:space="0" w:color="4F81BD" w:themeColor="accent1"/>
            </w:tcBorders>
            <w:hideMark/>
          </w:tcPr>
          <w:p w:rsidR="00FF3F04" w:rsidP="00242FEF"/>
        </w:tc>
        <w:tc>
          <w:tcPr>
            <w:tcW w:w="1886" w:type="dxa"/>
            <w:tcBorders>
              <w:left w:val="single" w:sz="8" w:space="0" w:color="4F81BD" w:themeColor="accent1"/>
              <w:right w:val="nil"/>
            </w:tcBorders>
            <w:hideMark/>
          </w:tcPr>
          <w:p w:rsidR="00FF3F04" w:rsidRPr="00FF3F04" w:rsidP="007A0BB2">
            <w:pPr>
              <w:jc w:val="right"/>
              <w:rPr>
                <w:b/>
              </w:rPr>
            </w:pPr>
            <w:r w:rsidRPr="00FF3F04">
              <w:rPr>
                <w:b/>
              </w:rPr>
              <w:t>GRAND TOTAL</w:t>
            </w:r>
          </w:p>
        </w:tc>
        <w:tc>
          <w:tcPr>
            <w:tcW w:w="1869" w:type="dxa"/>
            <w:tcBorders>
              <w:left w:val="nil"/>
            </w:tcBorders>
            <w:hideMark/>
          </w:tcPr>
          <w:p w:rsidR="00FF3F04" w:rsidRPr="00FF3F04" w:rsidP="00242FEF">
            <w:pPr>
              <w:jc w:val="right"/>
              <w:rPr>
                <w:b/>
              </w:rPr>
            </w:pPr>
            <w:r w:rsidRPr="00FF3F04">
              <w:rPr>
                <w:b/>
              </w:rPr>
              <w:t>__________________</w:t>
            </w:r>
          </w:p>
        </w:tc>
      </w:tr>
    </w:tbl>
    <w:p w:rsidR="00242FEF"/>
    <w:p w:rsidR="00242FEF" w:rsidP="00242FEF">
      <w:pPr>
        <w:pStyle w:val="Heading2"/>
      </w:pPr>
      <w:r>
        <w:t>A.2</w:t>
      </w:r>
      <w:r w:rsidR="00BF42E3">
        <w:t xml:space="preserve"> </w:t>
      </w:r>
      <w:r w:rsidR="00E413CE">
        <w:t>DELIVERY SCHEDULE</w:t>
      </w:r>
    </w:p>
    <w:p w:rsidR="00B72566" w:rsidRPr="00B72566" w:rsidP="00B72566"/>
    <w:tbl>
      <w:tblPr>
        <w:tblStyle w:val="LightListAccent1"/>
        <w:tblW w:w="0" w:type="auto"/>
        <w:tblLook w:val="04A0"/>
      </w:tblPr>
      <w:tblGrid>
        <w:gridCol w:w="1090"/>
        <w:gridCol w:w="160"/>
        <w:gridCol w:w="1710"/>
        <w:gridCol w:w="3150"/>
        <w:gridCol w:w="1337"/>
        <w:gridCol w:w="1893"/>
      </w:tblGrid>
      <w:tr w:rsidTr="007F5DBE">
        <w:tblPrEx>
          <w:tblW w:w="0" w:type="auto"/>
          <w:tblLook w:val="04A0"/>
        </w:tblPrEx>
        <w:tc>
          <w:tcPr>
            <w:tcW w:w="1250" w:type="dxa"/>
            <w:gridSpan w:val="2"/>
            <w:vAlign w:val="bottom"/>
            <w:hideMark/>
          </w:tcPr>
          <w:p w:rsidR="007F5DBE" w:rsidP="00FE7D33">
            <w:pPr>
              <w:spacing w:before="60" w:after="60"/>
              <w:rPr>
                <w:b w:val="0"/>
                <w:bCs w:val="0"/>
                <w:sz w:val="22"/>
              </w:rPr>
            </w:pPr>
            <w:r>
              <w:t>ITEM NUMBER</w:t>
            </w:r>
          </w:p>
        </w:tc>
        <w:tc>
          <w:tcPr>
            <w:tcW w:w="4860" w:type="dxa"/>
            <w:gridSpan w:val="2"/>
            <w:vAlign w:val="bottom"/>
          </w:tcPr>
          <w:p w:rsidR="007F5DBE" w:rsidP="001F7351">
            <w:pPr>
              <w:spacing w:before="60" w:after="60"/>
              <w:jc w:val="center"/>
              <w:rPr>
                <w:sz w:val="22"/>
              </w:rPr>
            </w:pPr>
            <w:r w:rsidRPr="00847146">
              <w:rPr>
                <w:szCs w:val="20"/>
              </w:rPr>
              <w:t>SHIPPING INFORMATION</w:t>
            </w:r>
          </w:p>
        </w:tc>
        <w:tc>
          <w:tcPr>
            <w:tcW w:w="1337" w:type="dxa"/>
            <w:vAlign w:val="bottom"/>
            <w:hideMark/>
          </w:tcPr>
          <w:p w:rsidR="007F5DBE" w:rsidP="00FE7D33">
            <w:pPr>
              <w:spacing w:before="60" w:after="60"/>
              <w:jc w:val="right"/>
              <w:rPr>
                <w:sz w:val="22"/>
              </w:rPr>
            </w:pPr>
            <w:r>
              <w:t>QUANTITY</w:t>
            </w:r>
          </w:p>
        </w:tc>
        <w:tc>
          <w:tcPr>
            <w:tcW w:w="1893" w:type="dxa"/>
            <w:vAlign w:val="bottom"/>
            <w:hideMark/>
          </w:tcPr>
          <w:p w:rsidR="007F5DBE" w:rsidP="007D7781">
            <w:pPr>
              <w:spacing w:before="60" w:after="60"/>
              <w:rPr>
                <w:sz w:val="22"/>
              </w:rPr>
            </w:pPr>
            <w:r>
              <w:t>DELIVERY DATE</w:t>
            </w:r>
          </w:p>
        </w:tc>
      </w:tr>
      <w:tr w:rsidTr="007F5DBE">
        <w:tblPrEx>
          <w:tblW w:w="0" w:type="auto"/>
          <w:tblLook w:val="04A0"/>
        </w:tblPrEx>
        <w:tc>
          <w:tcPr>
            <w:tcW w:w="109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7D7781" w:rsidP="003C6C9A">
            <w:pPr>
              <w:spacing w:before="120"/>
              <w:rPr>
                <w:sz w:val="22"/>
              </w:rPr>
            </w:pPr>
            <w:r>
              <w:t>0002</w:t>
            </w:r>
          </w:p>
        </w:tc>
        <w:tc>
          <w:tcPr>
            <w:tcW w:w="1870" w:type="dxa"/>
            <w:gridSpan w:val="2"/>
            <w:tcBorders>
              <w:top w:val="none" w:sz="0" w:space="0" w:color="auto"/>
              <w:bottom w:val="none" w:sz="0" w:space="0" w:color="auto"/>
            </w:tcBorders>
            <w:hideMark/>
          </w:tcPr>
          <w:p w:rsidR="007D7781" w:rsidP="003C6C9A">
            <w:pPr>
              <w:tabs>
                <w:tab w:val="left" w:pos="892"/>
              </w:tabs>
              <w:spacing w:before="120"/>
              <w:jc w:val="right"/>
              <w:rPr>
                <w:sz w:val="22"/>
              </w:rPr>
            </w:pPr>
            <w:r>
              <w:t>SHIP TO:</w:t>
            </w:r>
          </w:p>
        </w:tc>
        <w:tc>
          <w:tcPr>
            <w:tcW w:w="3150" w:type="dxa"/>
            <w:tcBorders>
              <w:top w:val="none" w:sz="0" w:space="0" w:color="auto"/>
              <w:bottom w:val="none" w:sz="0" w:space="0" w:color="auto"/>
            </w:tcBorders>
          </w:tcPr>
          <w:p w:rsidR="007D7781" w:rsidP="003C6C9A">
            <w:pPr>
              <w:tabs>
                <w:tab w:val="left" w:pos="892"/>
              </w:tabs>
              <w:spacing w:before="120"/>
              <w:rPr>
                <w:sz w:val="22"/>
              </w:rPr>
            </w:pPr>
            <w:r w:rsidRPr="00BB6495">
              <w:rPr>
                <w:sz w:val="22"/>
              </w:rPr>
              <w:t>Veterans Benefits Administration</w:t>
              <w:br/>
              <w:t>686 Harmon Avenue</w:t>
              <w:br/>
              <w:t>Building 206</w:t>
              <w:br/>
              <w:t>Fort Stewart, GA 31314</w:t>
              <w:br/>
              <w:t>US</w:t>
              <w:br/>
            </w:r>
          </w:p>
        </w:tc>
        <w:tc>
          <w:tcPr>
            <w:tcW w:w="1337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7D7781" w:rsidP="003C6C9A">
            <w:pPr>
              <w:spacing w:before="120"/>
              <w:jc w:val="right"/>
              <w:rPr>
                <w:sz w:val="22"/>
              </w:rPr>
            </w:pPr>
            <w:r>
              <w:t>1.00</w:t>
            </w:r>
          </w:p>
        </w:tc>
        <w:tc>
          <w:tcPr>
            <w:tcW w:w="189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7D7781" w:rsidP="002610A5">
            <w:pPr>
              <w:spacing w:before="120"/>
              <w:rPr>
                <w:sz w:val="22"/>
              </w:rPr>
            </w:pPr>
            <w:r>
              <w:t>30 days ARO</w:t>
            </w:r>
          </w:p>
        </w:tc>
      </w:tr>
      <w:tr w:rsidTr="007F5DBE">
        <w:tblPrEx>
          <w:tblW w:w="0" w:type="auto"/>
          <w:tblLook w:val="04A0"/>
        </w:tblPrEx>
        <w:tc>
          <w:tcPr>
            <w:tcW w:w="1090" w:type="dxa"/>
            <w:tcBorders>
              <w:top w:val="nil"/>
              <w:bottom w:val="nil"/>
            </w:tcBorders>
          </w:tcPr>
          <w:p w:rsidR="00EF6D7C" w:rsidRPr="00110248" w:rsidP="00272D19">
            <w:pPr>
              <w:spacing w:before="60" w:after="60"/>
              <w:rPr>
                <w:b w:val="0"/>
                <w:bCs w:val="0"/>
              </w:rPr>
            </w:pPr>
          </w:p>
        </w:tc>
        <w:tc>
          <w:tcPr>
            <w:tcW w:w="1870" w:type="dxa"/>
            <w:gridSpan w:val="2"/>
            <w:tcBorders>
              <w:top w:val="nil"/>
              <w:bottom w:val="nil"/>
            </w:tcBorders>
          </w:tcPr>
          <w:sdt>
            <w:sdtPr>
              <w:tag w:val="Item_MarkFor_Label"/>
              <w:id w:val="-1278845253"/>
              <w:text/>
            </w:sdtPr>
            <w:sdtContent>
              <w:p w:rsidR="00EF6D7C" w:rsidP="00CB793C">
                <w:pPr>
                  <w:tabs>
                    <w:tab w:val="left" w:pos="892"/>
                  </w:tabs>
                  <w:spacing w:before="60" w:after="60"/>
                  <w:jc w:val="right"/>
                </w:pPr>
                <w:r>
                  <w:t>MARK FOR:</w:t>
                </w:r>
              </w:p>
            </w:sdtContent>
          </w:sdt>
        </w:tc>
        <w:tc>
          <w:tcPr>
            <w:tcW w:w="3150" w:type="dxa"/>
            <w:tcBorders>
              <w:top w:val="nil"/>
              <w:bottom w:val="nil"/>
            </w:tcBorders>
          </w:tcPr>
          <w:p w:rsidR="00EF6D7C" w:rsidP="00CB793C">
            <w:pPr>
              <w:tabs>
                <w:tab w:val="left" w:pos="892"/>
              </w:tabs>
              <w:spacing w:before="60" w:after="60"/>
              <w:rPr>
                <w:sz w:val="22"/>
              </w:rPr>
            </w:pPr>
            <w:r w:rsidR="00CB793C">
              <w:rPr>
                <w:sz w:val="22"/>
              </w:rPr>
              <w:t>Mark Weitzel</w:t>
              <w:br/>
              <w:t>0</w:t>
              <w:br/>
              <w:t>mark.weitzel@va.gov</w:t>
            </w:r>
          </w:p>
        </w:tc>
        <w:tc>
          <w:tcPr>
            <w:tcW w:w="1337" w:type="dxa"/>
            <w:tcBorders>
              <w:top w:val="nil"/>
              <w:bottom w:val="nil"/>
            </w:tcBorders>
          </w:tcPr>
          <w:p w:rsidR="00EF6D7C" w:rsidP="00272D19">
            <w:pPr>
              <w:spacing w:before="60" w:after="60"/>
              <w:jc w:val="right"/>
            </w:pPr>
          </w:p>
        </w:tc>
        <w:tc>
          <w:tcPr>
            <w:tcW w:w="1893" w:type="dxa"/>
            <w:tcBorders>
              <w:top w:val="nil"/>
              <w:bottom w:val="nil"/>
            </w:tcBorders>
          </w:tcPr>
          <w:p w:rsidR="00EF6D7C" w:rsidP="00272D19">
            <w:pPr>
              <w:spacing w:before="60" w:after="60"/>
            </w:pPr>
          </w:p>
        </w:tc>
      </w:tr>
      <w:tr w:rsidTr="007F5DBE">
        <w:tblPrEx>
          <w:tblW w:w="0" w:type="auto"/>
          <w:tblLook w:val="04A0"/>
        </w:tblPrEx>
        <w:tc>
          <w:tcPr>
            <w:tcW w:w="1090" w:type="dxa"/>
            <w:tcBorders>
              <w:top w:val="nil"/>
            </w:tcBorders>
            <w:hideMark/>
          </w:tcPr>
          <w:p w:rsidR="007D7781" w:rsidRPr="00110248" w:rsidP="003C6C9A">
            <w:pPr>
              <w:spacing w:before="60" w:after="60"/>
              <w:rPr>
                <w:b w:val="0"/>
                <w:bCs w:val="0"/>
              </w:rPr>
            </w:pPr>
          </w:p>
        </w:tc>
        <w:tc>
          <w:tcPr>
            <w:tcW w:w="1870" w:type="dxa"/>
            <w:gridSpan w:val="2"/>
            <w:tcBorders>
              <w:top w:val="nil"/>
            </w:tcBorders>
            <w:hideMark/>
          </w:tcPr>
          <w:p w:rsidR="007D7781" w:rsidP="003C6C9A">
            <w:pPr>
              <w:tabs>
                <w:tab w:val="left" w:pos="892"/>
              </w:tabs>
              <w:spacing w:before="60" w:after="60"/>
              <w:jc w:val="right"/>
            </w:pPr>
            <w:r w:rsidR="00970D2D">
              <w:t>FOB</w:t>
            </w:r>
            <w:r w:rsidR="00CB793C">
              <w:t>:</w:t>
            </w:r>
          </w:p>
        </w:tc>
        <w:tc>
          <w:tcPr>
            <w:tcW w:w="3150" w:type="dxa"/>
            <w:tcBorders>
              <w:top w:val="nil"/>
            </w:tcBorders>
          </w:tcPr>
          <w:p w:rsidR="007D7781" w:rsidP="003C6C9A">
            <w:pPr>
              <w:tabs>
                <w:tab w:val="left" w:pos="892"/>
              </w:tabs>
              <w:spacing w:before="60" w:after="60"/>
              <w:rPr>
                <w:sz w:val="22"/>
              </w:rPr>
            </w:pPr>
            <w:r w:rsidR="00CB793C">
              <w:rPr>
                <w:sz w:val="22"/>
              </w:rPr>
              <w:t>DESTINATION</w:t>
            </w:r>
          </w:p>
        </w:tc>
        <w:tc>
          <w:tcPr>
            <w:tcW w:w="1337" w:type="dxa"/>
            <w:tcBorders>
              <w:top w:val="nil"/>
            </w:tcBorders>
            <w:hideMark/>
          </w:tcPr>
          <w:p w:rsidR="007D7781" w:rsidP="003C6C9A">
            <w:pPr>
              <w:spacing w:before="60" w:after="60"/>
              <w:jc w:val="right"/>
            </w:pPr>
          </w:p>
        </w:tc>
        <w:tc>
          <w:tcPr>
            <w:tcW w:w="1893" w:type="dxa"/>
            <w:tcBorders>
              <w:top w:val="nil"/>
            </w:tcBorders>
            <w:hideMark/>
          </w:tcPr>
          <w:p w:rsidR="007D7781" w:rsidP="003C6C9A">
            <w:pPr>
              <w:spacing w:before="60" w:after="60"/>
            </w:pPr>
          </w:p>
        </w:tc>
      </w:tr>
    </w:tbl>
    <w:p w:rsidR="00242FEF"/>
    <w:p w:rsidR="009109F7" w:rsidRPr="00056D7B" w:rsidP="009109F7">
      <w:pPr>
        <w:ind w:right="340"/>
        <w:jc w:val="center"/>
        <w:rPr>
          <w:rFonts w:ascii="Arial" w:hAnsi="Arial" w:cs="Arial"/>
          <w:b/>
        </w:rPr>
      </w:pPr>
      <w:r w:rsidRPr="00056D7B">
        <w:rPr>
          <w:rFonts w:ascii="Arial" w:hAnsi="Arial" w:cs="Arial"/>
          <w:b/>
        </w:rPr>
        <w:t>Preparation and Submission Instructions</w:t>
      </w:r>
    </w:p>
    <w:p w:rsidR="009109F7" w:rsidRPr="00056D7B" w:rsidP="009109F7">
      <w:pPr>
        <w:ind w:left="720"/>
        <w:rPr>
          <w:rFonts w:ascii="Arial" w:hAnsi="Arial" w:cs="Arial"/>
        </w:rPr>
      </w:pPr>
    </w:p>
    <w:p w:rsidR="009109F7" w:rsidRPr="00056D7B" w:rsidP="009109F7">
      <w:pPr>
        <w:ind w:left="2520"/>
        <w:rPr>
          <w:rFonts w:ascii="Arial" w:hAnsi="Arial" w:cs="Arial"/>
          <w:b/>
          <w:u w:val="single"/>
        </w:rPr>
      </w:pPr>
    </w:p>
    <w:p w:rsidR="009109F7" w:rsidRPr="00056D7B" w:rsidP="009109F7">
      <w:pPr>
        <w:rPr>
          <w:rFonts w:ascii="Arial" w:hAnsi="Arial" w:cs="Arial"/>
          <w:b/>
        </w:rPr>
      </w:pPr>
      <w:r w:rsidRPr="00056D7B">
        <w:rPr>
          <w:rFonts w:ascii="Arial" w:hAnsi="Arial" w:cs="Arial"/>
          <w:b/>
        </w:rPr>
        <w:t>Quote Requirements</w:t>
      </w:r>
      <w:r w:rsidRPr="00056D7B" w:rsidR="002E077D">
        <w:rPr>
          <w:rFonts w:ascii="Arial" w:hAnsi="Arial" w:cs="Arial"/>
          <w:b/>
        </w:rPr>
        <w:t xml:space="preserve"> -</w:t>
      </w:r>
      <w:r w:rsidRPr="00056D7B">
        <w:rPr>
          <w:rFonts w:ascii="Arial" w:hAnsi="Arial" w:cs="Arial"/>
          <w:b/>
        </w:rPr>
        <w:t xml:space="preserve"> The following items shall be included in your submission:</w:t>
      </w:r>
    </w:p>
    <w:p w:rsidR="009109F7" w:rsidRPr="00056D7B" w:rsidP="009109F7">
      <w:pPr>
        <w:rPr>
          <w:rFonts w:ascii="Arial" w:hAnsi="Arial" w:cs="Arial"/>
          <w:b/>
          <w:u w:val="single"/>
        </w:rPr>
      </w:pPr>
    </w:p>
    <w:p w:rsidR="009109F7" w:rsidRPr="00056D7B" w:rsidP="009109F7">
      <w:pPr>
        <w:ind w:left="2520"/>
        <w:rPr>
          <w:rFonts w:ascii="Arial" w:hAnsi="Arial" w:cs="Arial"/>
          <w:b/>
          <w:u w:val="single"/>
        </w:rPr>
      </w:pPr>
    </w:p>
    <w:p w:rsidR="009109F7" w:rsidRPr="00056D7B" w:rsidP="009109F7">
      <w:pPr>
        <w:pStyle w:val="ListParagraph"/>
        <w:numPr>
          <w:ilvl w:val="0"/>
          <w:numId w:val="1"/>
        </w:numPr>
        <w:contextualSpacing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Reference</w:t>
      </w:r>
      <w:r w:rsidRPr="00056D7B">
        <w:rPr>
          <w:rFonts w:ascii="Arial" w:hAnsi="Arial" w:cs="Arial"/>
          <w:sz w:val="22"/>
          <w:szCs w:val="22"/>
        </w:rPr>
        <w:t xml:space="preserve"> Solicitation Number, Project Title, points of contact, address, phone numbers, etc., and SAM Unique Entity ID Number</w:t>
      </w:r>
      <w:r w:rsidRPr="00056D7B" w:rsidR="00160856">
        <w:rPr>
          <w:rFonts w:ascii="Arial" w:hAnsi="Arial" w:cs="Arial"/>
          <w:sz w:val="22"/>
          <w:szCs w:val="22"/>
        </w:rPr>
        <w:t xml:space="preserve"> (Contractors </w:t>
      </w:r>
      <w:r w:rsidRPr="00056D7B" w:rsidR="00BD27F5">
        <w:rPr>
          <w:rFonts w:ascii="Arial" w:hAnsi="Arial" w:cs="Arial"/>
          <w:sz w:val="22"/>
          <w:szCs w:val="22"/>
        </w:rPr>
        <w:t xml:space="preserve">shall be registered in SAM - </w:t>
      </w:r>
      <w:r>
        <w:fldChar w:fldCharType="begin"/>
      </w:r>
      <w:r>
        <w:instrText xml:space="preserve"> HYPERLINK "https://sam.gov/" </w:instrText>
      </w:r>
      <w:r>
        <w:fldChar w:fldCharType="separate"/>
      </w:r>
      <w:r w:rsidRPr="00056D7B" w:rsidR="00BD27F5">
        <w:rPr>
          <w:rStyle w:val="Hyperlink"/>
          <w:rFonts w:ascii="Arial" w:hAnsi="Arial" w:cs="Arial"/>
          <w:sz w:val="22"/>
          <w:szCs w:val="22"/>
        </w:rPr>
        <w:t>Home | SAM.gov</w:t>
      </w:r>
      <w:r>
        <w:fldChar w:fldCharType="end"/>
      </w:r>
      <w:r w:rsidRPr="00056D7B" w:rsidR="00BD27F5">
        <w:rPr>
          <w:rFonts w:ascii="Arial" w:hAnsi="Arial" w:cs="Arial"/>
          <w:sz w:val="22"/>
          <w:szCs w:val="22"/>
        </w:rPr>
        <w:t>)</w:t>
      </w:r>
      <w:r w:rsidRPr="00056D7B" w:rsidR="00FC5401">
        <w:rPr>
          <w:rFonts w:ascii="Arial" w:hAnsi="Arial" w:cs="Arial"/>
          <w:sz w:val="22"/>
          <w:szCs w:val="22"/>
        </w:rPr>
        <w:t xml:space="preserve"> </w:t>
      </w:r>
    </w:p>
    <w:p w:rsidR="009109F7" w:rsidRPr="00056D7B" w:rsidP="009109F7">
      <w:pPr>
        <w:pStyle w:val="ListParagraph"/>
        <w:ind w:left="1620" w:hanging="360"/>
        <w:jc w:val="both"/>
        <w:rPr>
          <w:rFonts w:ascii="Arial" w:hAnsi="Arial" w:cs="Arial"/>
          <w:spacing w:val="1"/>
          <w:sz w:val="22"/>
          <w:szCs w:val="22"/>
        </w:rPr>
      </w:pPr>
    </w:p>
    <w:p w:rsidR="009109F7" w:rsidRPr="00056D7B" w:rsidP="009109F7">
      <w:pPr>
        <w:pStyle w:val="ListParagraph"/>
        <w:numPr>
          <w:ilvl w:val="0"/>
          <w:numId w:val="1"/>
        </w:numPr>
        <w:contextualSpacing/>
        <w:jc w:val="both"/>
        <w:rPr>
          <w:rFonts w:ascii="Arial" w:hAnsi="Arial" w:cs="Arial"/>
          <w:spacing w:val="1"/>
          <w:sz w:val="22"/>
          <w:szCs w:val="22"/>
        </w:rPr>
      </w:pPr>
      <w:r w:rsidRPr="00056D7B">
        <w:rPr>
          <w:rFonts w:ascii="Arial" w:hAnsi="Arial" w:cs="Arial"/>
          <w:spacing w:val="1"/>
          <w:sz w:val="22"/>
          <w:szCs w:val="22"/>
        </w:rPr>
        <w:t>Response to Evaluation Factors:</w:t>
      </w:r>
    </w:p>
    <w:p w:rsidR="009109F7" w:rsidRPr="00056D7B" w:rsidP="009109F7">
      <w:pPr>
        <w:pStyle w:val="ListParagraph"/>
        <w:ind w:left="1620"/>
        <w:contextualSpacing/>
        <w:jc w:val="both"/>
        <w:rPr>
          <w:rFonts w:ascii="Arial" w:hAnsi="Arial" w:cs="Arial"/>
          <w:spacing w:val="1"/>
          <w:sz w:val="22"/>
          <w:szCs w:val="22"/>
        </w:rPr>
      </w:pPr>
    </w:p>
    <w:p w:rsidR="009109F7" w:rsidRPr="00056D7B" w:rsidP="009109F7">
      <w:pPr>
        <w:pStyle w:val="ListParagraph"/>
        <w:ind w:left="1620"/>
        <w:contextualSpacing/>
        <w:jc w:val="both"/>
        <w:rPr>
          <w:rFonts w:ascii="Arial" w:hAnsi="Arial" w:cs="Arial"/>
          <w:spacing w:val="1"/>
          <w:sz w:val="22"/>
          <w:szCs w:val="22"/>
        </w:rPr>
      </w:pPr>
      <w:r w:rsidRPr="00056D7B">
        <w:rPr>
          <w:rFonts w:ascii="Arial" w:hAnsi="Arial" w:cs="Arial"/>
          <w:spacing w:val="1"/>
          <w:sz w:val="22"/>
          <w:szCs w:val="22"/>
        </w:rPr>
        <w:t xml:space="preserve">Factor </w:t>
      </w:r>
      <w:r w:rsidR="00EA1D8C">
        <w:rPr>
          <w:rFonts w:ascii="Arial" w:hAnsi="Arial" w:cs="Arial"/>
          <w:spacing w:val="1"/>
          <w:sz w:val="22"/>
          <w:szCs w:val="22"/>
        </w:rPr>
        <w:t>1</w:t>
      </w:r>
      <w:r w:rsidRPr="00056D7B">
        <w:rPr>
          <w:rFonts w:ascii="Arial" w:hAnsi="Arial" w:cs="Arial"/>
          <w:spacing w:val="1"/>
          <w:sz w:val="22"/>
          <w:szCs w:val="22"/>
        </w:rPr>
        <w:t xml:space="preserve"> – Technical </w:t>
      </w:r>
      <w:r w:rsidR="00156A8F">
        <w:rPr>
          <w:rFonts w:ascii="Arial" w:hAnsi="Arial" w:cs="Arial"/>
          <w:spacing w:val="1"/>
          <w:sz w:val="22"/>
          <w:szCs w:val="22"/>
        </w:rPr>
        <w:t>Approach/Specifications</w:t>
      </w:r>
    </w:p>
    <w:p w:rsidR="009109F7" w:rsidRPr="00056D7B" w:rsidP="009109F7">
      <w:pPr>
        <w:contextualSpacing/>
        <w:jc w:val="both"/>
        <w:rPr>
          <w:rFonts w:ascii="Arial" w:hAnsi="Arial" w:cs="Arial"/>
          <w:spacing w:val="1"/>
        </w:rPr>
      </w:pPr>
      <w:r w:rsidRPr="00056D7B">
        <w:rPr>
          <w:rFonts w:ascii="Arial" w:hAnsi="Arial" w:cs="Arial"/>
          <w:spacing w:val="1"/>
        </w:rPr>
        <w:tab/>
      </w:r>
      <w:r w:rsidRPr="00056D7B">
        <w:rPr>
          <w:rFonts w:ascii="Arial" w:hAnsi="Arial" w:cs="Arial"/>
          <w:spacing w:val="1"/>
        </w:rPr>
        <w:tab/>
        <w:t xml:space="preserve">   Factor </w:t>
      </w:r>
      <w:r w:rsidR="00EA1D8C">
        <w:rPr>
          <w:rFonts w:ascii="Arial" w:hAnsi="Arial" w:cs="Arial"/>
          <w:spacing w:val="1"/>
        </w:rPr>
        <w:t>2</w:t>
      </w:r>
      <w:r w:rsidRPr="00056D7B">
        <w:rPr>
          <w:rFonts w:ascii="Arial" w:hAnsi="Arial" w:cs="Arial"/>
          <w:spacing w:val="1"/>
        </w:rPr>
        <w:t xml:space="preserve"> –</w:t>
      </w:r>
      <w:r w:rsidR="00156A8F">
        <w:rPr>
          <w:rFonts w:ascii="Arial" w:hAnsi="Arial" w:cs="Arial"/>
          <w:spacing w:val="1"/>
        </w:rPr>
        <w:t xml:space="preserve"> </w:t>
      </w:r>
      <w:r w:rsidRPr="00056D7B">
        <w:rPr>
          <w:rFonts w:ascii="Arial" w:hAnsi="Arial" w:cs="Arial"/>
          <w:spacing w:val="1"/>
        </w:rPr>
        <w:t>Past Performance</w:t>
      </w:r>
    </w:p>
    <w:p w:rsidR="009109F7" w:rsidRPr="00056D7B" w:rsidP="00F44C5D">
      <w:pPr>
        <w:contextualSpacing/>
        <w:jc w:val="both"/>
        <w:rPr>
          <w:rFonts w:ascii="Arial" w:hAnsi="Arial" w:cs="Arial"/>
          <w:spacing w:val="1"/>
        </w:rPr>
      </w:pPr>
      <w:r w:rsidRPr="00056D7B">
        <w:rPr>
          <w:rFonts w:ascii="Arial" w:hAnsi="Arial" w:cs="Arial"/>
          <w:spacing w:val="1"/>
        </w:rPr>
        <w:tab/>
      </w:r>
      <w:r w:rsidRPr="00056D7B">
        <w:rPr>
          <w:rFonts w:ascii="Arial" w:hAnsi="Arial" w:cs="Arial"/>
          <w:spacing w:val="1"/>
        </w:rPr>
        <w:tab/>
        <w:t xml:space="preserve">   </w:t>
      </w:r>
    </w:p>
    <w:p w:rsidR="009109F7" w:rsidRPr="00056D7B" w:rsidP="009109F7">
      <w:pPr>
        <w:pStyle w:val="ListParagraph"/>
        <w:ind w:left="1620" w:hanging="360"/>
        <w:jc w:val="both"/>
        <w:rPr>
          <w:rFonts w:ascii="Arial" w:hAnsi="Arial" w:cs="Arial"/>
          <w:spacing w:val="1"/>
          <w:sz w:val="22"/>
          <w:szCs w:val="22"/>
        </w:rPr>
      </w:pPr>
    </w:p>
    <w:p w:rsidR="009109F7" w:rsidRPr="00056D7B" w:rsidP="009109F7">
      <w:pPr>
        <w:pStyle w:val="ListParagraph"/>
        <w:numPr>
          <w:ilvl w:val="0"/>
          <w:numId w:val="1"/>
        </w:numPr>
        <w:contextualSpacing/>
        <w:jc w:val="both"/>
        <w:rPr>
          <w:rFonts w:ascii="Arial" w:hAnsi="Arial" w:cs="Arial"/>
          <w:sz w:val="22"/>
          <w:szCs w:val="22"/>
        </w:rPr>
      </w:pPr>
      <w:r w:rsidRPr="00056D7B">
        <w:rPr>
          <w:rFonts w:ascii="Arial" w:hAnsi="Arial" w:cs="Arial"/>
          <w:sz w:val="22"/>
          <w:szCs w:val="22"/>
        </w:rPr>
        <w:t>Signed offer</w:t>
      </w:r>
      <w:r w:rsidRPr="00056D7B" w:rsidR="00475687">
        <w:rPr>
          <w:rFonts w:ascii="Arial" w:hAnsi="Arial" w:cs="Arial"/>
          <w:sz w:val="22"/>
          <w:szCs w:val="22"/>
        </w:rPr>
        <w:t xml:space="preserve"> (SF 1449)</w:t>
      </w:r>
      <w:r w:rsidRPr="00056D7B">
        <w:rPr>
          <w:rFonts w:ascii="Arial" w:hAnsi="Arial" w:cs="Arial"/>
          <w:sz w:val="22"/>
          <w:szCs w:val="22"/>
        </w:rPr>
        <w:t xml:space="preserve"> and Signed Acknowledgement of all Amendments </w:t>
      </w:r>
      <w:r w:rsidRPr="00056D7B" w:rsidR="00475687">
        <w:rPr>
          <w:rFonts w:ascii="Arial" w:hAnsi="Arial" w:cs="Arial"/>
          <w:sz w:val="22"/>
          <w:szCs w:val="22"/>
        </w:rPr>
        <w:t xml:space="preserve">(SF30) </w:t>
      </w:r>
      <w:r w:rsidRPr="00056D7B">
        <w:rPr>
          <w:rFonts w:ascii="Arial" w:hAnsi="Arial" w:cs="Arial"/>
          <w:sz w:val="22"/>
          <w:szCs w:val="22"/>
        </w:rPr>
        <w:t>(if any are executed)</w:t>
      </w:r>
    </w:p>
    <w:p w:rsidR="00974CDE" w:rsidRPr="00056D7B" w:rsidP="00974CDE">
      <w:pPr>
        <w:contextualSpacing/>
        <w:jc w:val="both"/>
        <w:rPr>
          <w:rFonts w:ascii="Arial" w:hAnsi="Arial" w:cs="Arial"/>
        </w:rPr>
      </w:pPr>
    </w:p>
    <w:p w:rsidR="00974CDE" w:rsidP="00974CDE">
      <w:pPr>
        <w:pStyle w:val="ListParagraph"/>
        <w:numPr>
          <w:ilvl w:val="0"/>
          <w:numId w:val="1"/>
        </w:numPr>
        <w:contextualSpacing/>
        <w:jc w:val="both"/>
        <w:rPr>
          <w:rFonts w:ascii="Arial" w:hAnsi="Arial" w:cs="Arial"/>
          <w:sz w:val="22"/>
          <w:szCs w:val="22"/>
        </w:rPr>
      </w:pPr>
      <w:r w:rsidRPr="00056D7B">
        <w:rPr>
          <w:rFonts w:ascii="Arial" w:hAnsi="Arial" w:cs="Arial"/>
          <w:sz w:val="22"/>
          <w:szCs w:val="22"/>
        </w:rPr>
        <w:t xml:space="preserve">Pricing Schedule </w:t>
      </w:r>
      <w:r w:rsidRPr="00056D7B" w:rsidR="00E02A61">
        <w:rPr>
          <w:rFonts w:ascii="Arial" w:hAnsi="Arial" w:cs="Arial"/>
          <w:sz w:val="22"/>
          <w:szCs w:val="22"/>
        </w:rPr>
        <w:t xml:space="preserve">completed </w:t>
      </w:r>
      <w:r w:rsidR="00917FD9">
        <w:rPr>
          <w:rFonts w:ascii="Arial" w:hAnsi="Arial" w:cs="Arial"/>
          <w:sz w:val="22"/>
          <w:szCs w:val="22"/>
        </w:rPr>
        <w:t xml:space="preserve">– Complete CLINs 0001 and 0002 as well as the attached pricing spreadsheet with the itemized </w:t>
      </w:r>
      <w:r w:rsidR="008234A1">
        <w:rPr>
          <w:rFonts w:ascii="Arial" w:hAnsi="Arial" w:cs="Arial"/>
          <w:sz w:val="22"/>
          <w:szCs w:val="22"/>
        </w:rPr>
        <w:t>equipment.</w:t>
      </w:r>
    </w:p>
    <w:p w:rsidR="008234A1" w:rsidRPr="008234A1" w:rsidP="008234A1">
      <w:pPr>
        <w:pStyle w:val="ListParagraph"/>
        <w:rPr>
          <w:rFonts w:ascii="Arial" w:hAnsi="Arial" w:cs="Arial"/>
          <w:sz w:val="22"/>
          <w:szCs w:val="22"/>
        </w:rPr>
      </w:pPr>
    </w:p>
    <w:p w:rsidR="008234A1" w:rsidRPr="00C34C15" w:rsidP="008234A1">
      <w:pPr>
        <w:pStyle w:val="ListParagraph"/>
        <w:ind w:left="1620"/>
        <w:contextualSpacing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Note: </w:t>
      </w:r>
      <w:r w:rsidRPr="00C34C15">
        <w:rPr>
          <w:rFonts w:ascii="Arial" w:hAnsi="Arial" w:cs="Arial"/>
          <w:sz w:val="22"/>
          <w:szCs w:val="22"/>
        </w:rPr>
        <w:t xml:space="preserve">All Federal, State, and Local taxes shall be included in the price as referenced in </w:t>
      </w:r>
      <w:r w:rsidRPr="00C34C15" w:rsidR="00C34C15">
        <w:rPr>
          <w:rFonts w:ascii="Arial" w:hAnsi="Arial" w:cs="Arial"/>
          <w:sz w:val="22"/>
          <w:szCs w:val="22"/>
        </w:rPr>
        <w:t>referenced within FAR clause 52.212-4 (k) and also FAR clause 52.229-3.</w:t>
      </w:r>
    </w:p>
    <w:p w:rsidR="009109F7" w:rsidRPr="00056D7B" w:rsidP="009109F7">
      <w:pPr>
        <w:pStyle w:val="ListParagraph"/>
        <w:ind w:left="1620" w:hanging="360"/>
        <w:jc w:val="both"/>
        <w:rPr>
          <w:rFonts w:ascii="Arial" w:hAnsi="Arial" w:cs="Arial"/>
          <w:sz w:val="22"/>
          <w:szCs w:val="22"/>
        </w:rPr>
      </w:pPr>
    </w:p>
    <w:p w:rsidR="009109F7" w:rsidRPr="00056D7B" w:rsidP="009109F7">
      <w:pPr>
        <w:pStyle w:val="ListParagraph"/>
        <w:numPr>
          <w:ilvl w:val="0"/>
          <w:numId w:val="1"/>
        </w:numPr>
        <w:contextualSpacing/>
        <w:jc w:val="both"/>
        <w:rPr>
          <w:rFonts w:ascii="Arial" w:hAnsi="Arial" w:cs="Arial"/>
          <w:sz w:val="22"/>
          <w:szCs w:val="22"/>
        </w:rPr>
      </w:pPr>
      <w:r w:rsidRPr="00056D7B">
        <w:rPr>
          <w:rFonts w:ascii="Arial" w:hAnsi="Arial" w:cs="Arial"/>
          <w:sz w:val="22"/>
          <w:szCs w:val="22"/>
        </w:rPr>
        <w:t xml:space="preserve">SDVOSB </w:t>
      </w:r>
      <w:r w:rsidR="002830FC">
        <w:rPr>
          <w:rFonts w:ascii="Arial" w:hAnsi="Arial" w:cs="Arial"/>
          <w:sz w:val="22"/>
          <w:szCs w:val="22"/>
        </w:rPr>
        <w:t xml:space="preserve">certified </w:t>
      </w:r>
      <w:r w:rsidRPr="00056D7B">
        <w:rPr>
          <w:rFonts w:ascii="Arial" w:hAnsi="Arial" w:cs="Arial"/>
          <w:sz w:val="22"/>
          <w:szCs w:val="22"/>
        </w:rPr>
        <w:t xml:space="preserve">from </w:t>
      </w:r>
      <w:r w:rsidRPr="00056D7B">
        <w:rPr>
          <w:rFonts w:ascii="Arial" w:hAnsi="Arial" w:cs="Arial"/>
          <w:sz w:val="22"/>
          <w:szCs w:val="22"/>
        </w:rPr>
        <w:t>VetCert</w:t>
      </w:r>
      <w:r w:rsidRPr="00056D7B">
        <w:rPr>
          <w:rFonts w:ascii="Arial" w:hAnsi="Arial" w:cs="Arial"/>
          <w:sz w:val="22"/>
          <w:szCs w:val="22"/>
        </w:rPr>
        <w:t xml:space="preserve"> (Small Business Administration</w:t>
      </w:r>
      <w:r w:rsidRPr="00056D7B" w:rsidR="00DB28F4">
        <w:rPr>
          <w:rFonts w:ascii="Arial" w:hAnsi="Arial" w:cs="Arial"/>
          <w:sz w:val="22"/>
          <w:szCs w:val="22"/>
        </w:rPr>
        <w:t xml:space="preserve"> - </w:t>
      </w:r>
      <w:r w:rsidRPr="00056D7B" w:rsidR="00CA1DDD">
        <w:rPr>
          <w:rFonts w:ascii="Arial" w:hAnsi="Arial" w:cs="Arial"/>
          <w:sz w:val="22"/>
          <w:szCs w:val="22"/>
        </w:rPr>
        <w:t xml:space="preserve">  </w:t>
      </w:r>
      <w:r>
        <w:fldChar w:fldCharType="begin"/>
      </w:r>
      <w:r>
        <w:instrText xml:space="preserve"> HYPERLINK "https://veterans.certify.sba.gov/" </w:instrText>
      </w:r>
      <w:r>
        <w:fldChar w:fldCharType="separate"/>
      </w:r>
      <w:r w:rsidRPr="00056D7B" w:rsidR="00CA1DDD">
        <w:rPr>
          <w:rStyle w:val="Hyperlink"/>
          <w:rFonts w:ascii="Arial" w:hAnsi="Arial" w:cs="Arial"/>
          <w:sz w:val="22"/>
          <w:szCs w:val="22"/>
        </w:rPr>
        <w:t>Veteran Small Business Certification (sba.gov)</w:t>
      </w:r>
      <w:r>
        <w:fldChar w:fldCharType="end"/>
      </w:r>
      <w:r w:rsidRPr="00056D7B">
        <w:rPr>
          <w:rFonts w:ascii="Arial" w:hAnsi="Arial" w:cs="Arial"/>
          <w:sz w:val="22"/>
          <w:szCs w:val="22"/>
        </w:rPr>
        <w:t xml:space="preserve">) </w:t>
      </w:r>
    </w:p>
    <w:p w:rsidR="009109F7" w:rsidRPr="00056D7B" w:rsidP="009109F7">
      <w:pPr>
        <w:pStyle w:val="ListParagraph"/>
        <w:rPr>
          <w:rFonts w:ascii="Arial" w:hAnsi="Arial" w:cs="Arial"/>
          <w:sz w:val="22"/>
          <w:szCs w:val="22"/>
        </w:rPr>
      </w:pPr>
    </w:p>
    <w:p w:rsidR="009109F7" w:rsidRPr="00056D7B" w:rsidP="009109F7">
      <w:pPr>
        <w:pStyle w:val="ListParagraph"/>
        <w:numPr>
          <w:ilvl w:val="0"/>
          <w:numId w:val="1"/>
        </w:numPr>
        <w:contextualSpacing/>
        <w:jc w:val="both"/>
        <w:rPr>
          <w:rFonts w:ascii="Arial" w:hAnsi="Arial" w:cs="Arial"/>
          <w:sz w:val="22"/>
          <w:szCs w:val="22"/>
        </w:rPr>
      </w:pPr>
      <w:r w:rsidRPr="00056D7B">
        <w:rPr>
          <w:rFonts w:ascii="Arial" w:hAnsi="Arial" w:cs="Arial"/>
          <w:sz w:val="22"/>
          <w:szCs w:val="22"/>
        </w:rPr>
        <w:t>Ensure the appropriate NAICS code</w:t>
      </w:r>
      <w:r w:rsidRPr="00056D7B" w:rsidR="00C47E06">
        <w:rPr>
          <w:rFonts w:ascii="Arial" w:hAnsi="Arial" w:cs="Arial"/>
          <w:sz w:val="22"/>
          <w:szCs w:val="22"/>
        </w:rPr>
        <w:t xml:space="preserve"> (</w:t>
      </w:r>
      <w:r w:rsidR="000E067F">
        <w:rPr>
          <w:rFonts w:ascii="Arial" w:hAnsi="Arial" w:cs="Arial"/>
          <w:sz w:val="22"/>
          <w:szCs w:val="22"/>
        </w:rPr>
        <w:t>334118</w:t>
      </w:r>
      <w:r w:rsidRPr="00056D7B" w:rsidR="00C47E06">
        <w:rPr>
          <w:rFonts w:ascii="Arial" w:hAnsi="Arial" w:cs="Arial"/>
          <w:sz w:val="22"/>
          <w:szCs w:val="22"/>
        </w:rPr>
        <w:t>)</w:t>
      </w:r>
      <w:r w:rsidRPr="00056D7B">
        <w:rPr>
          <w:rFonts w:ascii="Arial" w:hAnsi="Arial" w:cs="Arial"/>
          <w:sz w:val="22"/>
          <w:szCs w:val="22"/>
        </w:rPr>
        <w:t xml:space="preserve"> is listed in the company’s SAM Representations and Certifications </w:t>
      </w:r>
      <w:r w:rsidR="000E067F">
        <w:rPr>
          <w:rFonts w:ascii="Arial" w:hAnsi="Arial" w:cs="Arial"/>
          <w:sz w:val="22"/>
          <w:szCs w:val="22"/>
        </w:rPr>
        <w:t>or equivalent.</w:t>
      </w:r>
    </w:p>
    <w:p w:rsidR="009109F7" w:rsidRPr="00056D7B" w:rsidP="00354DFA">
      <w:pPr>
        <w:jc w:val="both"/>
        <w:rPr>
          <w:rFonts w:ascii="Arial" w:hAnsi="Arial" w:cs="Arial"/>
        </w:rPr>
      </w:pPr>
    </w:p>
    <w:p w:rsidR="00354DFA" w:rsidRPr="00056D7B" w:rsidP="00354DFA">
      <w:pPr>
        <w:jc w:val="both"/>
        <w:rPr>
          <w:rFonts w:ascii="Arial" w:hAnsi="Arial" w:cs="Arial"/>
        </w:rPr>
      </w:pPr>
    </w:p>
    <w:p w:rsidR="001C2952">
      <w:r>
        <w:t>Solicitation 36C10D26Q0071 Atlanta Computer and associated components</w:t>
      </w:r>
    </w:p>
    <w:sectPr>
      <w:type w:val="continuous"/>
      <w:pgMar w:top="1080" w:right="1440" w:bottom="1080" w:left="1440" w:header="360" w:footer="36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DB438E"/>
    <w:multiLevelType w:val="hybridMultilevel"/>
    <w:tmpl w:val="A2EA74C8"/>
    <w:lvl w:ilvl="0">
      <w:start w:val="1"/>
      <w:numFmt w:val="lowerLetter"/>
      <w:lvlText w:val="(%1)"/>
      <w:lvlJc w:val="left"/>
      <w:pPr>
        <w:ind w:left="1620" w:hanging="360"/>
      </w:pPr>
      <w:rPr>
        <w:rFonts w:hint="default"/>
        <w:b w:val="0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59"/>
    <w:rsid w:val="00242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Accent1">
    <w:name w:val="Light List Accent 1"/>
    <w:basedOn w:val="TableNormal"/>
    <w:uiPriority w:val="61"/>
    <w:rsid w:val="00242FE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CharacterStyle1">
    <w:name w:val="Character Style 1"/>
    <w:rsid w:val="009109F7"/>
    <w:rPr>
      <w:sz w:val="21"/>
    </w:rPr>
  </w:style>
  <w:style w:type="character" w:styleId="Hyperlink">
    <w:name w:val="Hyperlink"/>
    <w:basedOn w:val="DefaultParagraphFont"/>
    <w:uiPriority w:val="99"/>
    <w:unhideWhenUsed/>
    <w:rsid w:val="00CA1DDD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942EE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24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11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24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24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242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2026-04-10T11:56:49Z</dcterms:created>
  <dcterms:modified xsi:type="dcterms:W3CDTF">2026-04-10T11:56:49Z</dcterms:modified>
</cp:coreProperties>
</file>