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8B40" w14:textId="34A0C73F" w:rsidR="00A01ECC" w:rsidRDefault="009A1BE9" w:rsidP="009A1BE9">
      <w:pPr>
        <w:jc w:val="center"/>
      </w:pPr>
      <w:r>
        <w:t>RFI Q and As</w:t>
      </w:r>
    </w:p>
    <w:p w14:paraId="5233CC16" w14:textId="3602D938" w:rsidR="00995ABB" w:rsidRPr="00995ABB" w:rsidRDefault="00995ABB" w:rsidP="00995ABB">
      <w:r>
        <w:t xml:space="preserve">1. </w:t>
      </w:r>
      <w:r w:rsidRPr="00995ABB">
        <w:t>The solicitation calls for the "Hybrid" Elite version, which includes a single infrared LED on top of the device instead of the white LED found on standard Elite Devices.</w:t>
      </w:r>
      <w:r>
        <w:t xml:space="preserve"> </w:t>
      </w:r>
      <w:r w:rsidRPr="00995ABB">
        <w:t>But that is the only place it is mentioned.  Is the IR feature a required spec or characteristic?</w:t>
      </w:r>
    </w:p>
    <w:p w14:paraId="6487DB57" w14:textId="78F44AAE" w:rsidR="00995ABB" w:rsidRDefault="00995ABB" w:rsidP="009A1BE9">
      <w:r>
        <w:t>-</w:t>
      </w:r>
      <w:r w:rsidRPr="00995ABB">
        <w:t>It seems we can go with either series as long as it is for Law enforcement safety lights that offers 20 varieties of lighting and brightness settings.  I do not see much of a difference between the two options. </w:t>
      </w:r>
    </w:p>
    <w:p w14:paraId="3FC39F74" w14:textId="77777777" w:rsidR="00995ABB" w:rsidRDefault="00995ABB" w:rsidP="009A1BE9"/>
    <w:p w14:paraId="74720E8A" w14:textId="60127F9B" w:rsidR="00995ABB" w:rsidRPr="00995ABB" w:rsidRDefault="00995ABB" w:rsidP="00995ABB">
      <w:r>
        <w:t xml:space="preserve">2. </w:t>
      </w:r>
      <w:r w:rsidRPr="00995ABB">
        <w:t>For shipping purposes, does the following apply?</w:t>
      </w:r>
    </w:p>
    <w:p w14:paraId="5A5AC7E4" w14:textId="0E7FC06A" w:rsidR="00995ABB" w:rsidRDefault="00995ABB" w:rsidP="00995ABB">
      <w:r w:rsidRPr="00995ABB">
        <w:t>Liftgate needed</w:t>
      </w:r>
      <w:r w:rsidRPr="00995ABB">
        <w:br/>
        <w:t>Inside delivery</w:t>
      </w:r>
      <w:r w:rsidRPr="00995ABB">
        <w:br/>
        <w:t>Appointment needed</w:t>
      </w:r>
      <w:r w:rsidRPr="00995ABB">
        <w:br/>
        <w:t>Special instructions</w:t>
      </w:r>
    </w:p>
    <w:p w14:paraId="69E04C7B" w14:textId="6B0FDB3E" w:rsidR="00995ABB" w:rsidRPr="00995ABB" w:rsidRDefault="00995ABB" w:rsidP="00995ABB">
      <w:r w:rsidRPr="00995ABB">
        <w:t xml:space="preserve">-Shipping depends on how vendor ships product.  We are only getting 500 of these, so I do not see a need for a lift gate but I could be wrong on that one.  An appointment is needed if it is not coming via UPS or standard delivery.  I am not sure what Inside Delivery means.  Special instructions would be:  they need base access of a valid California ID to be sponsored on base.  Will provide a POC for delivery if there are any concerns. </w:t>
      </w:r>
    </w:p>
    <w:p w14:paraId="0F553B95" w14:textId="77777777" w:rsidR="00995ABB" w:rsidRDefault="00995ABB" w:rsidP="009A1BE9"/>
    <w:p w14:paraId="16C9AECD" w14:textId="1744F278" w:rsidR="00252D09" w:rsidRPr="00252D09" w:rsidRDefault="00252D09" w:rsidP="00252D09">
      <w:r>
        <w:t xml:space="preserve">3. </w:t>
      </w:r>
      <w:r w:rsidRPr="00252D09">
        <w:t>Elite-White/Red-IR or Elite-Red/Blue-IR?</w:t>
      </w:r>
    </w:p>
    <w:p w14:paraId="05B14944" w14:textId="33EFDBD1" w:rsidR="00252D09" w:rsidRDefault="00252D09" w:rsidP="009A1BE9">
      <w:r>
        <w:t>-</w:t>
      </w:r>
      <w:r w:rsidRPr="00252D09">
        <w:t>We are looking for red/blue elite series for Law Enforcement</w:t>
      </w:r>
      <w:r w:rsidR="006F72A8">
        <w:t>.</w:t>
      </w:r>
    </w:p>
    <w:p w14:paraId="56C8B9D1" w14:textId="77777777" w:rsidR="00C34788" w:rsidRDefault="00C34788" w:rsidP="009A1BE9"/>
    <w:p w14:paraId="0ACE6C8B" w14:textId="5B44F2A7" w:rsidR="00C34788" w:rsidRDefault="00C34788" w:rsidP="00C34788">
      <w:r>
        <w:t>4. Can we</w:t>
      </w:r>
      <w:r w:rsidRPr="00C34788">
        <w:t xml:space="preserve"> include the additional device tether at no charge with the device</w:t>
      </w:r>
      <w:r>
        <w:t>?</w:t>
      </w:r>
    </w:p>
    <w:p w14:paraId="37EE2C5F" w14:textId="5B039820" w:rsidR="00C34788" w:rsidRDefault="00C34788" w:rsidP="00C34788">
      <w:r>
        <w:t>-Y</w:t>
      </w:r>
      <w:r w:rsidRPr="00C34788">
        <w:t>es to the tether</w:t>
      </w:r>
      <w:r w:rsidR="006F72A8">
        <w:t>.</w:t>
      </w:r>
    </w:p>
    <w:p w14:paraId="69CACD89" w14:textId="77777777" w:rsidR="00995C70" w:rsidRPr="00C34788" w:rsidRDefault="00995C70" w:rsidP="00C34788"/>
    <w:p w14:paraId="67AB83FF" w14:textId="6173038C" w:rsidR="00C34788" w:rsidRDefault="00995C70" w:rsidP="009A1BE9">
      <w:r>
        <w:t>5.</w:t>
      </w:r>
      <w:r w:rsidR="002F356F">
        <w:t xml:space="preserve"> Will there be an </w:t>
      </w:r>
      <w:r w:rsidR="002F356F" w:rsidRPr="002F356F">
        <w:t>exception or reconsideration of the NAICS code</w:t>
      </w:r>
      <w:r w:rsidR="00A63895">
        <w:t>?</w:t>
      </w:r>
    </w:p>
    <w:p w14:paraId="2942379A" w14:textId="267A6F5E" w:rsidR="00A63895" w:rsidRDefault="00A63895" w:rsidP="009A1BE9">
      <w:r>
        <w:t>-No. There has been no compelling evidence that causes us to reconsider the NAICS code we have assigned to the product.</w:t>
      </w:r>
    </w:p>
    <w:p w14:paraId="7197C027" w14:textId="77777777" w:rsidR="00995C70" w:rsidRDefault="00995C70" w:rsidP="009A1BE9"/>
    <w:p w14:paraId="4B7CA0F0" w14:textId="0E23EB13" w:rsidR="005C0A90" w:rsidRDefault="005C0A90" w:rsidP="009A1BE9">
      <w:r>
        <w:t>All Questions must be submitted NLT</w:t>
      </w:r>
      <w:r w:rsidR="006138EA">
        <w:t xml:space="preserve"> 12 May</w:t>
      </w:r>
      <w:r w:rsidR="005C3535">
        <w:t xml:space="preserve"> 2026 @1000 PST</w:t>
      </w:r>
    </w:p>
    <w:sectPr w:rsidR="005C0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E9"/>
    <w:rsid w:val="00252D09"/>
    <w:rsid w:val="002F356F"/>
    <w:rsid w:val="004F4710"/>
    <w:rsid w:val="005C0A90"/>
    <w:rsid w:val="005C3535"/>
    <w:rsid w:val="006138EA"/>
    <w:rsid w:val="006F72A8"/>
    <w:rsid w:val="00896343"/>
    <w:rsid w:val="009777AD"/>
    <w:rsid w:val="00995ABB"/>
    <w:rsid w:val="00995C70"/>
    <w:rsid w:val="009A1BE9"/>
    <w:rsid w:val="00A01ECC"/>
    <w:rsid w:val="00A63895"/>
    <w:rsid w:val="00A66F86"/>
    <w:rsid w:val="00C3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A0A1"/>
  <w15:chartTrackingRefBased/>
  <w15:docId w15:val="{46435F95-8879-4A71-A38A-ACD3BAC7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O xmlns="c760ba8e-e794-469d-9457-80fa091d793c">
      <UserInfo>
        <DisplayName/>
        <AccountId xsi:nil="true"/>
        <AccountType/>
      </UserInfo>
    </CO>
    <lcf76f155ced4ddcb4097134ff3c332f xmlns="c760ba8e-e794-469d-9457-80fa091d793c">
      <Terms xmlns="http://schemas.microsoft.com/office/infopath/2007/PartnerControls"/>
    </lcf76f155ced4ddcb4097134ff3c332f>
    <CS xmlns="c760ba8e-e794-469d-9457-80fa091d793c">
      <UserInfo>
        <DisplayName/>
        <AccountId xsi:nil="true"/>
        <AccountType/>
      </UserInfo>
    </CS>
    <TaxCatchAll xmlns="57c81e1e-38c1-4142-ab73-fbbdfab08ea9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0E9A8675800B40B5AE5C821BE3F736" ma:contentTypeVersion="19" ma:contentTypeDescription="Create a new document." ma:contentTypeScope="" ma:versionID="d9f346efb51faf91d3530d044a824eab">
  <xsd:schema xmlns:xsd="http://www.w3.org/2001/XMLSchema" xmlns:xs="http://www.w3.org/2001/XMLSchema" xmlns:p="http://schemas.microsoft.com/office/2006/metadata/properties" xmlns:ns1="http://schemas.microsoft.com/sharepoint/v3" xmlns:ns2="c760ba8e-e794-469d-9457-80fa091d793c" xmlns:ns3="57c81e1e-38c1-4142-ab73-fbbdfab08ea9" targetNamespace="http://schemas.microsoft.com/office/2006/metadata/properties" ma:root="true" ma:fieldsID="bc06d7c610d6a52f287592a99e5862cd" ns1:_="" ns2:_="" ns3:_="">
    <xsd:import namespace="http://schemas.microsoft.com/sharepoint/v3"/>
    <xsd:import namespace="c760ba8e-e794-469d-9457-80fa091d793c"/>
    <xsd:import namespace="57c81e1e-38c1-4142-ab73-fbbdfab08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CS" minOccurs="0"/>
                <xsd:element ref="ns2:C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a8e-e794-469d-9457-80fa091d7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S" ma:index="25" nillable="true" ma:displayName="CS" ma:format="Dropdown" ma:list="UserInfo" ma:SharePointGroup="0" ma:internalName="C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" ma:index="26" nillable="true" ma:displayName="CO" ma:format="Dropdown" ma:list="UserInfo" ma:SharePointGroup="0" ma:internalName="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81e1e-38c1-4142-ab73-fbbdfab08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b91d8bb-36c4-4cf9-b699-8581f317b138}" ma:internalName="TaxCatchAll" ma:showField="CatchAllData" ma:web="57c81e1e-38c1-4142-ab73-fbbdfab08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831C37-8E56-485D-BC85-A9FE36CA40D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760ba8e-e794-469d-9457-80fa091d793c"/>
    <ds:schemaRef ds:uri="57c81e1e-38c1-4142-ab73-fbbdfab08ea9"/>
  </ds:schemaRefs>
</ds:datastoreItem>
</file>

<file path=customXml/itemProps2.xml><?xml version="1.0" encoding="utf-8"?>
<ds:datastoreItem xmlns:ds="http://schemas.openxmlformats.org/officeDocument/2006/customXml" ds:itemID="{5668DC12-7465-478C-BD64-74A5FF494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760ba8e-e794-469d-9457-80fa091d793c"/>
    <ds:schemaRef ds:uri="57c81e1e-38c1-4142-ab73-fbbdfab08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927850-C1AF-4A01-B9B2-92F2F5C3463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TY D 2d Lt USSF SSC 30 CONS/PKB</dc:creator>
  <cp:keywords/>
  <dc:description/>
  <cp:lastModifiedBy>RYAN, TY D 2d Lt USSF SSC 30 CONS/PKB</cp:lastModifiedBy>
  <cp:revision>7</cp:revision>
  <dcterms:created xsi:type="dcterms:W3CDTF">2026-05-06T19:45:00Z</dcterms:created>
  <dcterms:modified xsi:type="dcterms:W3CDTF">2026-05-07T15:48:00Z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0x010100330E9A8675800B40B5AE5C821BE3F736</vt:lpwstr>
  </property>
  <property fmtid="{D5CDD505-2E9C-101B-9397-08002B2CF9AE}" pid="3" name="MediaServiceImageTags">
    <vt:lpwstr/>
  </property>
</Properties>
</file>