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0751D" w14:textId="77777777" w:rsidR="00250E0D" w:rsidRPr="00DC75CB" w:rsidRDefault="00250E0D" w:rsidP="00250E0D">
      <w:pPr>
        <w:jc w:val="center"/>
      </w:pPr>
    </w:p>
    <w:p w14:paraId="03B99688" w14:textId="77777777" w:rsidR="00250E0D" w:rsidRPr="00DC75CB" w:rsidRDefault="00250E0D" w:rsidP="00250E0D">
      <w:pPr>
        <w:jc w:val="center"/>
      </w:pPr>
      <w:r>
        <w:rPr>
          <w:b/>
          <w:bCs/>
        </w:rPr>
        <w:t>“</w:t>
      </w:r>
      <w:r w:rsidRPr="00DC75CB">
        <w:rPr>
          <w:b/>
          <w:bCs/>
        </w:rPr>
        <w:t xml:space="preserve">STATEMENT of </w:t>
      </w:r>
      <w:r>
        <w:rPr>
          <w:b/>
          <w:bCs/>
        </w:rPr>
        <w:t>OBJECTIVES”</w:t>
      </w:r>
    </w:p>
    <w:p w14:paraId="01D08D58" w14:textId="77777777" w:rsidR="00250E0D" w:rsidRPr="00DC75CB" w:rsidRDefault="00250E0D" w:rsidP="00250E0D">
      <w:pPr>
        <w:jc w:val="center"/>
      </w:pPr>
      <w:r w:rsidRPr="00DC75CB">
        <w:rPr>
          <w:b/>
          <w:bCs/>
        </w:rPr>
        <w:t>For</w:t>
      </w:r>
    </w:p>
    <w:p w14:paraId="38CB0ED7" w14:textId="77777777" w:rsidR="00250E0D" w:rsidRDefault="00250E0D" w:rsidP="00250E0D">
      <w:pPr>
        <w:jc w:val="center"/>
        <w:rPr>
          <w:b/>
          <w:bCs/>
          <w:sz w:val="28"/>
          <w:szCs w:val="28"/>
        </w:rPr>
      </w:pPr>
      <w:r>
        <w:rPr>
          <w:b/>
          <w:bCs/>
          <w:sz w:val="28"/>
          <w:szCs w:val="28"/>
        </w:rPr>
        <w:t>Hot Water Tank</w:t>
      </w:r>
    </w:p>
    <w:p w14:paraId="61052C91" w14:textId="3B7CDED7" w:rsidR="00250E0D" w:rsidRPr="00DC75CB" w:rsidRDefault="00250E0D" w:rsidP="00250E0D">
      <w:pPr>
        <w:jc w:val="center"/>
        <w:rPr>
          <w:rFonts w:ascii="Aptos" w:eastAsia="Aptos" w:hAnsi="Aptos" w:cs="Aptos"/>
        </w:rPr>
      </w:pPr>
      <w:r w:rsidRPr="06CA2A03">
        <w:rPr>
          <w:b/>
          <w:bCs/>
        </w:rPr>
        <w:t xml:space="preserve">Procurement Request: </w:t>
      </w:r>
      <w:r w:rsidR="00BE2218">
        <w:rPr>
          <w:rFonts w:ascii="Calibri" w:eastAsia="Calibri" w:hAnsi="Calibri" w:cs="Calibri"/>
        </w:rPr>
        <w:t>2126406Y61J5596001</w:t>
      </w:r>
    </w:p>
    <w:p w14:paraId="1E8BA99E" w14:textId="0612A45B" w:rsidR="00250E0D" w:rsidRPr="00DC75CB" w:rsidRDefault="00250E0D" w:rsidP="00250E0D">
      <w:pPr>
        <w:jc w:val="center"/>
      </w:pPr>
      <w:r>
        <w:rPr>
          <w:b/>
          <w:bCs/>
        </w:rPr>
        <w:t xml:space="preserve">USCG 270’ </w:t>
      </w:r>
      <w:r w:rsidR="009D2666">
        <w:rPr>
          <w:b/>
          <w:bCs/>
        </w:rPr>
        <w:t>Campbell</w:t>
      </w:r>
    </w:p>
    <w:p w14:paraId="6EF6DE4C" w14:textId="35807849" w:rsidR="00250E0D" w:rsidRPr="006A5083" w:rsidRDefault="00250E0D" w:rsidP="00250E0D">
      <w:pPr>
        <w:jc w:val="center"/>
        <w:rPr>
          <w:b/>
          <w:bCs/>
        </w:rPr>
      </w:pPr>
      <w:r w:rsidRPr="00DC75CB">
        <w:rPr>
          <w:b/>
          <w:bCs/>
        </w:rPr>
        <w:t xml:space="preserve">Yard POC: </w:t>
      </w:r>
      <w:r w:rsidR="00BE2218">
        <w:rPr>
          <w:b/>
          <w:bCs/>
        </w:rPr>
        <w:t>James John</w:t>
      </w:r>
      <w:r w:rsidR="00B744BC">
        <w:rPr>
          <w:b/>
          <w:bCs/>
        </w:rPr>
        <w:t>ston</w:t>
      </w:r>
      <w:r>
        <w:rPr>
          <w:b/>
          <w:bCs/>
        </w:rPr>
        <w:t xml:space="preserve">; </w:t>
      </w:r>
      <w:r w:rsidRPr="00C92259">
        <w:rPr>
          <w:b/>
          <w:bCs/>
        </w:rPr>
        <w:t>(</w:t>
      </w:r>
      <w:r>
        <w:rPr>
          <w:b/>
          <w:bCs/>
        </w:rPr>
        <w:t>410) 636-</w:t>
      </w:r>
      <w:r w:rsidR="00B744BC">
        <w:rPr>
          <w:b/>
          <w:bCs/>
        </w:rPr>
        <w:t>3461</w:t>
      </w:r>
      <w:r>
        <w:rPr>
          <w:b/>
          <w:bCs/>
        </w:rPr>
        <w:t xml:space="preserve"> </w:t>
      </w:r>
    </w:p>
    <w:p w14:paraId="0FBB09E4" w14:textId="2AD717C7" w:rsidR="00250E0D" w:rsidRPr="00C92259" w:rsidRDefault="00B744BC" w:rsidP="00250E0D">
      <w:pPr>
        <w:jc w:val="center"/>
        <w:rPr>
          <w:b/>
          <w:bCs/>
        </w:rPr>
      </w:pPr>
      <w:r>
        <w:rPr>
          <w:b/>
          <w:bCs/>
        </w:rPr>
        <w:t xml:space="preserve">Ship </w:t>
      </w:r>
      <w:r w:rsidR="00E779D3">
        <w:rPr>
          <w:b/>
          <w:bCs/>
        </w:rPr>
        <w:t>Superintendent</w:t>
      </w:r>
    </w:p>
    <w:p w14:paraId="1577221C" w14:textId="664DA647" w:rsidR="00250E0D" w:rsidRPr="00DC75CB" w:rsidRDefault="00250E0D" w:rsidP="00250E0D">
      <w:pPr>
        <w:jc w:val="center"/>
      </w:pPr>
      <w:r>
        <w:rPr>
          <w:b/>
          <w:bCs/>
        </w:rPr>
        <w:t>Required Delivery Date</w:t>
      </w:r>
      <w:r w:rsidRPr="00DC75CB">
        <w:rPr>
          <w:b/>
          <w:bCs/>
        </w:rPr>
        <w:t xml:space="preserve">: </w:t>
      </w:r>
      <w:r w:rsidR="0078220D">
        <w:rPr>
          <w:b/>
          <w:bCs/>
        </w:rPr>
        <w:t>9</w:t>
      </w:r>
      <w:r w:rsidR="008153EE">
        <w:rPr>
          <w:b/>
          <w:bCs/>
        </w:rPr>
        <w:t>/20/26</w:t>
      </w:r>
      <w:r>
        <w:rPr>
          <w:b/>
          <w:bCs/>
        </w:rPr>
        <w:t xml:space="preserve"> (or A.S.A.P)</w:t>
      </w:r>
    </w:p>
    <w:p w14:paraId="16643B14" w14:textId="77777777" w:rsidR="00250E0D" w:rsidRDefault="00250E0D" w:rsidP="00250E0D">
      <w:pPr>
        <w:jc w:val="center"/>
        <w:rPr>
          <w:b/>
          <w:bCs/>
        </w:rPr>
      </w:pPr>
    </w:p>
    <w:p w14:paraId="1E3B3CDE" w14:textId="77777777" w:rsidR="00250E0D" w:rsidRPr="00C6767F" w:rsidRDefault="00250E0D" w:rsidP="00250E0D">
      <w:pPr>
        <w:jc w:val="center"/>
        <w:rPr>
          <w:b/>
          <w:bCs/>
          <w:u w:val="single"/>
        </w:rPr>
      </w:pPr>
      <w:r w:rsidRPr="00C6767F">
        <w:rPr>
          <w:b/>
          <w:bCs/>
          <w:u w:val="single"/>
        </w:rPr>
        <w:t>Please Provide the following Item detailed below:</w:t>
      </w:r>
    </w:p>
    <w:p w14:paraId="619AD8E1" w14:textId="18B8075C" w:rsidR="00250E0D" w:rsidRDefault="00250E0D" w:rsidP="00250E0D">
      <w:pPr>
        <w:jc w:val="center"/>
        <w:rPr>
          <w:b/>
          <w:bCs/>
        </w:rPr>
      </w:pPr>
      <w:r w:rsidRPr="005A26D0">
        <w:rPr>
          <w:b/>
          <w:bCs/>
        </w:rPr>
        <w:t xml:space="preserve">Description: </w:t>
      </w:r>
      <w:r w:rsidRPr="0081085D">
        <w:rPr>
          <w:b/>
          <w:bCs/>
        </w:rPr>
        <w:t xml:space="preserve">Hubbell </w:t>
      </w:r>
      <w:r>
        <w:rPr>
          <w:b/>
          <w:bCs/>
        </w:rPr>
        <w:t>M</w:t>
      </w:r>
      <w:r w:rsidRPr="0081085D">
        <w:rPr>
          <w:b/>
          <w:bCs/>
        </w:rPr>
        <w:t xml:space="preserve">arine </w:t>
      </w:r>
      <w:r>
        <w:rPr>
          <w:b/>
          <w:bCs/>
        </w:rPr>
        <w:t>E</w:t>
      </w:r>
      <w:r w:rsidRPr="0081085D">
        <w:rPr>
          <w:b/>
          <w:bCs/>
        </w:rPr>
        <w:t xml:space="preserve">lectric </w:t>
      </w:r>
      <w:r>
        <w:rPr>
          <w:b/>
          <w:bCs/>
        </w:rPr>
        <w:t>W</w:t>
      </w:r>
      <w:r w:rsidRPr="0081085D">
        <w:rPr>
          <w:b/>
          <w:bCs/>
        </w:rPr>
        <w:t xml:space="preserve">ater </w:t>
      </w:r>
      <w:r>
        <w:rPr>
          <w:b/>
          <w:bCs/>
        </w:rPr>
        <w:t>H</w:t>
      </w:r>
      <w:r w:rsidRPr="0081085D">
        <w:rPr>
          <w:b/>
          <w:bCs/>
        </w:rPr>
        <w:t>eater</w:t>
      </w:r>
    </w:p>
    <w:p w14:paraId="0C7F0D7A" w14:textId="77777777" w:rsidR="00250E0D" w:rsidRDefault="00250E0D" w:rsidP="00250E0D">
      <w:pPr>
        <w:jc w:val="center"/>
        <w:rPr>
          <w:b/>
          <w:bCs/>
        </w:rPr>
      </w:pPr>
      <w:r>
        <w:rPr>
          <w:b/>
          <w:bCs/>
        </w:rPr>
        <w:t xml:space="preserve">Model Number# </w:t>
      </w:r>
      <w:r w:rsidRPr="00494D61">
        <w:rPr>
          <w:b/>
          <w:bCs/>
        </w:rPr>
        <w:t>MSH320-0-30SLT4</w:t>
      </w:r>
    </w:p>
    <w:p w14:paraId="0134BDB7" w14:textId="77777777" w:rsidR="00250E0D" w:rsidRPr="00F00E6D" w:rsidRDefault="00250E0D" w:rsidP="00250E0D">
      <w:pPr>
        <w:jc w:val="center"/>
        <w:rPr>
          <w:b/>
          <w:bCs/>
        </w:rPr>
      </w:pPr>
      <w:r w:rsidRPr="009D2C1B">
        <w:rPr>
          <w:b/>
          <w:bCs/>
        </w:rPr>
        <w:t>Packaged Hubbell marine electric water heater with Cement Lined vessel ASME Section IV stamped and registered with the National Board of</w:t>
      </w:r>
      <w:r>
        <w:rPr>
          <w:b/>
          <w:bCs/>
        </w:rPr>
        <w:t xml:space="preserve"> </w:t>
      </w:r>
      <w:r w:rsidRPr="009D2C1B">
        <w:rPr>
          <w:b/>
          <w:bCs/>
        </w:rPr>
        <w:t>Boiler and Pressure Vessel Inspectors. Complete with all electrical operating controls including th</w:t>
      </w:r>
      <w:r>
        <w:rPr>
          <w:b/>
          <w:bCs/>
        </w:rPr>
        <w:t xml:space="preserve">e </w:t>
      </w:r>
      <w:r w:rsidRPr="009D2C1B">
        <w:rPr>
          <w:b/>
          <w:bCs/>
        </w:rPr>
        <w:t>following: power distribution block, magnetic</w:t>
      </w:r>
      <w:r>
        <w:rPr>
          <w:b/>
          <w:bCs/>
        </w:rPr>
        <w:t xml:space="preserve"> </w:t>
      </w:r>
      <w:r w:rsidRPr="009D2C1B">
        <w:rPr>
          <w:b/>
          <w:bCs/>
        </w:rPr>
        <w:t>contactor(s), power circuit fusing, immersion heating element(s), fused low voltage transformer, operating thermostat, safety hi-temperature cut</w:t>
      </w:r>
      <w:r>
        <w:rPr>
          <w:b/>
          <w:bCs/>
        </w:rPr>
        <w:t xml:space="preserve"> </w:t>
      </w:r>
      <w:r w:rsidRPr="009D2C1B">
        <w:rPr>
          <w:b/>
          <w:bCs/>
        </w:rPr>
        <w:t>out with manual reset, safety door interlock switch, and an ASME rated combination temperature and pressure relief valve. Unit is factory</w:t>
      </w:r>
      <w:r>
        <w:rPr>
          <w:b/>
          <w:bCs/>
        </w:rPr>
        <w:t xml:space="preserve"> </w:t>
      </w:r>
      <w:r w:rsidRPr="00F00E6D">
        <w:rPr>
          <w:b/>
          <w:bCs/>
        </w:rPr>
        <w:t>assembled, insulated, jacketed, painted, wired, and tested. Unit is ready for electrical</w:t>
      </w:r>
      <w:r>
        <w:rPr>
          <w:b/>
          <w:bCs/>
        </w:rPr>
        <w:t xml:space="preserve"> </w:t>
      </w:r>
      <w:r w:rsidRPr="00F00E6D">
        <w:rPr>
          <w:b/>
          <w:bCs/>
        </w:rPr>
        <w:t>and plumbing service connections.</w:t>
      </w:r>
    </w:p>
    <w:p w14:paraId="5F5ED864" w14:textId="77777777" w:rsidR="00250E0D" w:rsidRPr="00F00E6D" w:rsidRDefault="00250E0D" w:rsidP="00250E0D">
      <w:pPr>
        <w:pStyle w:val="ListParagraph"/>
        <w:numPr>
          <w:ilvl w:val="0"/>
          <w:numId w:val="9"/>
        </w:numPr>
        <w:rPr>
          <w:b/>
          <w:bCs/>
        </w:rPr>
      </w:pPr>
      <w:r w:rsidRPr="00F00E6D">
        <w:rPr>
          <w:b/>
          <w:bCs/>
        </w:rPr>
        <w:t xml:space="preserve">Cement Lined construction to ASME Section IV and stamped as such for 125 </w:t>
      </w:r>
      <w:proofErr w:type="spellStart"/>
      <w:r w:rsidRPr="00F00E6D">
        <w:rPr>
          <w:b/>
          <w:bCs/>
        </w:rPr>
        <w:t>psig</w:t>
      </w:r>
      <w:proofErr w:type="spellEnd"/>
      <w:r w:rsidRPr="00F00E6D">
        <w:rPr>
          <w:b/>
          <w:bCs/>
        </w:rPr>
        <w:t xml:space="preserve"> maximum allowable working pressure. </w:t>
      </w:r>
    </w:p>
    <w:p w14:paraId="54A05609" w14:textId="77777777" w:rsidR="00250E0D" w:rsidRPr="00F00E6D" w:rsidRDefault="00250E0D" w:rsidP="00250E0D">
      <w:pPr>
        <w:pStyle w:val="ListParagraph"/>
        <w:numPr>
          <w:ilvl w:val="0"/>
          <w:numId w:val="9"/>
        </w:numPr>
        <w:spacing w:line="360" w:lineRule="auto"/>
        <w:rPr>
          <w:b/>
          <w:bCs/>
        </w:rPr>
      </w:pPr>
      <w:r w:rsidRPr="00F00E6D">
        <w:rPr>
          <w:b/>
          <w:bCs/>
        </w:rPr>
        <w:t>Tank is 48 Diameter by 66 Overall Length with angle legs</w:t>
      </w:r>
    </w:p>
    <w:p w14:paraId="2611772E" w14:textId="77777777" w:rsidR="00250E0D" w:rsidRPr="00F00E6D" w:rsidRDefault="00250E0D" w:rsidP="00250E0D">
      <w:pPr>
        <w:pStyle w:val="ListParagraph"/>
        <w:numPr>
          <w:ilvl w:val="0"/>
          <w:numId w:val="9"/>
        </w:numPr>
        <w:spacing w:line="360" w:lineRule="auto"/>
        <w:rPr>
          <w:b/>
          <w:bCs/>
        </w:rPr>
      </w:pPr>
      <w:r w:rsidRPr="00FE1EC6">
        <w:rPr>
          <w:b/>
          <w:bCs/>
        </w:rPr>
        <w:t>Tank water capacity is 320 gallons -Unit is designed and constructed for shipboard installation including both deck and bulkhead mounting</w:t>
      </w:r>
      <w:r w:rsidRPr="00F00E6D">
        <w:rPr>
          <w:b/>
          <w:bCs/>
        </w:rPr>
        <w:t xml:space="preserve"> Supports</w:t>
      </w:r>
    </w:p>
    <w:p w14:paraId="0715E65F" w14:textId="77777777" w:rsidR="00250E0D" w:rsidRPr="00F00E6D" w:rsidRDefault="00250E0D" w:rsidP="00250E0D">
      <w:pPr>
        <w:pStyle w:val="ListParagraph"/>
        <w:numPr>
          <w:ilvl w:val="0"/>
          <w:numId w:val="9"/>
        </w:numPr>
        <w:spacing w:line="360" w:lineRule="auto"/>
        <w:rPr>
          <w:b/>
          <w:bCs/>
        </w:rPr>
      </w:pPr>
      <w:proofErr w:type="gramStart"/>
      <w:r w:rsidRPr="00F00E6D">
        <w:rPr>
          <w:b/>
          <w:bCs/>
        </w:rPr>
        <w:lastRenderedPageBreak/>
        <w:t>Tank</w:t>
      </w:r>
      <w:proofErr w:type="gramEnd"/>
      <w:r w:rsidRPr="00F00E6D">
        <w:rPr>
          <w:b/>
          <w:bCs/>
        </w:rPr>
        <w:t xml:space="preserve"> to </w:t>
      </w:r>
      <w:proofErr w:type="gramStart"/>
      <w:r w:rsidRPr="00F00E6D">
        <w:rPr>
          <w:b/>
          <w:bCs/>
        </w:rPr>
        <w:t>have</w:t>
      </w:r>
      <w:proofErr w:type="gramEnd"/>
      <w:r w:rsidRPr="00F00E6D">
        <w:rPr>
          <w:b/>
          <w:bCs/>
        </w:rPr>
        <w:t xml:space="preserve"> ASME relief valve set at 75 </w:t>
      </w:r>
      <w:proofErr w:type="spellStart"/>
      <w:r w:rsidRPr="00F00E6D">
        <w:rPr>
          <w:b/>
          <w:bCs/>
        </w:rPr>
        <w:t>psig</w:t>
      </w:r>
      <w:proofErr w:type="spellEnd"/>
      <w:r w:rsidRPr="00F00E6D">
        <w:rPr>
          <w:b/>
          <w:bCs/>
        </w:rPr>
        <w:t>, shipped loose for field installation</w:t>
      </w:r>
    </w:p>
    <w:p w14:paraId="6E338900" w14:textId="77777777" w:rsidR="00250E0D" w:rsidRPr="00F00E6D" w:rsidRDefault="00250E0D" w:rsidP="00250E0D">
      <w:pPr>
        <w:pStyle w:val="ListParagraph"/>
        <w:numPr>
          <w:ilvl w:val="0"/>
          <w:numId w:val="9"/>
        </w:numPr>
        <w:rPr>
          <w:b/>
          <w:bCs/>
          <w:color w:val="000000"/>
          <w14:ligatures w14:val="none"/>
        </w:rPr>
      </w:pPr>
      <w:proofErr w:type="gramStart"/>
      <w:r w:rsidRPr="00F00E6D">
        <w:rPr>
          <w:b/>
          <w:bCs/>
        </w:rPr>
        <w:t>Tank</w:t>
      </w:r>
      <w:proofErr w:type="gramEnd"/>
      <w:r w:rsidRPr="00F00E6D">
        <w:rPr>
          <w:b/>
          <w:bCs/>
        </w:rPr>
        <w:t xml:space="preserve"> to </w:t>
      </w:r>
      <w:proofErr w:type="gramStart"/>
      <w:r w:rsidRPr="00F00E6D">
        <w:rPr>
          <w:b/>
          <w:bCs/>
        </w:rPr>
        <w:t>have</w:t>
      </w:r>
      <w:proofErr w:type="gramEnd"/>
      <w:r w:rsidRPr="00F00E6D">
        <w:rPr>
          <w:b/>
          <w:bCs/>
        </w:rPr>
        <w:t xml:space="preserve"> one 12 X 16 inspector port -2 ANSI Flange inlet and outlet connections</w:t>
      </w:r>
    </w:p>
    <w:p w14:paraId="4A1BB192" w14:textId="77777777" w:rsidR="00250E0D" w:rsidRPr="00F00E6D" w:rsidRDefault="00250E0D" w:rsidP="00250E0D">
      <w:pPr>
        <w:pStyle w:val="ListParagraph"/>
        <w:numPr>
          <w:ilvl w:val="0"/>
          <w:numId w:val="9"/>
        </w:numPr>
        <w:rPr>
          <w:b/>
          <w:bCs/>
          <w:color w:val="000000"/>
          <w14:ligatures w14:val="none"/>
        </w:rPr>
      </w:pPr>
      <w:r w:rsidRPr="00F00E6D">
        <w:rPr>
          <w:b/>
          <w:bCs/>
          <w:color w:val="000000"/>
          <w14:ligatures w14:val="none"/>
        </w:rPr>
        <w:t>One electric coil complete with-30 kW capacity for 460/3/60 power and capable of heating 400 gph of 40 degrees F water to 140 degrees F</w:t>
      </w:r>
    </w:p>
    <w:p w14:paraId="23780F86" w14:textId="77777777" w:rsidR="00250E0D" w:rsidRPr="00F00E6D" w:rsidRDefault="00250E0D" w:rsidP="00250E0D">
      <w:pPr>
        <w:pStyle w:val="ListParagraph"/>
        <w:numPr>
          <w:ilvl w:val="0"/>
          <w:numId w:val="9"/>
        </w:numPr>
        <w:rPr>
          <w:b/>
          <w:bCs/>
          <w:color w:val="000000"/>
          <w14:ligatures w14:val="none"/>
        </w:rPr>
      </w:pPr>
      <w:r w:rsidRPr="00F00E6D">
        <w:rPr>
          <w:b/>
          <w:bCs/>
          <w:color w:val="000000"/>
          <w14:ligatures w14:val="none"/>
        </w:rPr>
        <w:t>Complete water heater package is factory assembled with 1 1/2 insulation, jacketed, wired and tested</w:t>
      </w:r>
    </w:p>
    <w:p w14:paraId="4FF84738" w14:textId="77777777" w:rsidR="00250E0D" w:rsidRDefault="00250E0D" w:rsidP="00250E0D">
      <w:pPr>
        <w:jc w:val="center"/>
        <w:rPr>
          <w:rFonts w:ascii="Aptos Narrow" w:hAnsi="Aptos Narrow"/>
          <w:color w:val="000000"/>
          <w14:ligatures w14:val="none"/>
        </w:rPr>
      </w:pPr>
    </w:p>
    <w:p w14:paraId="02D10A63" w14:textId="77777777" w:rsidR="00250E0D" w:rsidRDefault="00250E0D" w:rsidP="00250E0D">
      <w:pPr>
        <w:spacing w:line="360" w:lineRule="auto"/>
        <w:jc w:val="center"/>
        <w:rPr>
          <w:b/>
          <w:bCs/>
          <w:i/>
          <w:iCs/>
        </w:rPr>
      </w:pPr>
    </w:p>
    <w:p w14:paraId="28881FAE" w14:textId="77777777" w:rsidR="00250E0D" w:rsidRDefault="00250E0D" w:rsidP="00250E0D">
      <w:pPr>
        <w:spacing w:line="360" w:lineRule="auto"/>
        <w:jc w:val="center"/>
        <w:rPr>
          <w:b/>
          <w:bCs/>
          <w:i/>
          <w:iCs/>
        </w:rPr>
      </w:pPr>
    </w:p>
    <w:p w14:paraId="09341408" w14:textId="64B95ED9" w:rsidR="00250E0D" w:rsidRPr="00C10367" w:rsidRDefault="00250E0D" w:rsidP="00250E0D">
      <w:pPr>
        <w:jc w:val="center"/>
        <w:rPr>
          <w:b/>
          <w:bCs/>
        </w:rPr>
      </w:pPr>
      <w:r w:rsidRPr="00C10367">
        <w:rPr>
          <w:b/>
          <w:bCs/>
        </w:rPr>
        <w:t xml:space="preserve">The objective of this procurement is to acquire 1(ea.) Hubbell Marine Electric Water Heater as outlined by MECPL PDM that would be installed on board USCGC 270’ </w:t>
      </w:r>
      <w:r w:rsidR="00B5550C">
        <w:rPr>
          <w:b/>
          <w:bCs/>
        </w:rPr>
        <w:t>Campbell</w:t>
      </w:r>
      <w:r w:rsidRPr="00C10367">
        <w:rPr>
          <w:b/>
          <w:bCs/>
        </w:rPr>
        <w:t xml:space="preserve"> here by production forces at United States Coast Guard Yard. The current one being used is old and Bonding agent between copper lining of vessel has failed, CGY does not have the copper-smithing capacity to perform permanent repairs to copper lining. The item shall meet all applicable Coast Guard specifications, including material durability, pressure ratings, and compatibility with the existing conditions </w:t>
      </w:r>
      <w:r w:rsidR="0094667E" w:rsidRPr="00C10367">
        <w:rPr>
          <w:b/>
          <w:bCs/>
        </w:rPr>
        <w:t>set up</w:t>
      </w:r>
      <w:r w:rsidRPr="00C10367">
        <w:rPr>
          <w:b/>
          <w:bCs/>
        </w:rPr>
        <w:t xml:space="preserve"> </w:t>
      </w:r>
      <w:r w:rsidR="00AE1CA2">
        <w:rPr>
          <w:b/>
          <w:bCs/>
        </w:rPr>
        <w:t>on the ship</w:t>
      </w:r>
      <w:r w:rsidRPr="00C10367">
        <w:rPr>
          <w:b/>
          <w:bCs/>
        </w:rPr>
        <w:t>. This procurement aims to secure a high-quality component delivered by [</w:t>
      </w:r>
      <w:r w:rsidR="00420949">
        <w:rPr>
          <w:b/>
          <w:bCs/>
          <w:color w:val="FF0000"/>
        </w:rPr>
        <w:t>9</w:t>
      </w:r>
      <w:r w:rsidR="00B172D2">
        <w:rPr>
          <w:b/>
          <w:bCs/>
          <w:color w:val="FF0000"/>
        </w:rPr>
        <w:t>/</w:t>
      </w:r>
      <w:r w:rsidR="0094667E">
        <w:rPr>
          <w:b/>
          <w:bCs/>
          <w:color w:val="FF0000"/>
        </w:rPr>
        <w:t>20</w:t>
      </w:r>
      <w:r w:rsidR="00B172D2">
        <w:rPr>
          <w:b/>
          <w:bCs/>
          <w:color w:val="FF0000"/>
        </w:rPr>
        <w:t>/26</w:t>
      </w:r>
      <w:r w:rsidRPr="00C10367">
        <w:rPr>
          <w:b/>
          <w:bCs/>
        </w:rPr>
        <w:t xml:space="preserve">] to support scheduled maintenance and sustain the cutter’s mission readiness. Coordination with </w:t>
      </w:r>
      <w:r w:rsidR="0094667E">
        <w:rPr>
          <w:b/>
          <w:bCs/>
        </w:rPr>
        <w:t xml:space="preserve">(James Johnston; </w:t>
      </w:r>
      <w:r w:rsidR="0094667E" w:rsidRPr="00C92259">
        <w:rPr>
          <w:b/>
          <w:bCs/>
        </w:rPr>
        <w:t>(</w:t>
      </w:r>
      <w:r w:rsidR="0094667E">
        <w:rPr>
          <w:b/>
          <w:bCs/>
        </w:rPr>
        <w:t>410) 636-3461)</w:t>
      </w:r>
    </w:p>
    <w:p w14:paraId="2DF13BC4" w14:textId="77777777" w:rsidR="00250E0D" w:rsidRPr="00DB47B4" w:rsidRDefault="00250E0D" w:rsidP="00250E0D">
      <w:pPr>
        <w:ind w:left="2160"/>
        <w:jc w:val="center"/>
      </w:pPr>
    </w:p>
    <w:p w14:paraId="1A8EA546" w14:textId="77777777" w:rsidR="00250E0D" w:rsidRDefault="00250E0D" w:rsidP="00250E0D">
      <w:pPr>
        <w:ind w:left="2160"/>
      </w:pPr>
    </w:p>
    <w:p w14:paraId="6D672473" w14:textId="77777777" w:rsidR="00250E0D" w:rsidRDefault="00250E0D" w:rsidP="00250E0D">
      <w:pPr>
        <w:rPr>
          <w:b/>
          <w:bCs/>
        </w:rPr>
      </w:pPr>
    </w:p>
    <w:p w14:paraId="28EE4E8F" w14:textId="77777777" w:rsidR="00250E0D" w:rsidRPr="007602F6" w:rsidRDefault="00250E0D" w:rsidP="00250E0D">
      <w:r w:rsidRPr="00B20CE0">
        <w:rPr>
          <w:b/>
          <w:bCs/>
          <w:u w:val="single"/>
        </w:rPr>
        <w:t>FAR 52.237-1 Site Visit:</w:t>
      </w:r>
      <w:r w:rsidRPr="00B20CE0">
        <w:rPr>
          <w:color w:val="000000"/>
          <w:bdr w:val="none" w:sz="0" w:space="0" w:color="auto" w:frame="1"/>
          <w:shd w:val="clear" w:color="auto" w:fill="FFFFFF"/>
        </w:rPr>
        <w:t xml:space="preserve"> </w:t>
      </w:r>
      <w:r w:rsidRPr="00B20CE0">
        <w:t>Offerors or quoters are urged and expected to inspect the site where services are to be performed and to satisfy themselves regarding all general and local conditions that may affect the cost of contract performance, to the extent that the information is reasonably obtainable. In no event shall failure to inspect the site constitute grounds for a claim after contract award.</w:t>
      </w:r>
    </w:p>
    <w:p w14:paraId="59488450" w14:textId="77777777" w:rsidR="00250E0D" w:rsidRPr="00B20CE0" w:rsidRDefault="00250E0D" w:rsidP="00250E0D">
      <w:pPr>
        <w:rPr>
          <w:b/>
          <w:bCs/>
          <w:u w:val="single"/>
        </w:rPr>
      </w:pPr>
    </w:p>
    <w:p w14:paraId="4E08CC06" w14:textId="77777777" w:rsidR="00250E0D" w:rsidRPr="00B20CE0" w:rsidRDefault="00250E0D" w:rsidP="00250E0D">
      <w:r w:rsidRPr="00B20CE0">
        <w:rPr>
          <w:b/>
          <w:bCs/>
          <w:u w:val="single"/>
        </w:rPr>
        <w:lastRenderedPageBreak/>
        <w:t>Controlled Unclassified Information:</w:t>
      </w:r>
      <w:r w:rsidRPr="00B20CE0">
        <w:t xml:space="preserve"> JCP certification is required for United States (U.S.) or Canadian contractors who wish to obtain access to unclassified technical data disclosing militarily critical technology with military or space application that is under the control of, or in the possession of the U.S. Department of Defense (DOD) or the Canadian Department of National Defense (DND).</w:t>
      </w:r>
    </w:p>
    <w:p w14:paraId="4287EFA6" w14:textId="77777777" w:rsidR="00250E0D" w:rsidRPr="00B20CE0" w:rsidRDefault="00250E0D" w:rsidP="00250E0D">
      <w:pPr>
        <w:rPr>
          <w:b/>
          <w:bCs/>
          <w:u w:val="single"/>
        </w:rPr>
      </w:pPr>
    </w:p>
    <w:p w14:paraId="74019B9A" w14:textId="77777777" w:rsidR="00250E0D" w:rsidRPr="00B20CE0" w:rsidRDefault="00250E0D" w:rsidP="00250E0D">
      <w:pPr>
        <w:widowControl w:val="0"/>
        <w:autoSpaceDE w:val="0"/>
        <w:autoSpaceDN w:val="0"/>
        <w:adjustRightInd w:val="0"/>
      </w:pPr>
      <w:r w:rsidRPr="00B20CE0">
        <w:rPr>
          <w:b/>
          <w:u w:val="single"/>
        </w:rPr>
        <w:t>ORAL MODIFICATION</w:t>
      </w:r>
      <w:r w:rsidRPr="00B20CE0">
        <w:rPr>
          <w:u w:val="single"/>
        </w:rPr>
        <w:t>:</w:t>
      </w:r>
      <w:r w:rsidRPr="00B20CE0">
        <w:t xml:space="preserve"> No oral statement of any person other than the contracting officer shall in any manner or </w:t>
      </w:r>
      <w:proofErr w:type="gramStart"/>
      <w:r w:rsidRPr="00B20CE0">
        <w:t>degree,</w:t>
      </w:r>
      <w:proofErr w:type="gramEnd"/>
      <w:r w:rsidRPr="00B20CE0">
        <w:t xml:space="preserve"> modify, or otherwise affect the terms of this contract.</w:t>
      </w:r>
    </w:p>
    <w:p w14:paraId="7CBB5D26" w14:textId="77777777" w:rsidR="00250E0D" w:rsidRPr="00B20CE0" w:rsidRDefault="00250E0D" w:rsidP="00250E0D">
      <w:pPr>
        <w:rPr>
          <w:b/>
          <w:bCs/>
          <w:u w:val="single"/>
        </w:rPr>
      </w:pPr>
    </w:p>
    <w:p w14:paraId="3AF184E6" w14:textId="77777777" w:rsidR="00250E0D" w:rsidRPr="00B20CE0" w:rsidRDefault="00250E0D" w:rsidP="00250E0D">
      <w:pPr>
        <w:pStyle w:val="RptText"/>
        <w:rPr>
          <w:rFonts w:ascii="Times New Roman" w:hAnsi="Times New Roman"/>
          <w:szCs w:val="24"/>
        </w:rPr>
      </w:pPr>
      <w:r w:rsidRPr="00B20CE0">
        <w:rPr>
          <w:rFonts w:ascii="Times New Roman" w:hAnsi="Times New Roman"/>
          <w:b/>
          <w:bCs/>
          <w:szCs w:val="24"/>
          <w:u w:val="single"/>
        </w:rPr>
        <w:t>ACCEPTANCE CRITERIA:</w:t>
      </w:r>
      <w:r w:rsidRPr="00B20CE0">
        <w:rPr>
          <w:rFonts w:ascii="Times New Roman" w:hAnsi="Times New Roman"/>
          <w:szCs w:val="24"/>
        </w:rPr>
        <w:t xml:space="preserve"> </w:t>
      </w:r>
      <w:r w:rsidRPr="00B20CE0">
        <w:rPr>
          <w:rFonts w:ascii="Times New Roman" w:hAnsi="Times New Roman"/>
          <w:color w:val="FF0000"/>
          <w:szCs w:val="24"/>
        </w:rPr>
        <w:t>Criteria evaluated for payment approval.</w:t>
      </w:r>
      <w:r w:rsidRPr="00B20CE0">
        <w:rPr>
          <w:rFonts w:ascii="Times New Roman" w:hAnsi="Times New Roman"/>
          <w:szCs w:val="24"/>
        </w:rPr>
        <w:t xml:space="preserve"> The government will review work in its entirety prior to issuing invoice approval.</w:t>
      </w:r>
    </w:p>
    <w:p w14:paraId="5E843C67" w14:textId="77777777" w:rsidR="00250E0D" w:rsidRPr="00B20CE0" w:rsidRDefault="00250E0D" w:rsidP="00250E0D">
      <w:pPr>
        <w:rPr>
          <w:b/>
          <w:bCs/>
          <w:u w:val="single"/>
        </w:rPr>
      </w:pPr>
    </w:p>
    <w:p w14:paraId="120E14E3" w14:textId="77777777" w:rsidR="00250E0D" w:rsidRPr="00B20CE0" w:rsidRDefault="00250E0D" w:rsidP="00250E0D">
      <w:pPr>
        <w:suppressAutoHyphens/>
        <w:rPr>
          <w:b/>
          <w:bCs/>
        </w:rPr>
      </w:pPr>
      <w:r w:rsidRPr="00B20CE0">
        <w:rPr>
          <w:b/>
          <w:bCs/>
          <w:u w:val="single"/>
        </w:rPr>
        <w:t>GOVERNMENT FURNISHED ITEMS AND SERVICES</w:t>
      </w:r>
      <w:r w:rsidRPr="00B20CE0">
        <w:rPr>
          <w:b/>
          <w:bCs/>
        </w:rPr>
        <w:t xml:space="preserve">:  </w:t>
      </w:r>
    </w:p>
    <w:p w14:paraId="4143F74C" w14:textId="77777777" w:rsidR="00250E0D" w:rsidRPr="00B20CE0" w:rsidRDefault="00250E0D" w:rsidP="00250E0D">
      <w:r w:rsidRPr="00B20CE0">
        <w:rPr>
          <w:b/>
          <w:bCs/>
          <w:u w:val="single"/>
        </w:rPr>
        <w:t>Services</w:t>
      </w:r>
      <w:proofErr w:type="gramStart"/>
      <w:r w:rsidRPr="00B20CE0">
        <w:rPr>
          <w:b/>
          <w:bCs/>
        </w:rPr>
        <w:t>:</w:t>
      </w:r>
      <w:r w:rsidRPr="00B20CE0">
        <w:t xml:space="preserve">  The</w:t>
      </w:r>
      <w:proofErr w:type="gramEnd"/>
      <w:r w:rsidRPr="00B20CE0">
        <w:t xml:space="preserve"> Government shall provide material handling services to load and unload Contractor machinery and for the </w:t>
      </w:r>
      <w:proofErr w:type="spellStart"/>
      <w:proofErr w:type="gramStart"/>
      <w:r w:rsidRPr="00B20CE0">
        <w:t>set</w:t>
      </w:r>
      <w:proofErr w:type="gramEnd"/>
      <w:r w:rsidRPr="00B20CE0">
        <w:t xml:space="preserve"> up</w:t>
      </w:r>
      <w:proofErr w:type="spellEnd"/>
      <w:r w:rsidRPr="00B20CE0">
        <w:t xml:space="preserve"> of equipment. The Coast Guard Yard shall provide timely assistance as requested by the Contractor. The Contractor shall provide 48-hour notice to the Government when there is a need for material handling services. </w:t>
      </w:r>
    </w:p>
    <w:p w14:paraId="6772E63D" w14:textId="77777777" w:rsidR="00250E0D" w:rsidRPr="00B20CE0" w:rsidRDefault="00250E0D" w:rsidP="00250E0D">
      <w:pPr>
        <w:suppressAutoHyphens/>
      </w:pPr>
    </w:p>
    <w:p w14:paraId="3DF7A4E0" w14:textId="77777777" w:rsidR="00250E0D" w:rsidRPr="00B20CE0" w:rsidRDefault="00250E0D" w:rsidP="00250E0D">
      <w:pPr>
        <w:suppressAutoHyphens/>
      </w:pPr>
      <w:r w:rsidRPr="00B20CE0">
        <w:rPr>
          <w:b/>
          <w:bCs/>
          <w:u w:val="single"/>
        </w:rPr>
        <w:t>Utilities</w:t>
      </w:r>
      <w:r w:rsidRPr="00B20CE0">
        <w:rPr>
          <w:b/>
          <w:bCs/>
        </w:rPr>
        <w:t>:</w:t>
      </w:r>
      <w:r w:rsidRPr="00B20CE0">
        <w:t xml:space="preserve"> </w:t>
      </w:r>
      <w:r w:rsidRPr="00B20CE0">
        <w:rPr>
          <w:color w:val="000000"/>
        </w:rPr>
        <w:t>The Government will provide water, compressed air, and electricity for the Contractor as defined herein. The Contractor shall instruct employees in utilities conservation practices.  The Contractor shall be responsible for operating in such a manner that precludes the waste of utilities, for example turning off the water faucets or valves after using the required amount to accomplish assigned work</w:t>
      </w:r>
      <w:r w:rsidRPr="00B20CE0">
        <w:t>.</w:t>
      </w:r>
    </w:p>
    <w:p w14:paraId="607D02BC" w14:textId="77777777" w:rsidR="00250E0D" w:rsidRPr="00B20CE0" w:rsidRDefault="00250E0D" w:rsidP="00250E0D">
      <w:pPr>
        <w:suppressAutoHyphens/>
      </w:pPr>
    </w:p>
    <w:p w14:paraId="36DECC93" w14:textId="77777777" w:rsidR="00250E0D" w:rsidRPr="00B20CE0" w:rsidRDefault="00250E0D" w:rsidP="00250E0D">
      <w:r w:rsidRPr="00B20CE0">
        <w:rPr>
          <w:b/>
          <w:bCs/>
          <w:u w:val="single"/>
        </w:rPr>
        <w:t>Compressed Air</w:t>
      </w:r>
      <w:r w:rsidRPr="00B20CE0">
        <w:rPr>
          <w:b/>
          <w:bCs/>
        </w:rPr>
        <w:t>:</w:t>
      </w:r>
      <w:r w:rsidRPr="00B20CE0">
        <w:t xml:space="preserve"> The Government shall provide a source of compressed air for Contractor machinery. The Contractor shall be responsible for ensuring that their compressed air hookup connections are compatible with the Yard’s compressed air sources.</w:t>
      </w:r>
    </w:p>
    <w:p w14:paraId="1C5AFAEC" w14:textId="77777777" w:rsidR="00250E0D" w:rsidRPr="00B20CE0" w:rsidRDefault="00250E0D" w:rsidP="00250E0D"/>
    <w:p w14:paraId="6958E934" w14:textId="77777777" w:rsidR="00250E0D" w:rsidRPr="00B20CE0" w:rsidRDefault="00250E0D" w:rsidP="00250E0D">
      <w:r w:rsidRPr="00B20CE0">
        <w:rPr>
          <w:b/>
          <w:bCs/>
          <w:u w:val="single"/>
        </w:rPr>
        <w:t>Electricity</w:t>
      </w:r>
      <w:r w:rsidRPr="00B20CE0">
        <w:rPr>
          <w:b/>
          <w:bCs/>
        </w:rPr>
        <w:t>:</w:t>
      </w:r>
      <w:r w:rsidRPr="00B20CE0">
        <w:t xml:space="preserve"> The Government shall provide up to 200 amps and up to 480 volts of electrical services. </w:t>
      </w:r>
    </w:p>
    <w:p w14:paraId="12F755F2" w14:textId="77777777" w:rsidR="00250E0D" w:rsidRPr="00B20CE0" w:rsidRDefault="00250E0D" w:rsidP="00250E0D"/>
    <w:p w14:paraId="35A8E787" w14:textId="77777777" w:rsidR="00250E0D" w:rsidRPr="00B20CE0" w:rsidRDefault="00250E0D" w:rsidP="00250E0D">
      <w:r w:rsidRPr="00B20CE0">
        <w:rPr>
          <w:b/>
          <w:bCs/>
          <w:u w:val="single"/>
        </w:rPr>
        <w:t>CONTRACTOR FURNISHED ITEMS, SERVICES AND RESPONSIBILITIES</w:t>
      </w:r>
      <w:r w:rsidRPr="00B20CE0">
        <w:rPr>
          <w:b/>
          <w:bCs/>
        </w:rPr>
        <w:t>:</w:t>
      </w:r>
      <w:r w:rsidRPr="00B20CE0">
        <w:t xml:space="preserve">  </w:t>
      </w:r>
    </w:p>
    <w:p w14:paraId="2BC6EBE1" w14:textId="77777777" w:rsidR="00250E0D" w:rsidRPr="00B20CE0" w:rsidRDefault="00250E0D" w:rsidP="00250E0D"/>
    <w:p w14:paraId="0953D54F" w14:textId="77777777" w:rsidR="00250E0D" w:rsidRPr="00B20CE0" w:rsidRDefault="00250E0D" w:rsidP="00250E0D">
      <w:r w:rsidRPr="00B20CE0">
        <w:rPr>
          <w:b/>
          <w:bCs/>
          <w:u w:val="single"/>
        </w:rPr>
        <w:t>General:</w:t>
      </w:r>
      <w:r w:rsidRPr="00B20CE0">
        <w:t xml:space="preserve">  The Contractor shall furnish all equipment and services required to perform work under this SOW, other than those explicitly addressed in government furnished services. </w:t>
      </w:r>
    </w:p>
    <w:p w14:paraId="702ADE82" w14:textId="77777777" w:rsidR="00250E0D" w:rsidRPr="00B20CE0" w:rsidRDefault="00250E0D" w:rsidP="00250E0D"/>
    <w:p w14:paraId="37A724E0" w14:textId="77777777" w:rsidR="00250E0D" w:rsidRDefault="00250E0D" w:rsidP="00250E0D">
      <w:r w:rsidRPr="00B20CE0">
        <w:t xml:space="preserve">The Contractor shall report to the designated work site on the date specified on the written notification by the Contracting Officer in the form of a signed order.  No other individual has the authority to direct the Contractor to begin work, other than a warranted Contracting Officer. Pending Coast Guard Yard production schedules, services may be required on an intermittent basis within the period and quantity specified. </w:t>
      </w:r>
    </w:p>
    <w:p w14:paraId="223E84C3" w14:textId="77777777" w:rsidR="00250E0D" w:rsidRDefault="00250E0D" w:rsidP="00250E0D"/>
    <w:p w14:paraId="5377E915" w14:textId="77777777" w:rsidR="00250E0D" w:rsidRPr="0015139C" w:rsidRDefault="00250E0D" w:rsidP="00250E0D">
      <w:r w:rsidRPr="0015139C">
        <w:rPr>
          <w:b/>
          <w:bCs/>
          <w:u w:val="single"/>
        </w:rPr>
        <w:t xml:space="preserve">Contractor Equipment: </w:t>
      </w:r>
      <w:r w:rsidRPr="00B20CE0">
        <w:t xml:space="preserve">vehicles and tanks which </w:t>
      </w:r>
      <w:proofErr w:type="gramStart"/>
      <w:r w:rsidRPr="00B20CE0">
        <w:t>holds</w:t>
      </w:r>
      <w:proofErr w:type="gramEnd"/>
      <w:r w:rsidRPr="00B20CE0">
        <w:t xml:space="preserve"> or can hold hazardous materials that </w:t>
      </w:r>
      <w:proofErr w:type="gramStart"/>
      <w:r w:rsidRPr="00B20CE0">
        <w:t>is</w:t>
      </w:r>
      <w:proofErr w:type="gramEnd"/>
      <w:r w:rsidRPr="00B20CE0">
        <w:t xml:space="preserve"> left on CG Yard premises must have the Contractor’s contact information placed in the driver’s side window indicating the Emergency Contact Number (answered 24/7/365) for the owner/operator of the vehicle.  If a tank is left on the premises, the Emergency Contact Number (answered 24/7/365) for the owner/operator of the tank must be painted on the tank in a prominent location.  The government will not assume liability for any vehicles/tanks left on CG YARD property.  The COR/SS will coordinate the location with the Yard Environmental/Security/Materials Handling. </w:t>
      </w:r>
      <w:r w:rsidRPr="00B20CE0">
        <w:rPr>
          <w:b/>
          <w:bCs/>
        </w:rPr>
        <w:br/>
      </w:r>
    </w:p>
    <w:p w14:paraId="3A35A5F8" w14:textId="77777777" w:rsidR="00250E0D" w:rsidRPr="00B20CE0" w:rsidRDefault="00250E0D" w:rsidP="00250E0D">
      <w:r w:rsidRPr="0015139C">
        <w:rPr>
          <w:b/>
          <w:bCs/>
          <w:u w:val="single"/>
        </w:rPr>
        <w:t>RAPID GATE SECURITY REQUIREMENTS</w:t>
      </w:r>
      <w:proofErr w:type="gramStart"/>
      <w:r w:rsidRPr="0015139C">
        <w:rPr>
          <w:b/>
          <w:bCs/>
          <w:u w:val="single"/>
        </w:rPr>
        <w:t>:</w:t>
      </w:r>
      <w:r w:rsidRPr="00B20CE0">
        <w:rPr>
          <w:b/>
          <w:bCs/>
        </w:rPr>
        <w:t xml:space="preserve">  </w:t>
      </w:r>
      <w:r w:rsidRPr="00B20CE0">
        <w:t>Effective</w:t>
      </w:r>
      <w:proofErr w:type="gramEnd"/>
      <w:r w:rsidRPr="00B20CE0">
        <w:t xml:space="preserve"> September 1, 2016, all contractors and subcontractors performing on this contract/purchase order/task order must utilize the RAPIDGate Program and/or Transportation Worker Identification Credentials (TWIC) if repeat access to the CG Yard is required for seven (7) or more days annually. RAPIDGate manages the non-Common Access Credential (CAC) eligible vendor/contractor companies and their employees who require access to Coast Guard Yard, Baltimore. Vendor/contractor CAC eligibility has been restricted to only those who require physical access to Coast Guard Yard AND logical access to a DoD or DHS network or system.  </w:t>
      </w:r>
    </w:p>
    <w:p w14:paraId="372CDEAE" w14:textId="77777777" w:rsidR="00250E0D" w:rsidRPr="00B20CE0" w:rsidRDefault="00250E0D" w:rsidP="00250E0D">
      <w:r w:rsidRPr="00B20CE0">
        <w:t xml:space="preserve">Vendor/contractor companies that require repeat (7 or more days annually) access to the CG Yard, pay an annual company enrollment subscription to participate in the </w:t>
      </w:r>
      <w:r w:rsidRPr="00B20CE0">
        <w:rPr>
          <w:i/>
          <w:iCs/>
        </w:rPr>
        <w:t>RAPID</w:t>
      </w:r>
      <w:r w:rsidRPr="00B20CE0">
        <w:t xml:space="preserve">Gate Program and an annual employee registration subscription for each employee to participate in the program. The company enrollment fee is waived for sole proprietors. Vendor/contractor companies must be approved by a government sponsor at each DoD and DHS installation where their employees require access. Vendor/contractor employees who are </w:t>
      </w:r>
      <w:proofErr w:type="gramStart"/>
      <w:r w:rsidRPr="00B20CE0">
        <w:t>registered,</w:t>
      </w:r>
      <w:proofErr w:type="gramEnd"/>
      <w:r w:rsidRPr="00B20CE0">
        <w:t xml:space="preserve"> undergo initial and regular vetting and are issued a single credential, which is valid for perimeter access to those DoD and DHS installations where access </w:t>
      </w:r>
      <w:r w:rsidRPr="00B20CE0">
        <w:lastRenderedPageBreak/>
        <w:t xml:space="preserve">privileges have been granted. All company enrollments are submitted via the web at </w:t>
      </w:r>
      <w:hyperlink r:id="rId5" w:tgtFrame="_blank" w:history="1">
        <w:r w:rsidRPr="00B20CE0">
          <w:rPr>
            <w:rStyle w:val="Hyperlink"/>
            <w:rFonts w:eastAsiaTheme="majorEastAsia"/>
          </w:rPr>
          <w:t>www.rapidgate.com</w:t>
        </w:r>
      </w:hyperlink>
      <w:r w:rsidRPr="00B20CE0">
        <w:t xml:space="preserve"> and managed by phone or email. Initial employee registrations take place at a Program Registration Kiosk, typically located at participating DoD and DHS Installation Pass &amp; ID Offices. The CG Yard’s Registration Kiosk is located at 2401 Hawkins Point Road, Baltimore, MD 21226, BLDG. 144, Security [brick building adjacent to the main gate]. Credentials will be available for pick-up at BLDG. 144 fourteen (14) days after the employee’s initial registration. Costs incurred for delays at the gate due to the contractor’s failure to comply with this requirement or to provide qualified, authorized personnel will not be reimbursed by the Government. Your tenant sponsor </w:t>
      </w:r>
      <w:proofErr w:type="gramStart"/>
      <w:r w:rsidRPr="00B20CE0">
        <w:t>is,</w:t>
      </w:r>
      <w:proofErr w:type="gramEnd"/>
      <w:r w:rsidRPr="00B20CE0">
        <w:t xml:space="preserve"> the Yard POC or Ship Superintendent listed at the beginning of this document. This sponsor will need a list of individual employee names and </w:t>
      </w:r>
      <w:proofErr w:type="gramStart"/>
      <w:r w:rsidRPr="00B20CE0">
        <w:t>DOB’s</w:t>
      </w:r>
      <w:proofErr w:type="gramEnd"/>
      <w:r w:rsidRPr="00B20CE0">
        <w:t xml:space="preserve"> with your quotation. Any RAPIDGate program questions should be directed </w:t>
      </w:r>
      <w:proofErr w:type="gramStart"/>
      <w:r w:rsidRPr="00B20CE0">
        <w:t>to:</w:t>
      </w:r>
      <w:proofErr w:type="gramEnd"/>
      <w:r w:rsidRPr="00B20CE0">
        <w:t xml:space="preserve"> 1-877-727-4342 </w:t>
      </w:r>
    </w:p>
    <w:p w14:paraId="4F678CE8" w14:textId="77777777" w:rsidR="00250E0D" w:rsidRPr="00B20CE0" w:rsidRDefault="00250E0D" w:rsidP="00250E0D"/>
    <w:p w14:paraId="52957600" w14:textId="77777777" w:rsidR="00250E0D" w:rsidRDefault="00250E0D" w:rsidP="00250E0D">
      <w:r w:rsidRPr="003D7C22">
        <w:rPr>
          <w:b/>
          <w:bCs/>
          <w:u w:val="single"/>
        </w:rPr>
        <w:t>General:</w:t>
      </w:r>
      <w:r w:rsidRPr="00B20CE0">
        <w:t xml:space="preserve"> The Contractor will be required to follow 29 CFR 1915 (OSHA Shipyard Industry Standard), 16 CFR1303, 29 CFR 1910, 29 CFR 1915.1025, 29 CFR 1926.62, 15 U.S.C. 2601, while performing this work at the U.S. Coast Guard Yard. </w:t>
      </w:r>
    </w:p>
    <w:p w14:paraId="4ADCB00C" w14:textId="77777777" w:rsidR="00250E0D" w:rsidRDefault="00250E0D" w:rsidP="00250E0D"/>
    <w:p w14:paraId="0F5A923B" w14:textId="77777777" w:rsidR="00250E0D" w:rsidRPr="00B20CE0" w:rsidRDefault="00250E0D" w:rsidP="00250E0D">
      <w:r w:rsidRPr="00414348">
        <w:rPr>
          <w:b/>
          <w:bCs/>
          <w:u w:val="single"/>
        </w:rPr>
        <w:t>Safety Equipment:</w:t>
      </w:r>
      <w:r w:rsidRPr="00414348">
        <w:t xml:space="preserve"> The area where this work </w:t>
      </w:r>
      <w:proofErr w:type="gramStart"/>
      <w:r w:rsidRPr="00414348">
        <w:t>taking</w:t>
      </w:r>
      <w:proofErr w:type="gramEnd"/>
      <w:r w:rsidRPr="00414348">
        <w:t xml:space="preserve"> place requires hard hats, safety harnesses and safety glasses </w:t>
      </w:r>
      <w:proofErr w:type="gramStart"/>
      <w:r w:rsidRPr="00414348">
        <w:t>at all times</w:t>
      </w:r>
      <w:proofErr w:type="gramEnd"/>
      <w:r w:rsidRPr="00414348">
        <w:t>.</w:t>
      </w:r>
      <w:r w:rsidRPr="00B20CE0">
        <w:t xml:space="preserve"> The Contractor will provide all required personnel safety equipment for their employees, including, but not limited to, safety helmet and safety glasses with side shields. All safety equipment shall meet OSHA standards.</w:t>
      </w:r>
      <w:r>
        <w:t xml:space="preserve"> </w:t>
      </w:r>
      <w:r w:rsidRPr="00414348">
        <w:t>The Contractor shall follow all applicable OSHA guidelines and regulations. It is also required that all COVID safety practices are followed.</w:t>
      </w:r>
      <w:r w:rsidRPr="00B20CE0">
        <w:t> </w:t>
      </w:r>
    </w:p>
    <w:p w14:paraId="20A89B0E" w14:textId="77777777" w:rsidR="00250E0D" w:rsidRPr="00B20CE0" w:rsidRDefault="00250E0D" w:rsidP="00250E0D"/>
    <w:p w14:paraId="7F5135B5" w14:textId="77777777" w:rsidR="00250E0D" w:rsidRPr="00B20CE0" w:rsidRDefault="00250E0D" w:rsidP="00250E0D">
      <w:r w:rsidRPr="003D7C22">
        <w:rPr>
          <w:b/>
          <w:bCs/>
          <w:u w:val="single"/>
        </w:rPr>
        <w:t>ISO Qualifications:</w:t>
      </w:r>
      <w:r w:rsidRPr="00B20CE0">
        <w:t>  Contractor shall comply with all the U.S. Coast Guard Yard International Organization for Standardization (ISO) 9001 Quality Management and ISO 14001 Environmental Management Systems. The Contractor may be periodically audited to ensure conformity to these standards.  If the contractor fails to perform as specified, the contracting officer may direct that employees be replaced or suspend work. </w:t>
      </w:r>
    </w:p>
    <w:p w14:paraId="698667D9" w14:textId="77777777" w:rsidR="00250E0D" w:rsidRPr="00B20CE0" w:rsidRDefault="00250E0D" w:rsidP="00250E0D"/>
    <w:p w14:paraId="644ADCDA" w14:textId="77777777" w:rsidR="00250E0D" w:rsidRDefault="00250E0D" w:rsidP="00250E0D">
      <w:r w:rsidRPr="00670498">
        <w:rPr>
          <w:b/>
          <w:bCs/>
          <w:u w:val="single"/>
        </w:rPr>
        <w:t>EMERGENCY SERVICES</w:t>
      </w:r>
      <w:r w:rsidRPr="00670498">
        <w:rPr>
          <w:u w:val="single"/>
        </w:rPr>
        <w:t xml:space="preserve">: </w:t>
      </w:r>
      <w:r w:rsidRPr="00B20CE0">
        <w:t xml:space="preserve">The U.S. Coast Guard Yard has 24-hour first aid, spill response and fire protection available.  If necessary, the Contractor may call 410-636-3993 from non-Yard phones and extension 3000 from Yard phones for emergency situations. Injuries shall be reported immediately and </w:t>
      </w:r>
      <w:proofErr w:type="gramStart"/>
      <w:r w:rsidRPr="00B20CE0">
        <w:t>followed up</w:t>
      </w:r>
      <w:proofErr w:type="gramEnd"/>
      <w:r w:rsidRPr="00B20CE0">
        <w:t xml:space="preserve"> with a written report to the COR.  </w:t>
      </w:r>
    </w:p>
    <w:p w14:paraId="27077C0D" w14:textId="77777777" w:rsidR="00250E0D" w:rsidRDefault="00250E0D" w:rsidP="00250E0D"/>
    <w:p w14:paraId="652EC4EE" w14:textId="77777777" w:rsidR="00250E0D" w:rsidRPr="00670498" w:rsidRDefault="00250E0D" w:rsidP="00250E0D">
      <w:pPr>
        <w:rPr>
          <w:u w:val="single"/>
        </w:rPr>
      </w:pPr>
    </w:p>
    <w:p w14:paraId="4E45BFDE" w14:textId="77777777" w:rsidR="00250E0D" w:rsidRPr="007A528D" w:rsidRDefault="00250E0D" w:rsidP="00250E0D">
      <w:pPr>
        <w:rPr>
          <w:u w:val="single"/>
        </w:rPr>
      </w:pPr>
      <w:r w:rsidRPr="00670498">
        <w:rPr>
          <w:b/>
          <w:bCs/>
          <w:u w:val="single"/>
        </w:rPr>
        <w:t>ENVIRONMENTAL PROTECTION REQUIREMENTS:</w:t>
      </w:r>
      <w:r>
        <w:rPr>
          <w:u w:val="single"/>
        </w:rPr>
        <w:t xml:space="preserve"> </w:t>
      </w:r>
      <w:r w:rsidRPr="00B20CE0">
        <w:t>All contractors working on CG Yard shall abide by all federal, state, and local environmental regulations as published by the Environmental Protection Agency, 40 CFR (series) and the following Yard Environmental plans/policies:  </w:t>
      </w:r>
    </w:p>
    <w:p w14:paraId="64DE8695" w14:textId="77777777" w:rsidR="00250E0D" w:rsidRPr="00B20CE0" w:rsidRDefault="00250E0D" w:rsidP="00250E0D">
      <w:pPr>
        <w:numPr>
          <w:ilvl w:val="0"/>
          <w:numId w:val="1"/>
        </w:numPr>
        <w:spacing w:after="0" w:line="240" w:lineRule="auto"/>
      </w:pPr>
      <w:r w:rsidRPr="00B20CE0">
        <w:t>CG Yard Environmental Management Systems (EMS) </w:t>
      </w:r>
    </w:p>
    <w:p w14:paraId="47DDE14A" w14:textId="77777777" w:rsidR="00250E0D" w:rsidRPr="00B20CE0" w:rsidRDefault="00250E0D" w:rsidP="00250E0D">
      <w:pPr>
        <w:numPr>
          <w:ilvl w:val="0"/>
          <w:numId w:val="2"/>
        </w:numPr>
        <w:spacing w:after="0" w:line="240" w:lineRule="auto"/>
      </w:pPr>
      <w:r w:rsidRPr="00B20CE0">
        <w:t>CG Yard Storm Water Pollution and Prevention Plan (SWPPP) </w:t>
      </w:r>
    </w:p>
    <w:p w14:paraId="2618A196" w14:textId="77777777" w:rsidR="00250E0D" w:rsidRPr="00B20CE0" w:rsidRDefault="00250E0D" w:rsidP="00250E0D">
      <w:pPr>
        <w:numPr>
          <w:ilvl w:val="0"/>
          <w:numId w:val="3"/>
        </w:numPr>
        <w:spacing w:after="0" w:line="240" w:lineRule="auto"/>
      </w:pPr>
      <w:r w:rsidRPr="00B20CE0">
        <w:t>CG Yard Spill Prevention Control and Counter Measure Plan (SPCC) </w:t>
      </w:r>
    </w:p>
    <w:p w14:paraId="19FBB8D5" w14:textId="77777777" w:rsidR="00250E0D" w:rsidRPr="006A0CC4" w:rsidRDefault="00250E0D" w:rsidP="00250E0D">
      <w:pPr>
        <w:rPr>
          <w:rFonts w:eastAsiaTheme="minorHAnsi"/>
        </w:rPr>
      </w:pPr>
      <w:r w:rsidRPr="00B20CE0">
        <w:t>  </w:t>
      </w:r>
    </w:p>
    <w:p w14:paraId="68EE85D7" w14:textId="77777777" w:rsidR="00250E0D" w:rsidRPr="005B63EA" w:rsidRDefault="00250E0D" w:rsidP="00250E0D">
      <w:pPr>
        <w:rPr>
          <w:i/>
          <w:iCs/>
        </w:rPr>
      </w:pPr>
      <w:r w:rsidRPr="0015139C">
        <w:rPr>
          <w:b/>
          <w:bCs/>
          <w:u w:val="single"/>
        </w:rPr>
        <w:t>Transport and Disposal</w:t>
      </w:r>
      <w:proofErr w:type="gramStart"/>
      <w:r w:rsidRPr="0015139C">
        <w:rPr>
          <w:b/>
          <w:bCs/>
          <w:i/>
          <w:iCs/>
          <w:u w:val="single"/>
        </w:rPr>
        <w:t>: </w:t>
      </w:r>
      <w:r w:rsidRPr="00B20CE0">
        <w:rPr>
          <w:i/>
          <w:iCs/>
        </w:rPr>
        <w:t> </w:t>
      </w:r>
      <w:r w:rsidRPr="00B20CE0">
        <w:t>All</w:t>
      </w:r>
      <w:proofErr w:type="gramEnd"/>
      <w:r w:rsidRPr="00B20CE0">
        <w:t xml:space="preserve"> material removed from tanks shall be taken off CG Yard property immediately after cleaning operations are complete.  Material shall be processed in accordance with Section 10.2.2 before leaving the Yard.  Prior to removing material, the Government environmental dept. reserves the right to inspect the transport vehicle status of contents, to ensure accurate quantities being removed from the CG Yard.   </w:t>
      </w:r>
    </w:p>
    <w:p w14:paraId="2191675E" w14:textId="77777777" w:rsidR="00250E0D" w:rsidRDefault="00250E0D" w:rsidP="00250E0D">
      <w:pPr>
        <w:rPr>
          <w:i/>
          <w:iCs/>
        </w:rPr>
      </w:pPr>
    </w:p>
    <w:p w14:paraId="623747F4" w14:textId="77777777" w:rsidR="00250E0D" w:rsidRPr="005B63EA" w:rsidRDefault="00250E0D" w:rsidP="00250E0D">
      <w:r w:rsidRPr="005B63EA">
        <w:t>The Contractor must properly remove and dispose of all materials in compliance with applicable Federal, state, and local environmental laws and regulations.  Contractor assumes all responsibility and liability for the transport and proper disposal of materials and in particular the following requirements: </w:t>
      </w:r>
    </w:p>
    <w:p w14:paraId="7DD04E6D" w14:textId="77777777" w:rsidR="00250E0D" w:rsidRPr="00B20CE0" w:rsidRDefault="00250E0D" w:rsidP="00250E0D">
      <w:r w:rsidRPr="00B20CE0">
        <w:t> </w:t>
      </w:r>
    </w:p>
    <w:p w14:paraId="3B5DB64A" w14:textId="77777777" w:rsidR="00250E0D" w:rsidRPr="00B20CE0" w:rsidRDefault="00250E0D" w:rsidP="00250E0D">
      <w:pPr>
        <w:numPr>
          <w:ilvl w:val="0"/>
          <w:numId w:val="4"/>
        </w:numPr>
        <w:spacing w:after="0" w:line="240" w:lineRule="auto"/>
      </w:pPr>
      <w:r w:rsidRPr="00B20CE0">
        <w:t xml:space="preserve">If a spill occurs, the CG Yard Environmental Branch shall be immediately notified and can be reached at (410) 636-3111. The Contractor must also report the spill to the USCG Yard Main Gate (410) 636-3993 or YARD extension 3000 IMMEDIATELY.  A letter describing the incident shall be submitted within 24 hours after the spill.  During a spill, the Contractor will receive </w:t>
      </w:r>
      <w:proofErr w:type="gramStart"/>
      <w:r w:rsidRPr="00B20CE0">
        <w:t>direction</w:t>
      </w:r>
      <w:proofErr w:type="gramEnd"/>
      <w:r w:rsidRPr="00B20CE0">
        <w:t xml:space="preserve"> from the Yard Incident Commander/ Firehouse / Environmental or YARD/Vessel OOD.  </w:t>
      </w:r>
    </w:p>
    <w:p w14:paraId="1527171E" w14:textId="77777777" w:rsidR="00250E0D" w:rsidRPr="00B20CE0" w:rsidRDefault="00250E0D" w:rsidP="00250E0D">
      <w:pPr>
        <w:rPr>
          <w:rFonts w:eastAsiaTheme="minorHAnsi"/>
        </w:rPr>
      </w:pPr>
      <w:r w:rsidRPr="00B20CE0">
        <w:t> </w:t>
      </w:r>
    </w:p>
    <w:p w14:paraId="17AE9266" w14:textId="77777777" w:rsidR="00250E0D" w:rsidRPr="00B20CE0" w:rsidRDefault="00250E0D" w:rsidP="00250E0D">
      <w:pPr>
        <w:numPr>
          <w:ilvl w:val="0"/>
          <w:numId w:val="5"/>
        </w:numPr>
        <w:spacing w:after="0" w:line="240" w:lineRule="auto"/>
      </w:pPr>
      <w:r w:rsidRPr="00B20CE0">
        <w:t>The Contractor MUST follow the USCG Yard Facilities Response Plan, when operating on USCG Yard property.  </w:t>
      </w:r>
    </w:p>
    <w:p w14:paraId="1F3304E2" w14:textId="77777777" w:rsidR="00250E0D" w:rsidRPr="00B20CE0" w:rsidRDefault="00250E0D" w:rsidP="00250E0D">
      <w:pPr>
        <w:rPr>
          <w:rFonts w:eastAsiaTheme="minorHAnsi"/>
        </w:rPr>
      </w:pPr>
      <w:r w:rsidRPr="00B20CE0">
        <w:t> </w:t>
      </w:r>
    </w:p>
    <w:p w14:paraId="034F23ED" w14:textId="77777777" w:rsidR="00250E0D" w:rsidRPr="00B20CE0" w:rsidRDefault="00250E0D" w:rsidP="00250E0D">
      <w:pPr>
        <w:numPr>
          <w:ilvl w:val="0"/>
          <w:numId w:val="6"/>
        </w:numPr>
        <w:spacing w:after="0" w:line="240" w:lineRule="auto"/>
      </w:pPr>
      <w:r w:rsidRPr="00B20CE0">
        <w:t xml:space="preserve">Written notification must be provided to the Environmental Protection Specialist Brandace Timbers 410-636-3775, </w:t>
      </w:r>
      <w:hyperlink r:id="rId6" w:tgtFrame="_blank" w:history="1">
        <w:r w:rsidRPr="00B20CE0">
          <w:rPr>
            <w:rStyle w:val="Hyperlink"/>
          </w:rPr>
          <w:t>brandace.t.timbers@uscg.mil</w:t>
        </w:r>
      </w:hyperlink>
      <w:r w:rsidRPr="00B20CE0">
        <w:t xml:space="preserve"> of any activity that could potentially cause an environmental violation. Some examples of these </w:t>
      </w:r>
      <w:r w:rsidRPr="00B20CE0">
        <w:lastRenderedPageBreak/>
        <w:t xml:space="preserve">activities </w:t>
      </w:r>
      <w:proofErr w:type="gramStart"/>
      <w:r w:rsidRPr="00B20CE0">
        <w:t>are:</w:t>
      </w:r>
      <w:proofErr w:type="gramEnd"/>
      <w:r w:rsidRPr="00B20CE0">
        <w:t xml:space="preserve"> any activity that could result in a spill or discharge into a waterway or introducing a hazardous material into the environment.   </w:t>
      </w:r>
    </w:p>
    <w:p w14:paraId="0E21FC10" w14:textId="77777777" w:rsidR="00250E0D" w:rsidRPr="00B20CE0" w:rsidRDefault="00250E0D" w:rsidP="00250E0D">
      <w:pPr>
        <w:rPr>
          <w:rFonts w:eastAsiaTheme="minorHAnsi"/>
        </w:rPr>
      </w:pPr>
      <w:r w:rsidRPr="00B20CE0">
        <w:t> </w:t>
      </w:r>
    </w:p>
    <w:p w14:paraId="48CFB7CC" w14:textId="77777777" w:rsidR="00250E0D" w:rsidRPr="00B20CE0" w:rsidRDefault="00250E0D" w:rsidP="00250E0D">
      <w:pPr>
        <w:numPr>
          <w:ilvl w:val="0"/>
          <w:numId w:val="7"/>
        </w:numPr>
        <w:spacing w:after="0" w:line="240" w:lineRule="auto"/>
      </w:pPr>
      <w:r w:rsidRPr="00B20CE0">
        <w:t xml:space="preserve">The Contractor will be solely responsible for the transportation and proper disposal of waste material. </w:t>
      </w:r>
      <w:proofErr w:type="gramStart"/>
      <w:r w:rsidRPr="00B20CE0">
        <w:t>Contractor</w:t>
      </w:r>
      <w:proofErr w:type="gramEnd"/>
      <w:r w:rsidRPr="00B20CE0">
        <w:t xml:space="preserve"> must submit disposal sites to CG Yard Environmental Department for site approvals and copies of Bill </w:t>
      </w:r>
      <w:proofErr w:type="gramStart"/>
      <w:r w:rsidRPr="00B20CE0">
        <w:t>Of</w:t>
      </w:r>
      <w:proofErr w:type="gramEnd"/>
      <w:r w:rsidRPr="00B20CE0">
        <w:t xml:space="preserve"> Lading or waste manifests. If Contractor elects to use dumpsters for holding or transportation of waste, dumpsters must be covered to prevent waste from becoming airborne.  </w:t>
      </w:r>
    </w:p>
    <w:p w14:paraId="63CAF09D" w14:textId="77777777" w:rsidR="00250E0D" w:rsidRPr="00B20CE0" w:rsidRDefault="00250E0D" w:rsidP="00250E0D">
      <w:pPr>
        <w:rPr>
          <w:rFonts w:eastAsiaTheme="minorHAnsi"/>
        </w:rPr>
      </w:pPr>
      <w:r w:rsidRPr="00B20CE0">
        <w:t> </w:t>
      </w:r>
    </w:p>
    <w:p w14:paraId="7B7D9943" w14:textId="77777777" w:rsidR="00250E0D" w:rsidRPr="00B20CE0" w:rsidRDefault="00250E0D" w:rsidP="00250E0D">
      <w:pPr>
        <w:numPr>
          <w:ilvl w:val="0"/>
          <w:numId w:val="8"/>
        </w:numPr>
        <w:spacing w:after="0" w:line="240" w:lineRule="auto"/>
      </w:pPr>
      <w:r w:rsidRPr="00B20CE0">
        <w:t>Only the Yard Environmental Dept is authorized to sign hazardous waste manifest.  </w:t>
      </w:r>
    </w:p>
    <w:p w14:paraId="1C6DA491" w14:textId="77777777" w:rsidR="00250E0D" w:rsidRDefault="00250E0D" w:rsidP="00250E0D"/>
    <w:p w14:paraId="354F00A7" w14:textId="77777777" w:rsidR="00250E0D" w:rsidRDefault="00250E0D" w:rsidP="00250E0D"/>
    <w:p w14:paraId="4E591312" w14:textId="77777777" w:rsidR="00270E1F" w:rsidRDefault="00270E1F"/>
    <w:sectPr w:rsidR="00270E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G Times">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D79DC"/>
    <w:multiLevelType w:val="multilevel"/>
    <w:tmpl w:val="9F78309E"/>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1" w15:restartNumberingAfterBreak="0">
    <w:nsid w:val="086E03E7"/>
    <w:multiLevelType w:val="multilevel"/>
    <w:tmpl w:val="CEAAC842"/>
    <w:lvl w:ilvl="0">
      <w:start w:val="2"/>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2" w15:restartNumberingAfterBreak="0">
    <w:nsid w:val="210B5159"/>
    <w:multiLevelType w:val="multilevel"/>
    <w:tmpl w:val="10B0AF76"/>
    <w:lvl w:ilvl="0">
      <w:start w:val="3"/>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3" w15:restartNumberingAfterBreak="0">
    <w:nsid w:val="2EA95635"/>
    <w:multiLevelType w:val="multilevel"/>
    <w:tmpl w:val="E26E41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57C59DD"/>
    <w:multiLevelType w:val="multilevel"/>
    <w:tmpl w:val="60FE4D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878665B"/>
    <w:multiLevelType w:val="hybridMultilevel"/>
    <w:tmpl w:val="0660FC0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64F735AA"/>
    <w:multiLevelType w:val="multilevel"/>
    <w:tmpl w:val="06C28598"/>
    <w:lvl w:ilvl="0">
      <w:start w:val="4"/>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7" w15:restartNumberingAfterBreak="0">
    <w:nsid w:val="73391B2E"/>
    <w:multiLevelType w:val="multilevel"/>
    <w:tmpl w:val="DFCACCAE"/>
    <w:lvl w:ilvl="0">
      <w:start w:val="5"/>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8" w15:restartNumberingAfterBreak="0">
    <w:nsid w:val="7B21643C"/>
    <w:multiLevelType w:val="multilevel"/>
    <w:tmpl w:val="5FDE65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961888641">
    <w:abstractNumId w:val="3"/>
  </w:num>
  <w:num w:numId="2" w16cid:durableId="877821301">
    <w:abstractNumId w:val="4"/>
  </w:num>
  <w:num w:numId="3" w16cid:durableId="754519113">
    <w:abstractNumId w:val="8"/>
  </w:num>
  <w:num w:numId="4" w16cid:durableId="17315728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82278183">
    <w:abstractNumId w:val="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71595524">
    <w:abstractNumId w:val="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65626587">
    <w:abstractNumId w:val="6"/>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79477733">
    <w:abstractNumId w:val="7"/>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595559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E0D"/>
    <w:rsid w:val="00250E0D"/>
    <w:rsid w:val="00270E1F"/>
    <w:rsid w:val="00420949"/>
    <w:rsid w:val="0074599C"/>
    <w:rsid w:val="0078220D"/>
    <w:rsid w:val="00782615"/>
    <w:rsid w:val="008153EE"/>
    <w:rsid w:val="0094667E"/>
    <w:rsid w:val="009D2666"/>
    <w:rsid w:val="00A63426"/>
    <w:rsid w:val="00A83F72"/>
    <w:rsid w:val="00AE1CA2"/>
    <w:rsid w:val="00AE4152"/>
    <w:rsid w:val="00B172D2"/>
    <w:rsid w:val="00B5550C"/>
    <w:rsid w:val="00B744BC"/>
    <w:rsid w:val="00BE2218"/>
    <w:rsid w:val="00BF6C34"/>
    <w:rsid w:val="00E111E1"/>
    <w:rsid w:val="00E779D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57D3C"/>
  <w15:chartTrackingRefBased/>
  <w15:docId w15:val="{AD80EAB8-AFEB-43B6-BBFF-F43F19D99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0E0D"/>
  </w:style>
  <w:style w:type="paragraph" w:styleId="Heading1">
    <w:name w:val="heading 1"/>
    <w:basedOn w:val="Normal"/>
    <w:next w:val="Normal"/>
    <w:link w:val="Heading1Char"/>
    <w:uiPriority w:val="9"/>
    <w:qFormat/>
    <w:rsid w:val="00250E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0E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0E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0E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0E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0E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0E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0E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0E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0E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0E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0E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0E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0E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0E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0E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0E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0E0D"/>
    <w:rPr>
      <w:rFonts w:eastAsiaTheme="majorEastAsia" w:cstheme="majorBidi"/>
      <w:color w:val="272727" w:themeColor="text1" w:themeTint="D8"/>
    </w:rPr>
  </w:style>
  <w:style w:type="paragraph" w:styleId="Title">
    <w:name w:val="Title"/>
    <w:basedOn w:val="Normal"/>
    <w:next w:val="Normal"/>
    <w:link w:val="TitleChar"/>
    <w:uiPriority w:val="10"/>
    <w:qFormat/>
    <w:rsid w:val="00250E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0E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0E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0E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0E0D"/>
    <w:pPr>
      <w:spacing w:before="160"/>
      <w:jc w:val="center"/>
    </w:pPr>
    <w:rPr>
      <w:i/>
      <w:iCs/>
      <w:color w:val="404040" w:themeColor="text1" w:themeTint="BF"/>
    </w:rPr>
  </w:style>
  <w:style w:type="character" w:customStyle="1" w:styleId="QuoteChar">
    <w:name w:val="Quote Char"/>
    <w:basedOn w:val="DefaultParagraphFont"/>
    <w:link w:val="Quote"/>
    <w:uiPriority w:val="29"/>
    <w:rsid w:val="00250E0D"/>
    <w:rPr>
      <w:i/>
      <w:iCs/>
      <w:color w:val="404040" w:themeColor="text1" w:themeTint="BF"/>
    </w:rPr>
  </w:style>
  <w:style w:type="paragraph" w:styleId="ListParagraph">
    <w:name w:val="List Paragraph"/>
    <w:basedOn w:val="Normal"/>
    <w:uiPriority w:val="34"/>
    <w:qFormat/>
    <w:rsid w:val="00250E0D"/>
    <w:pPr>
      <w:ind w:left="720"/>
      <w:contextualSpacing/>
    </w:pPr>
  </w:style>
  <w:style w:type="character" w:styleId="IntenseEmphasis">
    <w:name w:val="Intense Emphasis"/>
    <w:basedOn w:val="DefaultParagraphFont"/>
    <w:uiPriority w:val="21"/>
    <w:qFormat/>
    <w:rsid w:val="00250E0D"/>
    <w:rPr>
      <w:i/>
      <w:iCs/>
      <w:color w:val="0F4761" w:themeColor="accent1" w:themeShade="BF"/>
    </w:rPr>
  </w:style>
  <w:style w:type="paragraph" w:styleId="IntenseQuote">
    <w:name w:val="Intense Quote"/>
    <w:basedOn w:val="Normal"/>
    <w:next w:val="Normal"/>
    <w:link w:val="IntenseQuoteChar"/>
    <w:uiPriority w:val="30"/>
    <w:qFormat/>
    <w:rsid w:val="00250E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0E0D"/>
    <w:rPr>
      <w:i/>
      <w:iCs/>
      <w:color w:val="0F4761" w:themeColor="accent1" w:themeShade="BF"/>
    </w:rPr>
  </w:style>
  <w:style w:type="character" w:styleId="IntenseReference">
    <w:name w:val="Intense Reference"/>
    <w:basedOn w:val="DefaultParagraphFont"/>
    <w:uiPriority w:val="32"/>
    <w:qFormat/>
    <w:rsid w:val="00250E0D"/>
    <w:rPr>
      <w:b/>
      <w:bCs/>
      <w:smallCaps/>
      <w:color w:val="0F4761" w:themeColor="accent1" w:themeShade="BF"/>
      <w:spacing w:val="5"/>
    </w:rPr>
  </w:style>
  <w:style w:type="character" w:styleId="Hyperlink">
    <w:name w:val="Hyperlink"/>
    <w:uiPriority w:val="99"/>
    <w:unhideWhenUsed/>
    <w:rsid w:val="00250E0D"/>
    <w:rPr>
      <w:color w:val="0563C1"/>
      <w:u w:val="single"/>
    </w:rPr>
  </w:style>
  <w:style w:type="paragraph" w:customStyle="1" w:styleId="RptText">
    <w:name w:val="Rpt Text"/>
    <w:basedOn w:val="Normal"/>
    <w:rsid w:val="00250E0D"/>
    <w:pPr>
      <w:tabs>
        <w:tab w:val="left" w:pos="540"/>
        <w:tab w:val="left" w:pos="3240"/>
      </w:tabs>
      <w:suppressAutoHyphens/>
      <w:spacing w:after="0" w:line="240" w:lineRule="auto"/>
      <w:jc w:val="both"/>
    </w:pPr>
    <w:rPr>
      <w:rFonts w:ascii="CG Times" w:eastAsia="Times New Roman" w:hAnsi="CG Times" w:cs="Times New Roman"/>
      <w:snapToGrid w:val="0"/>
      <w:spacing w:val="-3"/>
      <w:kern w:val="0"/>
      <w:szCs w:val="20"/>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brandace.t.timbers@uscg.mil" TargetMode="External"/><Relationship Id="rId5" Type="http://schemas.openxmlformats.org/officeDocument/2006/relationships/hyperlink" Target="http://www.rapidgat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69ba0d5-02cb-4d2f-94fd-9212cc24b78c}" enabled="0" method="" siteId="{369ba0d5-02cb-4d2f-94fd-9212cc24b78c}" removed="1"/>
</clbl:labelList>
</file>

<file path=docProps/app.xml><?xml version="1.0" encoding="utf-8"?>
<Properties xmlns="http://schemas.openxmlformats.org/officeDocument/2006/extended-properties" xmlns:vt="http://schemas.openxmlformats.org/officeDocument/2006/docPropsVTypes">
  <Template>Normal</Template>
  <TotalTime>17</TotalTime>
  <Pages>7</Pages>
  <Words>1906</Words>
  <Characters>10866</Characters>
  <Application>Microsoft Office Word</Application>
  <DocSecurity>0</DocSecurity>
  <Lines>90</Lines>
  <Paragraphs>25</Paragraphs>
  <ScaleCrop>false</ScaleCrop>
  <Company>United States Coast Guard</Company>
  <LinksUpToDate>false</LinksUpToDate>
  <CharactersWithSpaces>12747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O'Connell, James S CIV (USA)</dc:creator>
  <cp:keywords/>
  <dc:description/>
  <cp:lastModifiedBy>O'Connell, James S CIV (USA)</cp:lastModifiedBy>
  <cp:revision>13</cp:revision>
  <dcterms:created xsi:type="dcterms:W3CDTF">2026-04-20T14:55:00Z</dcterms:created>
  <dcterms:modified xsi:type="dcterms:W3CDTF">2026-05-04T16:13:00Z</dcterms:modified>
</cp:coreProperties>
</file>