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LED Lighting Replacement</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36C26226Q0606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05-15-2026</w:t>
            </w:r>
            <w:r w:rsidRPr="005A5226">
              <w:rPr>
                <w:rStyle w:val="AAMSKBFill-InHighlight"/>
                <w:rFonts w:asciiTheme="minorHAnsi" w:hAnsiTheme="minorHAnsi" w:cstheme="minorHAnsi"/>
              </w:rPr>
              <w:t xml:space="preserve"> </w:t>
            </w:r>
            <w:r>
              <w:rPr>
                <w:rFonts w:asciiTheme="minorHAnsi" w:hAnsiTheme="minorHAnsi" w:cstheme="minorHAnsi"/>
              </w:rPr>
              <w:t>10am</w:t>
            </w:r>
            <w:r w:rsidRPr="005A5226">
              <w:rPr>
                <w:rStyle w:val="AAMSKBFill-InHighlight"/>
                <w:rFonts w:asciiTheme="minorHAnsi" w:hAnsiTheme="minorHAnsi" w:cstheme="minorHAnsi"/>
              </w:rPr>
              <w:t xml:space="preserve"> </w:t>
            </w:r>
            <w:r>
              <w:rPr>
                <w:rFonts w:asciiTheme="minorHAnsi" w:hAnsiTheme="minorHAnsi" w:cstheme="minorHAnsi"/>
              </w:rPr>
              <w:t>PACIFIC TIME, LOS ANGELES,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N062</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335139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 Ndubizu</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ositadima.ndubizu@va.gov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Greater Los Angeles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Pr>
                <w:rStyle w:val="AAMSKBFill-InHighlight"/>
                <w:rFonts w:cstheme="minorHAnsi"/>
              </w:rPr>
              <w:t xml:space="preserve"> </w:t>
            </w:r>
            <w:r>
              <w:rPr>
                <w:rStyle w:val="AAMSKBFill-InHighlight"/>
                <w:rFonts w:asciiTheme="minorHAnsi" w:hAnsiTheme="minorHAnsi" w:cstheme="minorHAnsi"/>
                <w:color w:val="auto"/>
              </w:rPr>
              <w:t>CA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90073</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kern w:val="0"/>
          <w:sz w:val="22"/>
          <w:szCs w:val="22"/>
          <w14:ligatures w14:val="none"/>
        </w:rPr>
        <w:t>1. This is a combined synopsis/solicitation for commercial services/items prepared in accordance with the format in FAR Subpart 12.6 in conjunction with FAR Part 13, as supplemented with additional information included in this notice. This announcement constitutes the only solicitation; quotes are being requested, and a separate written solicitation will not be issued.</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1.a. Project Title: </w:t>
      </w:r>
      <w:r w:rsidRPr="00182137">
        <w:rPr>
          <w:rFonts w:ascii="Times New Roman" w:eastAsia="Calibri" w:hAnsi="Times New Roman" w:cs="Calibri"/>
          <w:color w:val="000000"/>
          <w:kern w:val="0"/>
          <w14:ligatures w14:val="none"/>
        </w:rPr>
        <w:t xml:space="preserve">LED Lighting Replacement  </w:t>
      </w:r>
    </w:p>
    <w:p w:rsidR="00182137" w:rsidRPr="00182137" w:rsidP="00182137">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1.b. Description: </w:t>
      </w:r>
      <w:bookmarkStart w:id="0" w:name="_Hlk32228734"/>
      <w:r w:rsidRPr="00182137">
        <w:rPr>
          <w:rFonts w:ascii="Times New Roman" w:eastAsia="Calibri" w:hAnsi="Times New Roman" w:cs="Times New Roman"/>
          <w:color w:val="000000"/>
          <w:kern w:val="0"/>
          <w:sz w:val="22"/>
          <w:szCs w:val="22"/>
          <w14:ligatures w14:val="none"/>
        </w:rPr>
        <w:t>VA Greater Los Angeles Healthcare System located at 11301 Wilshire Blvd; Los Angeles CA 90073 is seeking a contractor to</w:t>
      </w:r>
      <w:r w:rsidRPr="00182137">
        <w:rPr>
          <w:rFonts w:ascii="Times New Roman" w:eastAsia="Calibri" w:hAnsi="Times New Roman" w:cs="Times New Roman"/>
          <w:color w:val="000000"/>
          <w:kern w:val="0"/>
          <w:sz w:val="23"/>
          <w:szCs w:val="23"/>
          <w14:ligatures w14:val="none"/>
        </w:rPr>
        <w:t xml:space="preserve"> provide a complete LED Type-B lighting fixture replacement of a two-level parking structure at the Los Angeles VA Clinic located at 351 E Temple Street, Los Angeles, CA 90012 Parking Lot P1</w:t>
      </w:r>
      <w:r w:rsidRPr="00182137">
        <w:rPr>
          <w:rFonts w:ascii="Times New Roman" w:eastAsia="Calibri" w:hAnsi="Times New Roman" w:cs="Times New Roman"/>
          <w:color w:val="000000"/>
          <w:kern w:val="0"/>
          <w:sz w:val="22"/>
          <w:szCs w:val="22"/>
          <w14:ligatures w14:val="none"/>
        </w:rPr>
        <w:t>.</w:t>
      </w:r>
    </w:p>
    <w:p w:rsidR="00182137" w:rsidRPr="00182137" w:rsidP="00182137">
      <w:pPr>
        <w:autoSpaceDE w:val="0"/>
        <w:autoSpaceDN w:val="0"/>
        <w:adjustRightInd w:val="0"/>
        <w:spacing w:after="0" w:line="240" w:lineRule="auto"/>
        <w:rPr>
          <w:rFonts w:ascii="Times New Roman" w:eastAsia="Calibri" w:hAnsi="Times New Roman" w:cs="Times New Roman"/>
          <w:color w:val="000000"/>
          <w:kern w:val="0"/>
          <w14:ligatures w14:val="none"/>
        </w:rPr>
      </w:pP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bookmarkEnd w:id="0"/>
      <w:r w:rsidRPr="00182137">
        <w:rPr>
          <w:rFonts w:ascii="Times New Roman" w:eastAsia="Calibri" w:hAnsi="Times New Roman" w:cs="Times New Roman"/>
          <w:color w:val="000000"/>
          <w:kern w:val="0"/>
          <w:sz w:val="22"/>
          <w:szCs w:val="22"/>
          <w14:ligatures w14:val="none"/>
        </w:rPr>
        <w:t>1.c. Project Location: LA ACC Medical Center at 351 East Temple Street, Los Angeles, CA 90012</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1.d. Solicitation Type - Number: </w:t>
      </w:r>
      <w:r w:rsidRPr="00182137">
        <w:rPr>
          <w:rFonts w:ascii="Times New Roman" w:eastAsia="Calibri" w:hAnsi="Times New Roman" w:cs="Times New Roman"/>
          <w:kern w:val="0"/>
          <w:sz w:val="22"/>
          <w:szCs w:val="22"/>
          <w14:ligatures w14:val="none"/>
        </w:rPr>
        <w:t xml:space="preserve">Request for Quotes (RFQ) - </w:t>
      </w:r>
      <w:r w:rsidRPr="00182137">
        <w:rPr>
          <w:rFonts w:ascii="Times New Roman" w:eastAsia="Calibri" w:hAnsi="Times New Roman" w:cs="Times New Roman"/>
          <w:color w:val="000000"/>
          <w:kern w:val="0"/>
          <w:sz w:val="22"/>
          <w:szCs w:val="22"/>
          <w14:ligatures w14:val="none"/>
        </w:rPr>
        <w:t>36C26226Q0606.</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1.e. Set Aside: This solicitation is issued as an </w:t>
      </w:r>
      <w:r w:rsidRPr="00182137">
        <w:rPr>
          <w:rFonts w:ascii="Times New Roman" w:eastAsia="Calibri" w:hAnsi="Times New Roman" w:cs="Times New Roman"/>
          <w:b/>
          <w:bCs/>
          <w:color w:val="000000"/>
          <w:kern w:val="0"/>
          <w:sz w:val="22"/>
          <w:szCs w:val="22"/>
          <w14:ligatures w14:val="none"/>
        </w:rPr>
        <w:t>SDVOSB set aside</w:t>
      </w:r>
      <w:r w:rsidRPr="00182137">
        <w:rPr>
          <w:rFonts w:ascii="Times New Roman" w:eastAsia="Calibri" w:hAnsi="Times New Roman" w:cs="Times New Roman"/>
          <w:color w:val="000000"/>
          <w:kern w:val="0"/>
          <w:sz w:val="22"/>
          <w:szCs w:val="22"/>
          <w14:ligatures w14:val="none"/>
        </w:rPr>
        <w:t>.</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1.f. Applicable NAICS code: 335139– Electric Lamp Bulb and Other Lighting Equipment</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Manufacturing.</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1.g. Small Business Size Standard: 1250 employees</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1.h. Type of Contract: Firm Fixed Price</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kern w:val="0"/>
          <w:sz w:val="22"/>
          <w:szCs w:val="22"/>
          <w14:ligatures w14:val="none"/>
        </w:rPr>
        <w:t xml:space="preserve">1.i. Period of Performance: 180 days </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1.j. Wage Determination applicable to this project:  SCA WD 2015-5613 revision 31</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1.k. </w:t>
      </w:r>
      <w:r w:rsidRPr="00182137">
        <w:rPr>
          <w:rFonts w:ascii="Times New Roman" w:eastAsia="Calibri" w:hAnsi="Times New Roman" w:cs="Times New Roman"/>
          <w:b/>
          <w:color w:val="000000"/>
          <w:kern w:val="0"/>
          <w:sz w:val="22"/>
          <w:szCs w:val="22"/>
          <w14:ligatures w14:val="none"/>
        </w:rPr>
        <w:t>Questions regarding the solicitation</w:t>
      </w:r>
      <w:r w:rsidRPr="00182137">
        <w:rPr>
          <w:rFonts w:ascii="Times New Roman" w:eastAsia="Calibri" w:hAnsi="Times New Roman" w:cs="Times New Roman"/>
          <w:color w:val="000000"/>
          <w:kern w:val="0"/>
          <w:sz w:val="22"/>
          <w:szCs w:val="22"/>
          <w14:ligatures w14:val="none"/>
        </w:rPr>
        <w:t xml:space="preserve"> should be submitted via email no later than </w:t>
      </w:r>
      <w:r w:rsidRPr="00182137">
        <w:rPr>
          <w:rFonts w:ascii="Times New Roman" w:eastAsia="Calibri" w:hAnsi="Times New Roman" w:cs="Times New Roman"/>
          <w:b/>
          <w:color w:val="000000"/>
          <w:kern w:val="0"/>
          <w:sz w:val="22"/>
          <w:szCs w:val="22"/>
          <w14:ligatures w14:val="none"/>
        </w:rPr>
        <w:t>2pm PST Wednesday, May 6th, 2026,</w:t>
      </w:r>
      <w:r w:rsidRPr="00182137">
        <w:rPr>
          <w:rFonts w:ascii="Times New Roman" w:eastAsia="Calibri" w:hAnsi="Times New Roman" w:cs="Times New Roman"/>
          <w:color w:val="000000"/>
          <w:kern w:val="0"/>
          <w:sz w:val="22"/>
          <w:szCs w:val="22"/>
          <w14:ligatures w14:val="none"/>
        </w:rPr>
        <w:t xml:space="preserve"> to </w:t>
      </w:r>
      <w:bookmarkStart w:id="1" w:name="_Hlk29480007"/>
      <w:r w:rsidRPr="00182137">
        <w:rPr>
          <w:rFonts w:ascii="Times New Roman" w:eastAsia="Calibri" w:hAnsi="Times New Roman" w:cs="Times New Roman"/>
          <w:color w:val="000000"/>
          <w:kern w:val="0"/>
          <w:sz w:val="22"/>
          <w:szCs w:val="22"/>
          <w14:ligatures w14:val="none"/>
        </w:rPr>
        <w:fldChar w:fldCharType="begin"/>
      </w:r>
      <w:r w:rsidRPr="00182137">
        <w:rPr>
          <w:rFonts w:ascii="Times New Roman" w:eastAsia="Calibri" w:hAnsi="Times New Roman" w:cs="Times New Roman"/>
          <w:color w:val="000000"/>
          <w:kern w:val="0"/>
          <w:sz w:val="22"/>
          <w:szCs w:val="22"/>
          <w14:ligatures w14:val="none"/>
        </w:rPr>
        <w:instrText xml:space="preserve"> HYPERLINK "mailto:ositadima.ndubizu@va.gov" </w:instrText>
      </w:r>
      <w:r w:rsidRPr="00182137">
        <w:rPr>
          <w:rFonts w:ascii="Times New Roman" w:eastAsia="Calibri" w:hAnsi="Times New Roman" w:cs="Times New Roman"/>
          <w:color w:val="000000"/>
          <w:kern w:val="0"/>
          <w:sz w:val="22"/>
          <w:szCs w:val="22"/>
          <w14:ligatures w14:val="none"/>
        </w:rPr>
        <w:fldChar w:fldCharType="separate"/>
      </w:r>
      <w:r w:rsidRPr="00182137">
        <w:rPr>
          <w:rFonts w:ascii="Times New Roman" w:eastAsia="Calibri" w:hAnsi="Times New Roman" w:cs="Times New Roman"/>
          <w:color w:val="0000FF"/>
          <w:kern w:val="0"/>
          <w:sz w:val="22"/>
          <w:szCs w:val="22"/>
          <w:u w:val="single"/>
          <w14:ligatures w14:val="none"/>
        </w:rPr>
        <w:t>ositadima.ndubizu@va.gov</w:t>
      </w:r>
      <w:bookmarkEnd w:id="1"/>
      <w:r w:rsidRPr="00182137">
        <w:rPr>
          <w:rFonts w:ascii="Times New Roman" w:eastAsia="Calibri" w:hAnsi="Times New Roman" w:cs="Times New Roman"/>
          <w:color w:val="000000"/>
          <w:kern w:val="0"/>
          <w:sz w:val="22"/>
          <w:szCs w:val="22"/>
          <w14:ligatures w14:val="none"/>
        </w:rPr>
        <w:fldChar w:fldCharType="end"/>
      </w:r>
    </w:p>
    <w:p w:rsidR="00182137" w:rsidRPr="00182137" w:rsidP="00182137">
      <w:pPr>
        <w:autoSpaceDE w:val="0"/>
        <w:autoSpaceDN w:val="0"/>
        <w:adjustRightInd w:val="0"/>
        <w:spacing w:after="0" w:line="360" w:lineRule="auto"/>
        <w:rPr>
          <w:rFonts w:ascii="Times New Roman" w:eastAsia="Calibri" w:hAnsi="Times New Roman" w:cs="Times New Roman"/>
          <w:b/>
          <w:bCs/>
          <w:color w:val="000000"/>
          <w:kern w:val="0"/>
          <w14:ligatures w14:val="none"/>
        </w:rPr>
      </w:pPr>
      <w:r w:rsidRPr="00182137">
        <w:rPr>
          <w:rFonts w:ascii="Times New Roman" w:eastAsia="Calibri" w:hAnsi="Times New Roman" w:cs="Times New Roman"/>
          <w:color w:val="000000"/>
          <w:kern w:val="0"/>
          <w:sz w:val="22"/>
          <w:szCs w:val="22"/>
          <w14:ligatures w14:val="none"/>
        </w:rPr>
        <w:t>1.l.</w:t>
      </w:r>
      <w:r w:rsidRPr="00182137">
        <w:rPr>
          <w:rFonts w:ascii="Times New Roman" w:eastAsia="Calibri" w:hAnsi="Times New Roman" w:cs="Times New Roman"/>
          <w:color w:val="000000"/>
          <w:kern w:val="0"/>
          <w:sz w:val="22"/>
          <w:szCs w:val="22"/>
          <w14:ligatures w14:val="none"/>
        </w:rPr>
        <w:tab/>
        <w:t xml:space="preserve">  1.m.</w:t>
      </w:r>
      <w:r w:rsidRPr="00182137">
        <w:rPr>
          <w:rFonts w:ascii="Times New Roman" w:eastAsia="Calibri" w:hAnsi="Times New Roman" w:cs="Times New Roman"/>
          <w:b/>
          <w:bCs/>
          <w:color w:val="000000"/>
          <w:kern w:val="0"/>
          <w:sz w:val="22"/>
          <w:szCs w:val="22"/>
          <w14:ligatures w14:val="none"/>
        </w:rPr>
        <w:t xml:space="preserve"> </w:t>
      </w:r>
      <w:r w:rsidRPr="00182137">
        <w:rPr>
          <w:rFonts w:ascii="Times New Roman" w:eastAsia="Calibri" w:hAnsi="Times New Roman" w:cs="Times New Roman"/>
          <w:b/>
          <w:bCs/>
          <w:color w:val="000000"/>
          <w:kern w:val="0"/>
          <w14:ligatures w14:val="none"/>
        </w:rPr>
        <w:t xml:space="preserve">Job walk will be conducted from 10am to 11am on Wednesday, April 29, 2026.  Participants will meet with Victor Chevez, Ed Hunt and Ross Manoukian at LA ACC Medical Center, 351 East Temple Street, Los Angeles, CA 90012 Main lobby area.  There is no parking available </w:t>
      </w:r>
      <w:r w:rsidRPr="00182137">
        <w:rPr>
          <w:rFonts w:ascii="Times New Roman" w:eastAsia="Calibri" w:hAnsi="Times New Roman" w:cs="Times New Roman"/>
          <w:b/>
          <w:bCs/>
          <w:color w:val="000000"/>
          <w:kern w:val="0"/>
          <w:sz w:val="22"/>
          <w:szCs w:val="22"/>
          <w14:ligatures w14:val="none"/>
        </w:rPr>
        <w:t>at the LAACC Medical facility.  Contractors shall park on their own and will not be reimbursed from the VA. Please reach out to Ed Hunt at (818)770-0976 or Victor Chevez at (310)554-9597 if you need to locate the meeting point.   Please email Ositadima.ndubizu@va.gov to indicate intent to participate</w:t>
      </w:r>
    </w:p>
    <w:p w:rsidR="00182137" w:rsidRPr="00182137" w:rsidP="00182137">
      <w:pPr>
        <w:autoSpaceDE w:val="0"/>
        <w:autoSpaceDN w:val="0"/>
        <w:adjustRightInd w:val="0"/>
        <w:spacing w:after="0" w:line="360" w:lineRule="auto"/>
        <w:rPr>
          <w:rFonts w:ascii="Times New Roman" w:eastAsia="Calibri" w:hAnsi="Times New Roman" w:cs="Times New Roman"/>
          <w:b/>
          <w:bCs/>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1.m. </w:t>
      </w:r>
      <w:r w:rsidRPr="00182137">
        <w:rPr>
          <w:rFonts w:ascii="Times New Roman" w:eastAsia="Calibri" w:hAnsi="Times New Roman" w:cs="Times New Roman"/>
          <w:b/>
          <w:bCs/>
          <w:color w:val="000000"/>
          <w:kern w:val="0"/>
          <w:sz w:val="22"/>
          <w:szCs w:val="22"/>
          <w14:ligatures w14:val="none"/>
        </w:rPr>
        <w:t>Company info and quote should be in the attached Enclosure 1 form.  All other forms of offer will not be accepted.  Your enclosure form and capabilities statement/experience should be sent in one email with 2 separate email attachments, or it will not be accepted</w:t>
      </w:r>
    </w:p>
    <w:p w:rsidR="00182137" w:rsidRPr="00182137" w:rsidP="00182137">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p>
    <w:p w:rsidR="00182137" w:rsidRPr="00182137" w:rsidP="00182137">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p>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2. </w:t>
      </w:r>
      <w:r w:rsidRPr="00182137">
        <w:rPr>
          <w:rFonts w:ascii="Times New Roman" w:eastAsia="Calibri" w:hAnsi="Times New Roman" w:cs="Times New Roman"/>
          <w:color w:val="000000"/>
          <w:kern w:val="0"/>
          <w:sz w:val="22"/>
          <w:szCs w:val="22"/>
          <w14:ligatures w14:val="none"/>
        </w:rPr>
        <w:t>Statement of Work</w:t>
      </w:r>
    </w:p>
    <w:p w:rsidR="00182137" w:rsidRPr="00182137" w:rsidP="00182137">
      <w:pPr>
        <w:spacing w:after="0" w:line="259" w:lineRule="auto"/>
        <w:rPr>
          <w:rFonts w:ascii="Times New Roman" w:eastAsia="Calibri" w:hAnsi="Times New Roman" w:cs="Times New Roman"/>
          <w:color w:val="000000"/>
          <w:kern w:val="0"/>
          <w:sz w:val="22"/>
          <w:szCs w:val="22"/>
          <w14:ligatures w14:val="none"/>
        </w:rPr>
      </w:pP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14:ligatures w14:val="none"/>
        </w:rPr>
      </w:pPr>
      <w:r w:rsidRPr="00182137">
        <w:rPr>
          <w:rFonts w:ascii="Times New Roman" w:eastAsia="Calibri" w:hAnsi="Times New Roman" w:cs="Times New Roman"/>
          <w:b/>
          <w:bCs/>
          <w:color w:val="000000"/>
          <w:kern w:val="0"/>
          <w:sz w:val="22"/>
          <w:szCs w:val="22"/>
          <w14:ligatures w14:val="none"/>
        </w:rPr>
        <w:t>BACKGROUND</w:t>
      </w:r>
      <w:r w:rsidRPr="00182137">
        <w:rPr>
          <w:rFonts w:ascii="Times New Roman" w:eastAsia="Calibri" w:hAnsi="Times New Roman" w:cs="Times New Roman"/>
          <w:color w:val="000000"/>
          <w:kern w:val="0"/>
          <w:sz w:val="22"/>
          <w:szCs w:val="22"/>
          <w14:ligatures w14:val="none"/>
        </w:rPr>
        <w:t xml:space="preserve">.  </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14:ligatures w14:val="none"/>
        </w:rPr>
      </w:pPr>
      <w:r w:rsidRPr="00182137">
        <w:rPr>
          <w:rFonts w:ascii="Times New Roman" w:eastAsia="Calibri" w:hAnsi="Times New Roman" w:cs="Times New Roman"/>
          <w:color w:val="000000"/>
          <w:kern w:val="0"/>
          <w14:ligatures w14:val="none"/>
        </w:rPr>
        <w:t>The existing parking structure lighting system at the Los Angeles VA Clinic requires modernization to improve energy efficiency, reduce maintenance costs, and enhance visibility and safety for veterans, staff, and visitors. The complete fixture replacement with new LED Type-B fixtures will eliminate all legacy components and ballast-related failures while providing improved illumination</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14:ligatures w14:val="none"/>
        </w:rPr>
      </w:pPr>
      <w:r w:rsidRPr="00182137">
        <w:rPr>
          <w:rFonts w:ascii="Times New Roman" w:eastAsia="Calibri" w:hAnsi="Times New Roman" w:cs="Times New Roman"/>
          <w:color w:val="000000"/>
          <w:kern w:val="0"/>
          <w14:ligatures w14:val="none"/>
        </w:rPr>
        <w:t xml:space="preserve">levels and significantly reducing energy consumption and maintenance requirements </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14:ligatures w14:val="none"/>
        </w:rPr>
      </w:pPr>
    </w:p>
    <w:p w:rsidR="00182137" w:rsidRPr="00182137" w:rsidP="00182137">
      <w:pPr>
        <w:spacing w:after="0" w:line="259" w:lineRule="auto"/>
        <w:rPr>
          <w:rFonts w:ascii="Times New Roman" w:eastAsia="Calibri" w:hAnsi="Times New Roman" w:cs="Times New Roman"/>
          <w:color w:val="000000"/>
          <w:kern w:val="0"/>
          <w:sz w:val="22"/>
          <w:szCs w:val="22"/>
          <w14:ligatures w14:val="none"/>
        </w:rPr>
      </w:pPr>
    </w:p>
    <w:p w:rsidR="00182137" w:rsidRPr="00182137" w:rsidP="00182137">
      <w:pPr>
        <w:spacing w:line="360" w:lineRule="auto"/>
        <w:rPr>
          <w:rFonts w:ascii="Calibri" w:eastAsia="Calibri" w:hAnsi="Calibri" w:cs="Times New Roman"/>
          <w:kern w:val="0"/>
          <w:sz w:val="22"/>
          <w:szCs w:val="22"/>
          <w14:ligatures w14:val="none"/>
        </w:rPr>
      </w:pPr>
      <w:r w:rsidRPr="00182137">
        <w:rPr>
          <w:rFonts w:ascii="Times New Roman" w:eastAsia="Calibri" w:hAnsi="Times New Roman" w:cs="Times New Roman"/>
          <w:b/>
          <w:bCs/>
          <w:color w:val="000000"/>
          <w:kern w:val="0"/>
          <w:sz w:val="22"/>
          <w:szCs w:val="22"/>
          <w14:ligatures w14:val="none"/>
        </w:rPr>
        <w:t>SCOPE</w:t>
      </w:r>
      <w:r w:rsidRPr="00182137">
        <w:rPr>
          <w:rFonts w:ascii="Times New Roman" w:eastAsia="Calibri" w:hAnsi="Times New Roman" w:cs="Times New Roman"/>
          <w:color w:val="000000"/>
          <w:kern w:val="0"/>
          <w:sz w:val="22"/>
          <w:szCs w:val="22"/>
          <w14:ligatures w14:val="none"/>
        </w:rPr>
        <w:t xml:space="preserve">. </w:t>
      </w:r>
      <w:r w:rsidRPr="00182137">
        <w:rPr>
          <w:rFonts w:ascii="Times New Roman" w:eastAsia="Calibri" w:hAnsi="Times New Roman" w:cs="Times New Roman"/>
          <w:bCs/>
          <w:kern w:val="0"/>
          <w:sz w:val="22"/>
          <w:szCs w:val="22"/>
          <w14:ligatures w14:val="none"/>
        </w:rPr>
        <w:t xml:space="preserve"> </w:t>
      </w:r>
      <w:r w:rsidRPr="00182137">
        <w:rPr>
          <w:rFonts w:ascii="Calibri" w:eastAsia="Calibri" w:hAnsi="Calibri" w:cs="Times New Roman"/>
          <w:kern w:val="0"/>
          <w:sz w:val="22"/>
          <w:szCs w:val="22"/>
          <w14:ligatures w14:val="none"/>
        </w:rPr>
        <w:t>This scope defines the requirements for a complete LED Type-B lighting fixture replacement of a two-level parking structure at the Los Angeles VA Clinic located at 351 E Temple Street, Los Angeles, CA 90012 Parking Lot P1. Contractor is to provide illumination lumen design for safety, uniformity and energy efficiency per Illuminating Engineering Society (IESNA). The project involves complete removal of existing lighting fixtures and installation of new energy-efficient 5000K LED Type-B fixtures, including proper disposal of all existing fixtures and components. The work also includes the entrance ramp from the guard shack to the P1 parking lot level. Work shall be performed during weekend periods to minimize disruption to facility operations and veteran patient care services.</w:t>
      </w:r>
    </w:p>
    <w:p w:rsidR="00182137" w:rsidRPr="00182137" w:rsidP="00182137">
      <w:pPr>
        <w:autoSpaceDE w:val="0"/>
        <w:autoSpaceDN w:val="0"/>
        <w:adjustRightInd w:val="0"/>
        <w:spacing w:after="0" w:line="240" w:lineRule="auto"/>
        <w:rPr>
          <w:rFonts w:ascii="Swiss721 Devanagari" w:eastAsia="Calibri" w:hAnsi="Swiss721 Devanagari" w:cs="Swiss721 Devanagari"/>
          <w:color w:val="000000"/>
          <w:kern w:val="0"/>
          <w14:ligatures w14:val="none"/>
        </w:rPr>
      </w:pPr>
    </w:p>
    <w:p w:rsidR="00182137" w:rsidRPr="00182137" w:rsidP="00182137">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 xml:space="preserve">Pre-Installation Survey and Verification </w:t>
      </w:r>
    </w:p>
    <w:p w:rsidR="00182137" w:rsidRPr="00182137" w:rsidP="00182137">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Contractor shall conduct a complete physical count and verification of all existing fixtures, verify actual fixture quantities, types, mounting configurations, and existing electrical infrastructure. </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Estimated fixture count: </w:t>
      </w:r>
    </w:p>
    <w:p w:rsidR="00182137" w:rsidRPr="00182137" w:rsidP="00182137">
      <w:pPr>
        <w:numPr>
          <w:ilvl w:val="0"/>
          <w:numId w:val="1"/>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Approximately </w:t>
      </w:r>
      <w:r w:rsidRPr="00182137">
        <w:rPr>
          <w:rFonts w:ascii="Times New Roman" w:eastAsia="Calibri" w:hAnsi="Times New Roman" w:cs="Times New Roman"/>
          <w:b/>
          <w:bCs/>
          <w:color w:val="000000"/>
          <w:kern w:val="0"/>
          <w:sz w:val="22"/>
          <w:szCs w:val="22"/>
          <w14:ligatures w14:val="none"/>
        </w:rPr>
        <w:t>365</w:t>
      </w:r>
      <w:r w:rsidRPr="00182137">
        <w:rPr>
          <w:rFonts w:ascii="Times New Roman" w:eastAsia="Calibri" w:hAnsi="Times New Roman" w:cs="Times New Roman"/>
          <w:color w:val="000000"/>
          <w:kern w:val="0"/>
          <w:sz w:val="22"/>
          <w:szCs w:val="22"/>
          <w14:ligatures w14:val="none"/>
        </w:rPr>
        <w:t xml:space="preserve"> ceiling-mounted hanging fixtures. </w:t>
      </w:r>
    </w:p>
    <w:p w:rsidR="00182137" w:rsidRPr="00182137" w:rsidP="00182137">
      <w:pPr>
        <w:numPr>
          <w:ilvl w:val="0"/>
          <w:numId w:val="1"/>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In addition, </w:t>
      </w:r>
      <w:r w:rsidRPr="00182137">
        <w:rPr>
          <w:rFonts w:ascii="Times New Roman" w:eastAsia="Calibri" w:hAnsi="Times New Roman" w:cs="Times New Roman"/>
          <w:b/>
          <w:bCs/>
          <w:color w:val="000000"/>
          <w:kern w:val="0"/>
          <w:sz w:val="22"/>
          <w:szCs w:val="22"/>
          <w14:ligatures w14:val="none"/>
        </w:rPr>
        <w:t>80</w:t>
      </w:r>
      <w:r w:rsidRPr="00182137">
        <w:rPr>
          <w:rFonts w:ascii="Times New Roman" w:eastAsia="Calibri" w:hAnsi="Times New Roman" w:cs="Times New Roman"/>
          <w:color w:val="000000"/>
          <w:kern w:val="0"/>
          <w:sz w:val="22"/>
          <w:szCs w:val="22"/>
          <w14:ligatures w14:val="none"/>
        </w:rPr>
        <w:t xml:space="preserve"> light fixtures from the entrance of the parking lot ramp at street level to Parking lot P1. </w:t>
      </w:r>
    </w:p>
    <w:p w:rsidR="00182137" w:rsidRPr="00182137" w:rsidP="00182137">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rsidR="00182137" w:rsidRPr="00182137" w:rsidP="00182137">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rsidR="00182137" w:rsidRPr="00182137" w:rsidP="00182137">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Complete Fixture Replacement; New LED Type-B Fixtures Only</w:t>
      </w:r>
    </w:p>
    <w:p w:rsidR="00182137" w:rsidRPr="00182137" w:rsidP="00182137">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 xml:space="preserve"> </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Remove and dispose of existing light housing, wire and mounting hardware. Remove and dispose of all existing wall-mounted fixtures including housing and mounting hardware. The ballasts and the fluorescent light tubes will be placed in VA provided containers. Install completely new LED Type-B (ballast bypass/direct wire) fixtures with integrated LED arrays. Install all new mounting hardware as required for secure fixture installation. Rewire for direct line voltage connection (277V as existing). </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Total new fixtures to be installed: </w:t>
      </w:r>
    </w:p>
    <w:p w:rsidR="00182137" w:rsidRPr="00182137" w:rsidP="00182137">
      <w:pPr>
        <w:numPr>
          <w:ilvl w:val="0"/>
          <w:numId w:val="2"/>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Approximately 365 units across parking level P1 </w:t>
      </w:r>
    </w:p>
    <w:p w:rsidR="00182137" w:rsidRPr="00182137" w:rsidP="00182137">
      <w:pPr>
        <w:numPr>
          <w:ilvl w:val="0"/>
          <w:numId w:val="2"/>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80 light fixtures at the main parking lot entrance ramp (final count per Contractor verification). </w:t>
      </w:r>
    </w:p>
    <w:p w:rsidR="00182137" w:rsidRPr="00182137" w:rsidP="00182137">
      <w:pPr>
        <w:numPr>
          <w:ilvl w:val="0"/>
          <w:numId w:val="2"/>
        </w:num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 xml:space="preserve">NO RETROFIT KITS COMPLETELY NEW FIXTURES ONLY </w:t>
      </w:r>
    </w:p>
    <w:p w:rsidR="00182137" w:rsidRPr="00182137" w:rsidP="00182137">
      <w:pPr>
        <w:autoSpaceDE w:val="0"/>
        <w:autoSpaceDN w:val="0"/>
        <w:adjustRightInd w:val="0"/>
        <w:spacing w:after="0" w:line="240" w:lineRule="auto"/>
        <w:ind w:left="720"/>
        <w:rPr>
          <w:rFonts w:ascii="Times New Roman" w:eastAsia="Calibri" w:hAnsi="Times New Roman" w:cs="Times New Roman"/>
          <w:color w:val="000000"/>
          <w:kern w:val="0"/>
          <w:sz w:val="22"/>
          <w:szCs w:val="22"/>
          <w14:ligatures w14:val="none"/>
        </w:rPr>
      </w:pPr>
    </w:p>
    <w:p w:rsidR="00182137" w:rsidRPr="00182137" w:rsidP="00182137">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 xml:space="preserve">New LED Type-B Fixture Specifications </w:t>
      </w:r>
    </w:p>
    <w:p w:rsidR="00182137" w:rsidRPr="00182137" w:rsidP="00182137">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p>
    <w:p w:rsidR="00182137" w:rsidRPr="00182137" w:rsidP="00182137">
      <w:pPr>
        <w:numPr>
          <w:ilvl w:val="0"/>
          <w:numId w:val="3"/>
        </w:num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Type-B Configuration: new fixtures with integrated LED arrays, ballast-free design (direct wire to line voltage) Color temperature: 5000K (daylight white)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Ceiling-mounted fixtures: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Minimum 3,000+ lumens output per fixture suitable for parking structure applications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Vapor-tight or industrial-grade LED fixtures appropriate for parking structure environments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Die-cast aluminum or polycarbonate housing with impact resistance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Pendant or surface mount configuration as appropriate for existing conditions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Wall-mounted fixtures: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Minimum 3,000+ lumens output per fixture for adequate perimeter and stairwell illumination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Electrical: Direct wire 277V compatible; power factor minimum 0.90; integrated LED driver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Compliance: All LED fixtures shall be UL listed (UL 1598 or UL 1598C) and DLC (Design Lights Consortium) Premium listed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Standards: Comply with current California Title 24 energy efficiency standards and VA facility requirements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Lifespan: Minimum L70 rating of 60,000 hours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IP65 rated minimum for moisture and dust protection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Suitable for damp locations and parking structure environments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Gasket-sealed optical chamber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Optics: Type III or Type V distribution as appropriate for application and mounting height </w:t>
      </w:r>
    </w:p>
    <w:p w:rsidR="00182137" w:rsidRPr="00182137" w:rsidP="00182137">
      <w:pPr>
        <w:numPr>
          <w:ilvl w:val="0"/>
          <w:numId w:val="4"/>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Luminaire Efficacy Rating (LER): Minimum LER of 70 per Federal Energy Management Program (FEMP) standards </w:t>
      </w:r>
    </w:p>
    <w:p w:rsidR="00182137" w:rsidRPr="00182137" w:rsidP="00182137">
      <w:pPr>
        <w:autoSpaceDE w:val="0"/>
        <w:autoSpaceDN w:val="0"/>
        <w:adjustRightInd w:val="0"/>
        <w:spacing w:after="0" w:line="360" w:lineRule="auto"/>
        <w:ind w:left="720"/>
        <w:rPr>
          <w:rFonts w:ascii="Times New Roman" w:eastAsia="Calibri" w:hAnsi="Times New Roman" w:cs="Times New Roman"/>
          <w:color w:val="000000"/>
          <w:kern w:val="0"/>
          <w:sz w:val="22"/>
          <w:szCs w:val="22"/>
          <w14:ligatures w14:val="none"/>
        </w:rPr>
      </w:pPr>
    </w:p>
    <w:p w:rsidR="00182137" w:rsidRPr="00182137" w:rsidP="00182137">
      <w:pPr>
        <w:autoSpaceDE w:val="0"/>
        <w:autoSpaceDN w:val="0"/>
        <w:adjustRightInd w:val="0"/>
        <w:spacing w:after="0" w:line="360" w:lineRule="auto"/>
        <w:rPr>
          <w:rFonts w:ascii="Times New Roman" w:eastAsia="Calibri" w:hAnsi="Times New Roman" w:cs="Times New Roman"/>
          <w:b/>
          <w:bCs/>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 xml:space="preserve">Spare Fixtures Requirement </w:t>
      </w:r>
    </w:p>
    <w:p w:rsidR="00182137" w:rsidRPr="00182137" w:rsidP="00182137">
      <w:p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numPr>
          <w:ilvl w:val="0"/>
          <w:numId w:val="5"/>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Contractor shall provide 5% of the total verified fixture count as spare units. Spare fixtures shall be the same make, model, and specifications as installed units. Spares shall include both ceiling-mounted and wall-mounted fixture types in proportional quantities. All spare fixtures shall be new, in original manufacturer packaging with full warranty coverage. </w:t>
      </w:r>
    </w:p>
    <w:p w:rsidR="00182137" w:rsidRPr="00182137" w:rsidP="00182137">
      <w:pPr>
        <w:numPr>
          <w:ilvl w:val="0"/>
          <w:numId w:val="5"/>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Contractor shall coordinate all work with the VA Facility staff – Ed Hunt VA M &amp; O Foreman and Victor Chevez VA Maintenance Mechanic Leader. </w:t>
      </w:r>
    </w:p>
    <w:p w:rsidR="00182137" w:rsidRPr="00182137" w:rsidP="00182137">
      <w:pPr>
        <w:numPr>
          <w:ilvl w:val="0"/>
          <w:numId w:val="5"/>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Contractor </w:t>
      </w:r>
      <w:r w:rsidRPr="00182137">
        <w:rPr>
          <w:rFonts w:ascii="Times New Roman" w:eastAsia="Calibri" w:hAnsi="Times New Roman" w:cs="Times New Roman"/>
          <w:color w:val="000000"/>
          <w:kern w:val="0"/>
          <w:sz w:val="22"/>
          <w:szCs w:val="22"/>
          <w14:ligatures w14:val="none"/>
        </w:rPr>
        <w:t>shall</w:t>
      </w:r>
      <w:r w:rsidRPr="00182137">
        <w:rPr>
          <w:rFonts w:ascii="Times New Roman" w:eastAsia="Calibri" w:hAnsi="Times New Roman" w:cs="Times New Roman"/>
          <w:color w:val="000000"/>
          <w:kern w:val="0"/>
          <w:sz w:val="22"/>
          <w:szCs w:val="22"/>
          <w14:ligatures w14:val="none"/>
        </w:rPr>
        <w:t xml:space="preserve"> coordinate with the VA Facilities staff and provide proper training on maintenance and operations of the new light fixtures. </w:t>
      </w:r>
    </w:p>
    <w:p w:rsidR="00182137" w:rsidRPr="00182137" w:rsidP="00182137">
      <w:pPr>
        <w:pageBreakBefore/>
        <w:numPr>
          <w:ilvl w:val="0"/>
          <w:numId w:val="5"/>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Contractor shall turn operation and maintenance manuals into part of close out documentation. </w:t>
      </w:r>
    </w:p>
    <w:p w:rsidR="00182137" w:rsidRPr="00182137" w:rsidP="00182137">
      <w:pPr>
        <w:numPr>
          <w:ilvl w:val="0"/>
          <w:numId w:val="5"/>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Contractor shall clean area after all work is completed. </w:t>
      </w:r>
    </w:p>
    <w:p w:rsidR="00182137" w:rsidRPr="00182137" w:rsidP="00182137">
      <w:pPr>
        <w:numPr>
          <w:ilvl w:val="0"/>
          <w:numId w:val="5"/>
        </w:numPr>
        <w:autoSpaceDE w:val="0"/>
        <w:autoSpaceDN w:val="0"/>
        <w:adjustRightInd w:val="0"/>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Contractor shall coordinate with VA COR and VA Facilities staff closely during all phases of this project regarding proper scheduling and access, storage of materials </w:t>
      </w:r>
      <w:r w:rsidRPr="00182137">
        <w:rPr>
          <w:rFonts w:ascii="Times New Roman" w:eastAsia="Calibri" w:hAnsi="Times New Roman" w:cs="Times New Roman"/>
          <w:color w:val="000000"/>
          <w:kern w:val="0"/>
          <w:sz w:val="22"/>
          <w:szCs w:val="22"/>
          <w14:ligatures w14:val="none"/>
        </w:rPr>
        <w:t>as to</w:t>
      </w:r>
      <w:r w:rsidRPr="00182137">
        <w:rPr>
          <w:rFonts w:ascii="Times New Roman" w:eastAsia="Calibri" w:hAnsi="Times New Roman" w:cs="Times New Roman"/>
          <w:color w:val="000000"/>
          <w:kern w:val="0"/>
          <w:sz w:val="22"/>
          <w:szCs w:val="22"/>
          <w14:ligatures w14:val="none"/>
        </w:rPr>
        <w:t xml:space="preserve"> not </w:t>
      </w:r>
      <w:r w:rsidRPr="00182137">
        <w:rPr>
          <w:rFonts w:ascii="Times New Roman" w:eastAsia="Calibri" w:hAnsi="Times New Roman" w:cs="Times New Roman"/>
          <w:color w:val="000000"/>
          <w:kern w:val="0"/>
          <w:sz w:val="22"/>
          <w:szCs w:val="22"/>
          <w14:ligatures w14:val="none"/>
        </w:rPr>
        <w:t>inconvenience</w:t>
      </w:r>
      <w:r w:rsidRPr="00182137">
        <w:rPr>
          <w:rFonts w:ascii="Times New Roman" w:eastAsia="Calibri" w:hAnsi="Times New Roman" w:cs="Times New Roman"/>
          <w:color w:val="000000"/>
          <w:kern w:val="0"/>
          <w:sz w:val="22"/>
          <w:szCs w:val="22"/>
          <w14:ligatures w14:val="none"/>
        </w:rPr>
        <w:t xml:space="preserve"> building occupants, patients and medical staff. Parking is very limited. </w:t>
      </w:r>
    </w:p>
    <w:p w:rsidR="00182137" w:rsidRPr="00182137" w:rsidP="00182137">
      <w:pPr>
        <w:numPr>
          <w:ilvl w:val="0"/>
          <w:numId w:val="6"/>
        </w:numPr>
        <w:autoSpaceDE w:val="0"/>
        <w:autoSpaceDN w:val="0"/>
        <w:adjustRightInd w:val="0"/>
        <w:spacing w:after="0" w:line="360" w:lineRule="auto"/>
        <w:contextualSpacing/>
        <w:rPr>
          <w:rFonts w:ascii="Times New Roman" w:eastAsia="Noto Sans CJK SC Regular" w:hAnsi="Times New Roman" w:cs="Times New Roman"/>
          <w:color w:val="373334"/>
          <w:kern w:val="0"/>
          <w:sz w:val="22"/>
          <w:szCs w:val="22"/>
          <w14:ligatures w14:val="none"/>
        </w:rPr>
      </w:pPr>
      <w:r w:rsidRPr="00182137">
        <w:rPr>
          <w:rFonts w:ascii="Times New Roman" w:eastAsia="Calibri" w:hAnsi="Times New Roman" w:cs="Times New Roman"/>
          <w:kern w:val="0"/>
          <w:sz w:val="22"/>
          <w:szCs w:val="22"/>
          <w14:ligatures w14:val="none"/>
        </w:rPr>
        <w:t>Coordinate and schedule so that the project will be accomplished on weekends only. In essence completing the swap and installation over the weekends to minimize disruptions of hospital operations.</w:t>
      </w:r>
    </w:p>
    <w:p w:rsidR="00182137" w:rsidRPr="00182137" w:rsidP="00182137">
      <w:pPr>
        <w:autoSpaceDE w:val="0"/>
        <w:autoSpaceDN w:val="0"/>
        <w:adjustRightInd w:val="0"/>
        <w:spacing w:after="0" w:line="360" w:lineRule="auto"/>
        <w:rPr>
          <w:rFonts w:ascii="Times New Roman" w:eastAsia="Noto Sans CJK SC Regular" w:hAnsi="Times New Roman" w:cs="Times New Roman"/>
          <w:color w:val="000000"/>
          <w:kern w:val="0"/>
          <w:sz w:val="22"/>
          <w:szCs w:val="22"/>
          <w14:ligatures w14:val="none"/>
        </w:rPr>
      </w:pPr>
    </w:p>
    <w:p w:rsidR="00182137" w:rsidRPr="00182137" w:rsidP="00182137">
      <w:pPr>
        <w:autoSpaceDE w:val="0"/>
        <w:autoSpaceDN w:val="0"/>
        <w:adjustRightInd w:val="0"/>
        <w:spacing w:after="0" w:line="240" w:lineRule="auto"/>
        <w:rPr>
          <w:rFonts w:ascii="Swiss721 Devanagari" w:eastAsia="Calibri" w:hAnsi="Swiss721 Devanagari" w:cs="Times New Roman"/>
          <w:b/>
          <w:bCs/>
          <w:color w:val="000000"/>
          <w:kern w:val="0"/>
          <w14:ligatures w14:val="none"/>
        </w:rPr>
      </w:pPr>
    </w:p>
    <w:p w:rsidR="00182137" w:rsidRPr="00182137" w:rsidP="00182137">
      <w:pPr>
        <w:autoSpaceDE w:val="0"/>
        <w:autoSpaceDN w:val="0"/>
        <w:adjustRightInd w:val="0"/>
        <w:spacing w:after="0" w:line="240" w:lineRule="auto"/>
        <w:rPr>
          <w:rFonts w:ascii="Times New Roman" w:eastAsia="Calibri" w:hAnsi="Times New Roman" w:cs="Times New Roman"/>
          <w:b/>
          <w:bCs/>
          <w:color w:val="000000"/>
          <w:kern w:val="0"/>
          <w14:ligatures w14:val="none"/>
        </w:rPr>
      </w:pPr>
      <w:r w:rsidRPr="00182137">
        <w:rPr>
          <w:rFonts w:ascii="Times New Roman" w:eastAsia="Calibri" w:hAnsi="Times New Roman" w:cs="Times New Roman"/>
          <w:b/>
          <w:bCs/>
          <w:color w:val="000000"/>
          <w:kern w:val="0"/>
          <w14:ligatures w14:val="none"/>
        </w:rPr>
        <w:t>GENERAL REQUIREMENTS</w:t>
      </w:r>
    </w:p>
    <w:p w:rsidR="00182137" w:rsidRPr="00182137" w:rsidP="00182137">
      <w:pPr>
        <w:autoSpaceDE w:val="0"/>
        <w:autoSpaceDN w:val="0"/>
        <w:adjustRightInd w:val="0"/>
        <w:spacing w:after="0" w:line="240" w:lineRule="auto"/>
        <w:rPr>
          <w:rFonts w:ascii="Times New Roman" w:eastAsia="Calibri" w:hAnsi="Times New Roman" w:cs="Times New Roman"/>
          <w:b/>
          <w:bCs/>
          <w:color w:val="000000"/>
          <w:kern w:val="0"/>
          <w14:ligatures w14:val="none"/>
        </w:rPr>
      </w:pPr>
    </w:p>
    <w:p w:rsidR="00182137" w:rsidRPr="00182137" w:rsidP="00182137">
      <w:pPr>
        <w:numPr>
          <w:ilvl w:val="0"/>
          <w:numId w:val="6"/>
        </w:numPr>
        <w:spacing w:line="360" w:lineRule="auto"/>
        <w:contextualSpacing/>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The Contractor shall furnish all labor, materials, equipment, tools, supervision, and incidentals necessary to perform a complete LED Type-B lighting fixture replacement as specified herein (Oracle OWVS1-LED, OW2B-LED or equal refer to Attachment 1).</w:t>
      </w:r>
    </w:p>
    <w:p w:rsidR="00182137" w:rsidRPr="00182137" w:rsidP="00182137">
      <w:pPr>
        <w:numPr>
          <w:ilvl w:val="0"/>
          <w:numId w:val="6"/>
        </w:numPr>
        <w:spacing w:line="360" w:lineRule="auto"/>
        <w:contextualSpacing/>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The Contractor shall possess and maintain all required licenses, certifications, and permits necessary to perform electrical work in the State of California, including but not limited to:</w:t>
      </w:r>
    </w:p>
    <w:p w:rsidR="00182137" w:rsidRPr="00182137" w:rsidP="00182137">
      <w:pPr>
        <w:numPr>
          <w:ilvl w:val="0"/>
          <w:numId w:val="7"/>
        </w:numPr>
        <w:spacing w:line="360" w:lineRule="auto"/>
        <w:contextualSpacing/>
        <w:rPr>
          <w:rFonts w:ascii="Times New Roman" w:eastAsia="Calibri" w:hAnsi="Times New Roman" w:cs="Times New Roman"/>
          <w:bCs/>
          <w:kern w:val="0"/>
          <w:sz w:val="22"/>
          <w:szCs w:val="22"/>
          <w14:ligatures w14:val="none"/>
        </w:rPr>
      </w:pPr>
      <w:r w:rsidRPr="00182137">
        <w:rPr>
          <w:rFonts w:ascii="Times New Roman" w:eastAsia="Calibri" w:hAnsi="Times New Roman" w:cs="Times New Roman"/>
          <w:color w:val="000000"/>
          <w:kern w:val="0"/>
          <w:sz w:val="22"/>
          <w:szCs w:val="22"/>
          <w14:ligatures w14:val="none"/>
        </w:rPr>
        <w:t>Have a valid California contractor's license with C-10 (Electrical)</w:t>
      </w:r>
    </w:p>
    <w:p w:rsidR="00182137" w:rsidRPr="00182137" w:rsidP="00182137">
      <w:pPr>
        <w:spacing w:line="240" w:lineRule="auto"/>
        <w:contextualSpacing/>
        <w:rPr>
          <w:rFonts w:ascii="Times New Roman" w:eastAsia="Calibri" w:hAnsi="Times New Roman" w:cs="Times New Roman"/>
          <w:b/>
          <w:bCs/>
          <w:kern w:val="0"/>
          <w:sz w:val="22"/>
          <w:szCs w:val="22"/>
          <w:u w:val="single"/>
          <w14:ligatures w14:val="none"/>
        </w:rPr>
      </w:pPr>
    </w:p>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PERIOD OF PERFORMANCE</w:t>
      </w:r>
      <w:r w:rsidRPr="00182137">
        <w:rPr>
          <w:rFonts w:ascii="Times New Roman" w:eastAsia="Calibri" w:hAnsi="Times New Roman" w:cs="Times New Roman"/>
          <w:color w:val="000000"/>
          <w:kern w:val="0"/>
          <w:sz w:val="22"/>
          <w:szCs w:val="22"/>
          <w14:ligatures w14:val="none"/>
        </w:rPr>
        <w:t>.</w:t>
      </w:r>
    </w:p>
    <w:p w:rsidR="00182137" w:rsidRPr="00182137" w:rsidP="00182137">
      <w:pPr>
        <w:spacing w:after="0" w:line="259" w:lineRule="auto"/>
        <w:ind w:left="360"/>
        <w:contextualSpacing/>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  </w:t>
      </w:r>
    </w:p>
    <w:p w:rsidR="00182137" w:rsidRPr="00182137" w:rsidP="00182137">
      <w:pPr>
        <w:spacing w:after="0" w:line="259" w:lineRule="auto"/>
        <w:ind w:left="360"/>
        <w:contextualSpacing/>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The period of performance will be 180 days</w:t>
      </w:r>
    </w:p>
    <w:p w:rsidR="00182137" w:rsidRPr="00182137" w:rsidP="00182137">
      <w:pPr>
        <w:spacing w:after="0" w:line="259" w:lineRule="auto"/>
        <w:rPr>
          <w:rFonts w:ascii="Times New Roman" w:eastAsia="Calibri" w:hAnsi="Times New Roman" w:cs="Times New Roman"/>
          <w:color w:val="000000"/>
          <w:kern w:val="0"/>
          <w:sz w:val="22"/>
          <w:szCs w:val="22"/>
          <w14:ligatures w14:val="none"/>
        </w:rPr>
      </w:pPr>
    </w:p>
    <w:p w:rsidR="00182137" w:rsidRPr="00182137" w:rsidP="00182137">
      <w:pPr>
        <w:spacing w:after="0" w:line="259" w:lineRule="auto"/>
        <w:rPr>
          <w:rFonts w:ascii="Times New Roman" w:eastAsia="Calibri" w:hAnsi="Times New Roman" w:cs="Times New Roman"/>
          <w:color w:val="000000"/>
          <w:kern w:val="0"/>
          <w:sz w:val="22"/>
          <w:szCs w:val="22"/>
          <w14:ligatures w14:val="none"/>
        </w:rPr>
      </w:pPr>
    </w:p>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ab/>
      </w:r>
      <w:r w:rsidRPr="00182137">
        <w:rPr>
          <w:rFonts w:ascii="Times New Roman" w:eastAsia="Calibri" w:hAnsi="Times New Roman" w:cs="Times New Roman"/>
          <w:color w:val="000000"/>
          <w:kern w:val="0"/>
          <w:sz w:val="22"/>
          <w:szCs w:val="22"/>
          <w14:ligatures w14:val="none"/>
        </w:rPr>
        <w:tab/>
      </w:r>
    </w:p>
    <w:tbl>
      <w:tblPr>
        <w:tblW w:w="0" w:type="auto"/>
        <w:tblInd w:w="1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39"/>
        <w:gridCol w:w="4609"/>
      </w:tblGrid>
      <w:tr w:rsidTr="00E25DC0">
        <w:tblPrEx>
          <w:tblW w:w="0" w:type="auto"/>
          <w:tblInd w:w="1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490"/>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New Year’s 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January 01</w:t>
            </w:r>
          </w:p>
        </w:tc>
      </w:tr>
      <w:tr w:rsidTr="00E25DC0">
        <w:tblPrEx>
          <w:tblW w:w="0" w:type="auto"/>
          <w:tblInd w:w="1941" w:type="dxa"/>
          <w:tblLayout w:type="fixed"/>
          <w:tblCellMar>
            <w:left w:w="0" w:type="dxa"/>
            <w:right w:w="0" w:type="dxa"/>
          </w:tblCellMar>
          <w:tblLook w:val="01E0"/>
        </w:tblPrEx>
        <w:trPr>
          <w:trHeight w:val="491"/>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Martin Luther King’s Birthday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Third Monday in January</w:t>
            </w:r>
          </w:p>
        </w:tc>
      </w:tr>
      <w:tr w:rsidTr="00E25DC0">
        <w:tblPrEx>
          <w:tblW w:w="0" w:type="auto"/>
          <w:tblInd w:w="1941" w:type="dxa"/>
          <w:tblLayout w:type="fixed"/>
          <w:tblCellMar>
            <w:left w:w="0" w:type="dxa"/>
            <w:right w:w="0" w:type="dxa"/>
          </w:tblCellMar>
          <w:tblLook w:val="01E0"/>
        </w:tblPrEx>
        <w:trPr>
          <w:trHeight w:val="490"/>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President’s 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Third Monday in February</w:t>
            </w:r>
          </w:p>
        </w:tc>
      </w:tr>
      <w:tr w:rsidTr="00E25DC0">
        <w:tblPrEx>
          <w:tblW w:w="0" w:type="auto"/>
          <w:tblInd w:w="1941" w:type="dxa"/>
          <w:tblLayout w:type="fixed"/>
          <w:tblCellMar>
            <w:left w:w="0" w:type="dxa"/>
            <w:right w:w="0" w:type="dxa"/>
          </w:tblCellMar>
          <w:tblLook w:val="01E0"/>
        </w:tblPrEx>
        <w:trPr>
          <w:trHeight w:val="490"/>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Memorial 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Last Monday in May</w:t>
            </w:r>
          </w:p>
        </w:tc>
      </w:tr>
      <w:tr w:rsidTr="00E25DC0">
        <w:tblPrEx>
          <w:tblW w:w="0" w:type="auto"/>
          <w:tblInd w:w="1941" w:type="dxa"/>
          <w:tblLayout w:type="fixed"/>
          <w:tblCellMar>
            <w:left w:w="0" w:type="dxa"/>
            <w:right w:w="0" w:type="dxa"/>
          </w:tblCellMar>
          <w:tblLook w:val="01E0"/>
        </w:tblPrEx>
        <w:trPr>
          <w:trHeight w:val="490"/>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Juneteenth</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June 19</w:t>
            </w:r>
          </w:p>
        </w:tc>
      </w:tr>
      <w:tr w:rsidTr="00E25DC0">
        <w:tblPrEx>
          <w:tblW w:w="0" w:type="auto"/>
          <w:tblInd w:w="1941" w:type="dxa"/>
          <w:tblLayout w:type="fixed"/>
          <w:tblCellMar>
            <w:left w:w="0" w:type="dxa"/>
            <w:right w:w="0" w:type="dxa"/>
          </w:tblCellMar>
          <w:tblLook w:val="01E0"/>
        </w:tblPrEx>
        <w:trPr>
          <w:trHeight w:val="491"/>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Independence 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July 04</w:t>
            </w:r>
          </w:p>
        </w:tc>
      </w:tr>
      <w:tr w:rsidTr="00E25DC0">
        <w:tblPrEx>
          <w:tblW w:w="0" w:type="auto"/>
          <w:tblInd w:w="1941" w:type="dxa"/>
          <w:tblLayout w:type="fixed"/>
          <w:tblCellMar>
            <w:left w:w="0" w:type="dxa"/>
            <w:right w:w="0" w:type="dxa"/>
          </w:tblCellMar>
          <w:tblLook w:val="01E0"/>
        </w:tblPrEx>
        <w:trPr>
          <w:trHeight w:val="490"/>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Labor 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First Monday in September</w:t>
            </w:r>
          </w:p>
        </w:tc>
      </w:tr>
      <w:tr w:rsidTr="00E25DC0">
        <w:tblPrEx>
          <w:tblW w:w="0" w:type="auto"/>
          <w:tblInd w:w="1941" w:type="dxa"/>
          <w:tblLayout w:type="fixed"/>
          <w:tblCellMar>
            <w:left w:w="0" w:type="dxa"/>
            <w:right w:w="0" w:type="dxa"/>
          </w:tblCellMar>
          <w:tblLook w:val="01E0"/>
        </w:tblPrEx>
        <w:trPr>
          <w:trHeight w:val="491"/>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Columbus 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Second Monday in October</w:t>
            </w:r>
          </w:p>
        </w:tc>
      </w:tr>
      <w:tr w:rsidTr="00E25DC0">
        <w:tblPrEx>
          <w:tblW w:w="0" w:type="auto"/>
          <w:tblInd w:w="1941" w:type="dxa"/>
          <w:tblLayout w:type="fixed"/>
          <w:tblCellMar>
            <w:left w:w="0" w:type="dxa"/>
            <w:right w:w="0" w:type="dxa"/>
          </w:tblCellMar>
          <w:tblLook w:val="01E0"/>
        </w:tblPrEx>
        <w:trPr>
          <w:trHeight w:val="490"/>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Veterans 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November 11</w:t>
            </w:r>
          </w:p>
        </w:tc>
      </w:tr>
      <w:tr w:rsidTr="00E25DC0">
        <w:tblPrEx>
          <w:tblW w:w="0" w:type="auto"/>
          <w:tblInd w:w="1941" w:type="dxa"/>
          <w:tblLayout w:type="fixed"/>
          <w:tblCellMar>
            <w:left w:w="0" w:type="dxa"/>
            <w:right w:w="0" w:type="dxa"/>
          </w:tblCellMar>
          <w:tblLook w:val="01E0"/>
        </w:tblPrEx>
        <w:trPr>
          <w:trHeight w:val="491"/>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Thanksgiving 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Fourth Thursday in November</w:t>
            </w:r>
          </w:p>
        </w:tc>
      </w:tr>
      <w:tr w:rsidTr="00E25DC0">
        <w:tblPrEx>
          <w:tblW w:w="0" w:type="auto"/>
          <w:tblInd w:w="1941" w:type="dxa"/>
          <w:tblLayout w:type="fixed"/>
          <w:tblCellMar>
            <w:left w:w="0" w:type="dxa"/>
            <w:right w:w="0" w:type="dxa"/>
          </w:tblCellMar>
          <w:tblLook w:val="01E0"/>
        </w:tblPrEx>
        <w:trPr>
          <w:trHeight w:val="490"/>
        </w:trPr>
        <w:tc>
          <w:tcPr>
            <w:tcW w:w="323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Christmas Day</w:t>
            </w:r>
          </w:p>
        </w:tc>
        <w:tc>
          <w:tcPr>
            <w:tcW w:w="4609" w:type="dxa"/>
          </w:tcPr>
          <w:p w:rsidR="00182137" w:rsidRPr="00182137" w:rsidP="00182137">
            <w:pPr>
              <w:spacing w:after="0" w:line="259"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December 25</w:t>
            </w:r>
          </w:p>
        </w:tc>
      </w:tr>
    </w:tbl>
    <w:p w:rsidR="00182137" w:rsidRPr="00182137" w:rsidP="00182137">
      <w:pPr>
        <w:spacing w:after="0" w:line="259" w:lineRule="auto"/>
        <w:rPr>
          <w:rFonts w:ascii="Times New Roman" w:eastAsia="Calibri" w:hAnsi="Times New Roman" w:cs="Times New Roman"/>
          <w:color w:val="000000"/>
          <w:kern w:val="0"/>
          <w:sz w:val="22"/>
          <w:szCs w:val="22"/>
          <w14:ligatures w14:val="none"/>
        </w:rPr>
      </w:pPr>
    </w:p>
    <w:p w:rsidR="00182137" w:rsidRPr="00182137" w:rsidP="00182137">
      <w:pPr>
        <w:spacing w:after="0" w:line="259" w:lineRule="auto"/>
        <w:rPr>
          <w:rFonts w:ascii="Times New Roman" w:eastAsia="Calibri" w:hAnsi="Times New Roman" w:cs="Times New Roman"/>
          <w:color w:val="000000"/>
          <w:kern w:val="0"/>
          <w:sz w:val="22"/>
          <w:szCs w:val="22"/>
          <w14:ligatures w14:val="none"/>
        </w:rPr>
      </w:pPr>
    </w:p>
    <w:p w:rsidR="00182137" w:rsidRPr="00182137" w:rsidP="00182137">
      <w:pPr>
        <w:spacing w:after="0" w:line="259" w:lineRule="auto"/>
        <w:rPr>
          <w:rFonts w:ascii="Times New Roman" w:eastAsia="Calibri" w:hAnsi="Times New Roman" w:cs="Times New Roman"/>
          <w:color w:val="000000"/>
          <w:kern w:val="0"/>
          <w:sz w:val="22"/>
          <w:szCs w:val="22"/>
          <w14:ligatures w14:val="none"/>
        </w:rPr>
      </w:pPr>
    </w:p>
    <w:p w:rsidR="00182137" w:rsidRPr="00182137" w:rsidP="00182137">
      <w:pPr>
        <w:spacing w:after="0" w:line="259" w:lineRule="auto"/>
        <w:rPr>
          <w:rFonts w:ascii="Times New Roman" w:eastAsia="Calibri" w:hAnsi="Times New Roman" w:cs="Times New Roman"/>
          <w:b/>
          <w:bCs/>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CONTRACTOR EMPLOYEES</w:t>
      </w:r>
    </w:p>
    <w:p w:rsidR="00182137" w:rsidRPr="00182137" w:rsidP="00182137">
      <w:pPr>
        <w:spacing w:after="0" w:line="259" w:lineRule="auto"/>
        <w:ind w:left="360"/>
        <w:contextualSpacing/>
        <w:rPr>
          <w:rFonts w:ascii="Times New Roman" w:eastAsia="Calibri" w:hAnsi="Times New Roman" w:cs="Times New Roman"/>
          <w:b/>
          <w:bCs/>
          <w:color w:val="000000"/>
          <w:kern w:val="0"/>
          <w:sz w:val="22"/>
          <w:szCs w:val="22"/>
          <w14:ligatures w14:val="none"/>
        </w:rPr>
      </w:pPr>
    </w:p>
    <w:p w:rsidR="00182137" w:rsidRPr="00182137" w:rsidP="00182137">
      <w:pPr>
        <w:numPr>
          <w:ilvl w:val="0"/>
          <w:numId w:val="8"/>
        </w:numPr>
        <w:spacing w:line="360" w:lineRule="auto"/>
        <w:contextualSpacing/>
        <w:rPr>
          <w:rFonts w:ascii="Times New Roman" w:eastAsia="Calibri" w:hAnsi="Times New Roman" w:cs="Times New Roman"/>
          <w:bCs/>
          <w:kern w:val="0"/>
          <w:sz w:val="22"/>
          <w:szCs w:val="22"/>
          <w14:ligatures w14:val="none"/>
        </w:rPr>
      </w:pPr>
      <w:r w:rsidRPr="00182137">
        <w:rPr>
          <w:rFonts w:ascii="Times New Roman" w:eastAsia="Calibri" w:hAnsi="Times New Roman" w:cs="Times New Roman"/>
          <w:bCs/>
          <w:kern w:val="0"/>
          <w:sz w:val="22"/>
          <w:szCs w:val="22"/>
          <w14:ligatures w14:val="none"/>
        </w:rPr>
        <w:t xml:space="preserve">The Contractor shall not employ persons for work on this contract if such employee is identified to the Contractor as a potential threat to the health, safety, security, general well-being or operational mission of the installation and its population.  Contract Personnel shall be subject to the same quality assurance standards or exceed current recognized national standards as established by the Joint Commission (JC).  </w:t>
      </w:r>
    </w:p>
    <w:p w:rsidR="00182137" w:rsidRPr="00182137" w:rsidP="00182137">
      <w:pPr>
        <w:spacing w:line="360" w:lineRule="auto"/>
        <w:contextualSpacing/>
        <w:rPr>
          <w:rFonts w:ascii="Times New Roman" w:eastAsia="Calibri" w:hAnsi="Times New Roman" w:cs="Times New Roman"/>
          <w:bCs/>
          <w:kern w:val="0"/>
          <w:sz w:val="22"/>
          <w:szCs w:val="22"/>
          <w14:ligatures w14:val="none"/>
        </w:rPr>
      </w:pPr>
    </w:p>
    <w:p w:rsidR="00182137" w:rsidRPr="00182137" w:rsidP="00182137">
      <w:pPr>
        <w:numPr>
          <w:ilvl w:val="0"/>
          <w:numId w:val="8"/>
        </w:numPr>
        <w:spacing w:line="360" w:lineRule="auto"/>
        <w:contextualSpacing/>
        <w:rPr>
          <w:rFonts w:ascii="Times New Roman" w:eastAsia="Calibri" w:hAnsi="Times New Roman" w:cs="Times New Roman"/>
          <w:bCs/>
          <w:kern w:val="0"/>
          <w:sz w:val="22"/>
          <w:szCs w:val="22"/>
          <w14:ligatures w14:val="none"/>
        </w:rPr>
      </w:pPr>
      <w:r w:rsidRPr="00182137">
        <w:rPr>
          <w:rFonts w:ascii="Times New Roman" w:eastAsia="Calibri" w:hAnsi="Times New Roman" w:cs="Times New Roman"/>
          <w:bCs/>
          <w:kern w:val="0"/>
          <w:sz w:val="22"/>
          <w:szCs w:val="22"/>
          <w14:ligatures w14:val="none"/>
        </w:rPr>
        <w:t xml:space="preserve">Badge.  Contractor shall obtain a “Contractor I.D Badge” from the VA Police. All Contractor personnel are required to wear I.D Badge during the entire time on VA facility. The I.D Badge MUST have an identification picture and shall state the name of the individual and the company represented.  </w:t>
      </w:r>
    </w:p>
    <w:p w:rsidR="00182137" w:rsidRPr="00182137" w:rsidP="00182137">
      <w:pPr>
        <w:spacing w:line="360" w:lineRule="auto"/>
        <w:contextualSpacing/>
        <w:rPr>
          <w:rFonts w:ascii="Times New Roman" w:eastAsia="Calibri" w:hAnsi="Times New Roman" w:cs="Times New Roman"/>
          <w:bCs/>
          <w:kern w:val="0"/>
          <w:sz w:val="22"/>
          <w:szCs w:val="22"/>
          <w14:ligatures w14:val="none"/>
        </w:rPr>
      </w:pPr>
    </w:p>
    <w:p w:rsidR="00182137" w:rsidRPr="00182137" w:rsidP="00182137">
      <w:pPr>
        <w:numPr>
          <w:ilvl w:val="0"/>
          <w:numId w:val="8"/>
        </w:numPr>
        <w:spacing w:line="360" w:lineRule="auto"/>
        <w:contextualSpacing/>
        <w:rPr>
          <w:rFonts w:ascii="Times New Roman" w:eastAsia="Calibri" w:hAnsi="Times New Roman" w:cs="Times New Roman"/>
          <w:bCs/>
          <w:kern w:val="0"/>
          <w:sz w:val="22"/>
          <w:szCs w:val="22"/>
          <w14:ligatures w14:val="none"/>
        </w:rPr>
      </w:pPr>
      <w:r w:rsidRPr="00182137">
        <w:rPr>
          <w:rFonts w:ascii="Times New Roman" w:eastAsia="Calibri" w:hAnsi="Times New Roman" w:cs="Times New Roman"/>
          <w:bCs/>
          <w:kern w:val="0"/>
          <w:sz w:val="22"/>
          <w:szCs w:val="22"/>
          <w14:ligatures w14:val="none"/>
        </w:rPr>
        <w:t>PARKING:  It is the responsibility of the contract personnel to park in the appropriate designated parking areas.  Parking information is available from VA Police &amp; Security Service Office.  The Contractor assumes full responsibility for any parking violations.</w:t>
      </w:r>
    </w:p>
    <w:p w:rsidR="00182137" w:rsidRPr="00182137" w:rsidP="00182137">
      <w:pPr>
        <w:spacing w:line="360" w:lineRule="auto"/>
        <w:contextualSpacing/>
        <w:rPr>
          <w:rFonts w:ascii="Times New Roman" w:eastAsia="Calibri" w:hAnsi="Times New Roman" w:cs="Times New Roman"/>
          <w:bCs/>
          <w:kern w:val="0"/>
          <w:sz w:val="22"/>
          <w:szCs w:val="22"/>
          <w14:ligatures w14:val="none"/>
        </w:rPr>
      </w:pPr>
    </w:p>
    <w:p w:rsidR="00182137" w:rsidRPr="00182137" w:rsidP="00182137">
      <w:pPr>
        <w:numPr>
          <w:ilvl w:val="0"/>
          <w:numId w:val="8"/>
        </w:numPr>
        <w:spacing w:line="360" w:lineRule="auto"/>
        <w:contextualSpacing/>
        <w:rPr>
          <w:rFonts w:ascii="Times New Roman" w:eastAsia="Calibri" w:hAnsi="Times New Roman" w:cs="Times New Roman"/>
          <w:b/>
          <w:bCs/>
          <w:kern w:val="0"/>
          <w:sz w:val="22"/>
          <w:szCs w:val="22"/>
          <w:u w:val="single"/>
          <w14:ligatures w14:val="none"/>
        </w:rPr>
      </w:pPr>
      <w:r w:rsidRPr="00182137">
        <w:rPr>
          <w:rFonts w:ascii="Times New Roman" w:eastAsia="Calibri" w:hAnsi="Times New Roman" w:cs="Times New Roman"/>
          <w:bCs/>
          <w:kern w:val="0"/>
          <w:sz w:val="22"/>
          <w:szCs w:val="22"/>
          <w14:ligatures w14:val="none"/>
        </w:rPr>
        <w:t xml:space="preserve">Smoking is strictly prohibited on the grounds of any VHA facility. Per VHA Directive 1085 dated March 5, 2019, it is VHA policy that all VHA health care facilities, including hospitals, community clinics, administrative offices, and Vet Centers, will be smoke-free for patients, visitors, contractors, volunteers, and vendors effective October 1, 2019. There will no longer be designated smoking areas. </w:t>
      </w:r>
    </w:p>
    <w:p w:rsidR="00182137" w:rsidRPr="00182137" w:rsidP="00182137">
      <w:pPr>
        <w:spacing w:line="360" w:lineRule="auto"/>
        <w:ind w:left="720"/>
        <w:contextualSpacing/>
        <w:rPr>
          <w:rFonts w:ascii="Times New Roman" w:eastAsia="Calibri" w:hAnsi="Times New Roman" w:cs="Times New Roman"/>
          <w:b/>
          <w:bCs/>
          <w:kern w:val="0"/>
          <w:sz w:val="22"/>
          <w:szCs w:val="22"/>
          <w:u w:val="single"/>
          <w14:ligatures w14:val="none"/>
        </w:rPr>
      </w:pPr>
    </w:p>
    <w:p w:rsidR="00182137" w:rsidRPr="00182137" w:rsidP="00182137">
      <w:pPr>
        <w:spacing w:after="0" w:line="360" w:lineRule="auto"/>
        <w:ind w:left="360"/>
        <w:contextualSpacing/>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ab/>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INSURANCE COVERAGE</w:t>
      </w:r>
      <w:r w:rsidRPr="00182137">
        <w:rPr>
          <w:rFonts w:ascii="Times New Roman" w:eastAsia="Calibri" w:hAnsi="Times New Roman" w:cs="Times New Roman"/>
          <w:color w:val="000000"/>
          <w:kern w:val="0"/>
          <w:sz w:val="22"/>
          <w:szCs w:val="22"/>
          <w14:ligatures w14:val="none"/>
        </w:rPr>
        <w:t xml:space="preserve"> </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a.  The Contractor agrees to procure and maintain, while the contract is in effect, Workers Compensation and Employee’s Public Liability Insurance in accordance with Federal and State of California laws. The Contractor shall be responsible for all damage to property, which may be done by him, or any employee engaged in the performance of this contract. </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b.  The Government shall be held liable for any or all loss, cost, damage, claim expense or liability whatsoever, because of accident or injury to persons or property of others occurring in the performance of this contract.</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c.  Before commencing work under this contract, the Contracting Officer shall require the Contractor to furnish certification from his/her insurance company indicating that the coverage specified by FAR 52.228-5 and per </w:t>
      </w:r>
      <w:r w:rsidRPr="00182137">
        <w:rPr>
          <w:rFonts w:ascii="Times New Roman" w:eastAsia="Calibri" w:hAnsi="Times New Roman" w:cs="Times New Roman"/>
          <w:color w:val="000000"/>
          <w:kern w:val="0"/>
          <w:sz w:val="22"/>
          <w:szCs w:val="22"/>
          <w14:ligatures w14:val="none"/>
        </w:rPr>
        <w:t>FAR Subpart 28.307-2 has been obtained and that it may not be changed or canceled without guaranteed thirty (30) day notice to the Contracting Officer.</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d.  The Contractor shall furnish to the Contracting Officer within fifteen (15) days of award an Official Certification from the insurance company indicating that the coverage has been obtained and that it may not be changed or cancelled without guaranteed thirty (30) day notice to the Contracting Officer.  New certifications shall be furnished at least thirty (30) days prior to the expiration date of the current insurance policy. The phrase “will endeavor” is not acceptable terms to the Government and such coverage carrying that phrase will be rejected and services may not be rendered until proper certificate is issued.</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e.</w:t>
      </w:r>
      <w:r w:rsidRPr="00182137">
        <w:rPr>
          <w:rFonts w:ascii="Times New Roman" w:eastAsia="Calibri" w:hAnsi="Times New Roman" w:cs="Times New Roman"/>
          <w:color w:val="000000"/>
          <w:kern w:val="0"/>
          <w:sz w:val="22"/>
          <w:szCs w:val="22"/>
          <w14:ligatures w14:val="none"/>
        </w:rPr>
        <w:tab/>
        <w:t>SUPPLEMENTAL INSURANCE REQUIREMENTS</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  In accordance with FAR 28.307-2 and FAR 52.228-5, the following minimum coverage shall apply to this contract:</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  (b) General Liability: $500,000.00 per occurrence.</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  (c) Automobile liability: $200,000.00 per person; $500,000.00 per occurrence and $20,000.00 property damage.</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color w:val="000000"/>
          <w:kern w:val="0"/>
          <w:sz w:val="22"/>
          <w:szCs w:val="22"/>
          <w14:ligatures w14:val="none"/>
        </w:rPr>
        <w:t xml:space="preserve">  (d) The successful bidder must present to the Contracting Officer, prior to the award, evidence of general liability insurance without any exclusionary clauses for asbestos that would void the general liability coverage.</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spacing w:after="0" w:line="360" w:lineRule="auto"/>
        <w:rPr>
          <w:rFonts w:ascii="Times New Roman" w:eastAsia="Calibri" w:hAnsi="Times New Roman" w:cs="Times New Roman"/>
          <w:b/>
          <w:bCs/>
          <w:kern w:val="0"/>
          <w:sz w:val="22"/>
          <w:szCs w:val="22"/>
          <w14:ligatures w14:val="none"/>
        </w:rPr>
      </w:pPr>
      <w:r w:rsidRPr="00182137">
        <w:rPr>
          <w:rFonts w:ascii="Times New Roman" w:eastAsia="Calibri" w:hAnsi="Times New Roman" w:cs="Times New Roman"/>
          <w:b/>
          <w:bCs/>
          <w:kern w:val="0"/>
          <w:sz w:val="22"/>
          <w:szCs w:val="22"/>
          <w14:ligatures w14:val="none"/>
        </w:rPr>
        <w:t>E.1 ADDENDUM to FAR 52.212-1 INSTRUCTIONS TO OFFERORS—COMMERCIAL PRODUCTS AND COMMERCIAL SERVICES</w:t>
      </w:r>
    </w:p>
    <w:p w:rsidR="00182137" w:rsidRPr="00182137" w:rsidP="00182137">
      <w:pPr>
        <w:spacing w:after="0" w:line="360" w:lineRule="auto"/>
        <w:rPr>
          <w:rFonts w:ascii="Times New Roman" w:eastAsia="Calibri" w:hAnsi="Times New Roman" w:cs="Times New Roman"/>
          <w:kern w:val="0"/>
          <w:sz w:val="22"/>
          <w:szCs w:val="22"/>
          <w14:ligatures w14:val="none"/>
        </w:rPr>
      </w:pPr>
    </w:p>
    <w:p w:rsidR="00182137" w:rsidRPr="00182137" w:rsidP="00182137">
      <w:pPr>
        <w:numPr>
          <w:ilvl w:val="0"/>
          <w:numId w:val="9"/>
        </w:numPr>
        <w:spacing w:after="0" w:line="360" w:lineRule="auto"/>
        <w:ind w:left="360"/>
        <w:contextualSpacing/>
        <w:rPr>
          <w:rFonts w:ascii="Times New Roman" w:eastAsia="Calibri" w:hAnsi="Times New Roman" w:cs="Times New Roman"/>
          <w:b/>
          <w:kern w:val="0"/>
          <w:sz w:val="22"/>
          <w:szCs w:val="22"/>
          <w14:ligatures w14:val="none"/>
        </w:rPr>
      </w:pPr>
      <w:r w:rsidRPr="00182137">
        <w:rPr>
          <w:rFonts w:ascii="Times New Roman" w:eastAsia="Calibri" w:hAnsi="Times New Roman" w:cs="Times New Roman"/>
          <w:b/>
          <w:kern w:val="0"/>
          <w:sz w:val="22"/>
          <w:szCs w:val="22"/>
          <w14:ligatures w14:val="none"/>
        </w:rPr>
        <w:t>GENERAL INSTRUCTIONS TO OFFERORS:</w:t>
      </w:r>
    </w:p>
    <w:p w:rsidR="00182137" w:rsidRPr="00182137" w:rsidP="00182137">
      <w:pPr>
        <w:spacing w:after="0" w:line="360" w:lineRule="auto"/>
        <w:rPr>
          <w:rFonts w:ascii="Times New Roman" w:eastAsia="Calibri" w:hAnsi="Times New Roman" w:cs="Times New Roman"/>
          <w:kern w:val="0"/>
          <w:sz w:val="22"/>
          <w:szCs w:val="22"/>
          <w14:ligatures w14:val="none"/>
        </w:rPr>
      </w:pP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kern w:val="0"/>
          <w:sz w:val="22"/>
          <w:szCs w:val="22"/>
          <w14:ligatures w14:val="none"/>
        </w:rPr>
        <w:t xml:space="preserve">Submit written offers in accordance with the following instructions, as well as Addendum to FAR 52.212-1, Instruction to Offerors. Oral offers will not be accepted. </w:t>
      </w:r>
      <w:r w:rsidRPr="00182137">
        <w:rPr>
          <w:rFonts w:ascii="Times New Roman" w:eastAsia="Times New Roman" w:hAnsi="Times New Roman" w:cs="Times New Roman"/>
          <w:color w:val="000000"/>
          <w:kern w:val="0"/>
          <w:sz w:val="22"/>
          <w:szCs w:val="22"/>
          <w14:ligatures w14:val="none"/>
        </w:rPr>
        <w:t xml:space="preserve">Complete and submit enclosure 1 via email no later than </w:t>
      </w:r>
      <w:r w:rsidRPr="00182137">
        <w:rPr>
          <w:rFonts w:ascii="Times New Roman" w:eastAsia="Times New Roman" w:hAnsi="Times New Roman" w:cs="Times New Roman"/>
          <w:b/>
          <w:color w:val="000000"/>
          <w:kern w:val="0"/>
          <w:sz w:val="22"/>
          <w:szCs w:val="22"/>
          <w14:ligatures w14:val="none"/>
        </w:rPr>
        <w:t>10am PST Friday, May 15th, 2026,</w:t>
      </w:r>
      <w:r w:rsidRPr="00182137">
        <w:rPr>
          <w:rFonts w:ascii="Times New Roman" w:eastAsia="Times New Roman" w:hAnsi="Times New Roman" w:cs="Times New Roman"/>
          <w:color w:val="000000"/>
          <w:kern w:val="0"/>
          <w:sz w:val="22"/>
          <w:szCs w:val="22"/>
          <w14:ligatures w14:val="none"/>
        </w:rPr>
        <w:t xml:space="preserve"> to </w:t>
      </w:r>
      <w:r>
        <w:fldChar w:fldCharType="begin"/>
      </w:r>
      <w:r>
        <w:instrText xml:space="preserve"> HYPERLINK "mailto:ositadima.ndubizu@va.gov" </w:instrText>
      </w:r>
      <w:r>
        <w:fldChar w:fldCharType="separate"/>
      </w:r>
      <w:r w:rsidRPr="00182137">
        <w:rPr>
          <w:rFonts w:ascii="Times New Roman" w:eastAsia="Times New Roman" w:hAnsi="Times New Roman" w:cs="Times New Roman"/>
          <w:color w:val="0000FF"/>
          <w:kern w:val="0"/>
          <w:sz w:val="22"/>
          <w:szCs w:val="22"/>
          <w:u w:val="single"/>
          <w14:ligatures w14:val="none"/>
        </w:rPr>
        <w:t>ositadima.ndubizu@va.gov</w:t>
      </w:r>
      <w:r>
        <w:fldChar w:fldCharType="end"/>
      </w:r>
      <w:r w:rsidRPr="00182137">
        <w:rPr>
          <w:rFonts w:ascii="Times New Roman" w:eastAsia="Times New Roman" w:hAnsi="Times New Roman" w:cs="Times New Roman"/>
          <w:color w:val="000000"/>
          <w:kern w:val="0"/>
          <w:sz w:val="22"/>
          <w:szCs w:val="22"/>
          <w14:ligatures w14:val="none"/>
        </w:rPr>
        <w:t>. Ensure the following are completed and/or included in the quote packet:</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p>
    <w:p w:rsidR="00182137" w:rsidRPr="00182137" w:rsidP="00182137">
      <w:pPr>
        <w:numPr>
          <w:ilvl w:val="0"/>
          <w:numId w:val="10"/>
        </w:numPr>
        <w:tabs>
          <w:tab w:val="left" w:pos="360"/>
        </w:tabs>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 xml:space="preserve">Vendor Information with UEI number </w:t>
      </w:r>
      <w:r w:rsidRPr="00182137">
        <w:rPr>
          <w:rFonts w:ascii="Times New Roman" w:eastAsia="Times New Roman" w:hAnsi="Times New Roman" w:cs="Times New Roman"/>
          <w:b/>
          <w:bCs/>
          <w:color w:val="000000"/>
          <w:kern w:val="0"/>
          <w:sz w:val="22"/>
          <w:szCs w:val="22"/>
          <w14:ligatures w14:val="none"/>
        </w:rPr>
        <w:t>(Company info and quote should be on Enclosure 1 form pg. 1)</w:t>
      </w:r>
    </w:p>
    <w:p w:rsidR="00182137" w:rsidRPr="00182137" w:rsidP="00182137">
      <w:pPr>
        <w:numPr>
          <w:ilvl w:val="0"/>
          <w:numId w:val="10"/>
        </w:numPr>
        <w:tabs>
          <w:tab w:val="left" w:pos="360"/>
        </w:tabs>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Acknowledgement of amendments (Enclosure 1 form pg. 1)</w:t>
      </w:r>
    </w:p>
    <w:p w:rsidR="00182137" w:rsidRPr="00182137" w:rsidP="00182137">
      <w:pPr>
        <w:numPr>
          <w:ilvl w:val="0"/>
          <w:numId w:val="10"/>
        </w:numPr>
        <w:tabs>
          <w:tab w:val="left" w:pos="360"/>
        </w:tabs>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Concurrence/non-concurrence with solicitation terms, conditions, and provisions (Enclosure 1 form pg. 1)</w:t>
      </w:r>
    </w:p>
    <w:p w:rsidR="00182137" w:rsidRPr="00182137" w:rsidP="00182137">
      <w:pPr>
        <w:numPr>
          <w:ilvl w:val="0"/>
          <w:numId w:val="10"/>
        </w:numPr>
        <w:tabs>
          <w:tab w:val="left" w:pos="360"/>
        </w:tabs>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Schedule of services (Enclosure 1 form pg. 2)</w:t>
      </w:r>
    </w:p>
    <w:p w:rsidR="00182137" w:rsidRPr="00182137" w:rsidP="00182137">
      <w:pPr>
        <w:numPr>
          <w:ilvl w:val="0"/>
          <w:numId w:val="10"/>
        </w:numPr>
        <w:tabs>
          <w:tab w:val="left" w:pos="360"/>
        </w:tabs>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 xml:space="preserve">FAR </w:t>
      </w:r>
      <w:r>
        <w:fldChar w:fldCharType="begin"/>
      </w:r>
      <w:r>
        <w:instrText xml:space="preserve"> HYPERLINK "http://farsite.hill.af.mil/reghtml/regs/far2afmcfars/fardfars/far/52_000.htm" \l "P1697_239202" </w:instrText>
      </w:r>
      <w:r>
        <w:fldChar w:fldCharType="separate"/>
      </w:r>
      <w:r w:rsidRPr="00182137">
        <w:rPr>
          <w:rFonts w:ascii="Times New Roman" w:eastAsia="Times New Roman" w:hAnsi="Times New Roman" w:cs="Times New Roman"/>
          <w:color w:val="0000FF"/>
          <w:kern w:val="0"/>
          <w:sz w:val="22"/>
          <w:szCs w:val="22"/>
          <w:u w:val="single"/>
          <w14:ligatures w14:val="none"/>
        </w:rPr>
        <w:t>52.212-3</w:t>
      </w:r>
      <w:r>
        <w:fldChar w:fldCharType="end"/>
      </w:r>
      <w:r w:rsidRPr="00182137">
        <w:rPr>
          <w:rFonts w:ascii="Times New Roman" w:eastAsia="Times New Roman" w:hAnsi="Times New Roman" w:cs="Times New Roman"/>
          <w:color w:val="000000"/>
          <w:kern w:val="0"/>
          <w:sz w:val="22"/>
          <w:szCs w:val="22"/>
          <w14:ligatures w14:val="none"/>
        </w:rPr>
        <w:t>, Offeror Representations and Certifications -- Commercial Products and Commercial Services (Enclosure 1 form pg. 4)</w:t>
      </w:r>
    </w:p>
    <w:p w:rsidR="00182137" w:rsidRPr="00182137" w:rsidP="00182137">
      <w:pPr>
        <w:numPr>
          <w:ilvl w:val="0"/>
          <w:numId w:val="10"/>
        </w:numPr>
        <w:spacing w:line="360" w:lineRule="auto"/>
        <w:contextualSpacing/>
        <w:rPr>
          <w:rFonts w:ascii="Times New Roman" w:eastAsia="Calibri" w:hAnsi="Times New Roman" w:cs="Times New Roman"/>
          <w:kern w:val="0"/>
          <w:sz w:val="22"/>
          <w:szCs w:val="22"/>
          <w14:ligatures w14:val="none"/>
        </w:rPr>
      </w:pPr>
      <w:r w:rsidRPr="00182137">
        <w:rPr>
          <w:rFonts w:ascii="Times New Roman" w:eastAsia="Times New Roman" w:hAnsi="Times New Roman" w:cs="Times New Roman"/>
          <w:color w:val="000000"/>
          <w:kern w:val="0"/>
          <w:sz w:val="22"/>
          <w:szCs w:val="22"/>
          <w14:ligatures w14:val="none"/>
        </w:rPr>
        <w:t>VAAR 852.219-75, VA Notice of Limitations on Subcontracting - Certificate of Compliance for Services and Construction (</w:t>
      </w:r>
      <w:r w:rsidRPr="00182137">
        <w:rPr>
          <w:rFonts w:ascii="Times New Roman" w:eastAsia="Calibri" w:hAnsi="Times New Roman" w:cs="Times New Roman"/>
          <w:color w:val="000000"/>
          <w:kern w:val="0"/>
          <w:sz w:val="22"/>
          <w:szCs w:val="22"/>
          <w14:ligatures w14:val="none"/>
        </w:rPr>
        <w:t xml:space="preserve">Enclosure 1 form </w:t>
      </w:r>
      <w:r w:rsidRPr="00182137">
        <w:rPr>
          <w:rFonts w:ascii="Times New Roman" w:eastAsia="Times New Roman" w:hAnsi="Times New Roman" w:cs="Times New Roman"/>
          <w:color w:val="000000"/>
          <w:kern w:val="0"/>
          <w:sz w:val="22"/>
          <w:szCs w:val="22"/>
          <w14:ligatures w14:val="none"/>
        </w:rPr>
        <w:t>pg. 2)</w:t>
      </w:r>
    </w:p>
    <w:p w:rsidR="00182137" w:rsidRPr="00182137" w:rsidP="00182137">
      <w:pPr>
        <w:spacing w:after="0" w:line="360" w:lineRule="auto"/>
        <w:rPr>
          <w:rFonts w:ascii="Times New Roman" w:eastAsia="Calibri" w:hAnsi="Times New Roman" w:cs="Times New Roman"/>
          <w:b/>
          <w:bCs/>
          <w:kern w:val="0"/>
          <w:sz w:val="22"/>
          <w:szCs w:val="22"/>
          <w14:ligatures w14:val="none"/>
        </w:rPr>
      </w:pPr>
      <w:r w:rsidRPr="00182137">
        <w:rPr>
          <w:rFonts w:ascii="Times New Roman" w:eastAsia="Calibri" w:hAnsi="Times New Roman" w:cs="Times New Roman"/>
          <w:b/>
          <w:bCs/>
          <w:kern w:val="0"/>
          <w:sz w:val="22"/>
          <w:szCs w:val="22"/>
          <w14:ligatures w14:val="none"/>
        </w:rPr>
        <w:t>Company info and quote should be on the attached Enclosure 1 form.  All other forms of offer will not be accepted.  Your enclosure form, capabilities statement/experience and any certifications/Training should be sent in one email on separate email attachments, or it will not be accepted.</w:t>
      </w:r>
    </w:p>
    <w:p w:rsidR="00182137" w:rsidRPr="00182137" w:rsidP="00182137">
      <w:pPr>
        <w:spacing w:after="0" w:line="360" w:lineRule="auto"/>
        <w:rPr>
          <w:rFonts w:ascii="Times New Roman" w:eastAsia="Calibri" w:hAnsi="Times New Roman" w:cs="Times New Roman"/>
          <w:b/>
          <w:bCs/>
          <w:kern w:val="0"/>
          <w:sz w:val="22"/>
          <w:szCs w:val="22"/>
          <w14:ligatures w14:val="none"/>
        </w:rPr>
      </w:pPr>
    </w:p>
    <w:p w:rsidR="00182137" w:rsidRPr="00182137" w:rsidP="00182137">
      <w:pPr>
        <w:numPr>
          <w:ilvl w:val="0"/>
          <w:numId w:val="9"/>
        </w:numPr>
        <w:spacing w:after="0" w:line="360" w:lineRule="auto"/>
        <w:ind w:left="360"/>
        <w:contextualSpacing/>
        <w:rPr>
          <w:rFonts w:ascii="Times New Roman" w:eastAsia="Calibri" w:hAnsi="Times New Roman" w:cs="Times New Roman"/>
          <w:kern w:val="0"/>
          <w:sz w:val="22"/>
          <w:szCs w:val="22"/>
          <w14:ligatures w14:val="none"/>
        </w:rPr>
      </w:pPr>
      <w:r w:rsidRPr="00182137">
        <w:rPr>
          <w:rFonts w:ascii="Times New Roman" w:eastAsia="Calibri" w:hAnsi="Times New Roman" w:cs="Times New Roman"/>
          <w:b/>
          <w:bCs/>
          <w:kern w:val="0"/>
          <w:sz w:val="22"/>
          <w:szCs w:val="22"/>
          <w14:ligatures w14:val="none"/>
        </w:rPr>
        <w:t>SPECIAL STANDARDS OF RESPONSIBILITY</w:t>
      </w:r>
      <w:r w:rsidRPr="00182137">
        <w:rPr>
          <w:rFonts w:ascii="Times New Roman" w:eastAsia="Calibri" w:hAnsi="Times New Roman" w:cs="Times New Roman"/>
          <w:kern w:val="0"/>
          <w:sz w:val="22"/>
          <w:szCs w:val="22"/>
          <w14:ligatures w14:val="none"/>
        </w:rPr>
        <w:t xml:space="preserve"> – To assist the contracting officer in determining if the special standards of responsibility applicable to this procurement are met, offerors are asked to provide the following information with their [offers].  Failure to include this information could result in a contracting officer’s determination that an otherwise successful offeror is not eligible for the contract award.</w:t>
      </w:r>
    </w:p>
    <w:p w:rsidR="00182137" w:rsidRPr="00182137" w:rsidP="00182137">
      <w:pPr>
        <w:spacing w:after="0" w:line="360" w:lineRule="auto"/>
        <w:rPr>
          <w:rFonts w:ascii="Calibri" w:eastAsia="Calibri" w:hAnsi="Calibri" w:cs="Times New Roman"/>
          <w:b/>
          <w:bCs/>
          <w:kern w:val="0"/>
          <w:sz w:val="22"/>
          <w:szCs w:val="22"/>
          <w14:ligatures w14:val="none"/>
        </w:rPr>
      </w:pPr>
    </w:p>
    <w:p w:rsidR="00182137" w:rsidRPr="00182137" w:rsidP="00182137">
      <w:pPr>
        <w:spacing w:after="0" w:line="360" w:lineRule="auto"/>
        <w:rPr>
          <w:rFonts w:ascii="Times New Roman" w:eastAsia="Calibri" w:hAnsi="Times New Roman" w:cs="Times New Roman"/>
          <w:kern w:val="0"/>
          <w:sz w:val="22"/>
          <w:szCs w:val="22"/>
          <w14:ligatures w14:val="none"/>
        </w:rPr>
      </w:pPr>
      <w:bookmarkStart w:id="2" w:name="_Hlk198292278"/>
      <w:r w:rsidRPr="00182137">
        <w:rPr>
          <w:rFonts w:ascii="Times New Roman" w:eastAsia="Calibri" w:hAnsi="Times New Roman" w:cs="Times New Roman"/>
          <w:kern w:val="0"/>
          <w:sz w:val="22"/>
          <w:szCs w:val="22"/>
          <w14:ligatures w14:val="none"/>
        </w:rPr>
        <w:t> </w:t>
      </w:r>
    </w:p>
    <w:p w:rsidR="00182137" w:rsidRPr="00182137" w:rsidP="00182137">
      <w:pPr>
        <w:spacing w:after="0" w:line="259" w:lineRule="auto"/>
        <w:ind w:left="720"/>
        <w:rPr>
          <w:rFonts w:ascii="Times New Roman" w:eastAsia="Calibri" w:hAnsi="Times New Roman" w:cs="Times New Roman"/>
          <w:kern w:val="0"/>
          <w:sz w:val="22"/>
          <w:szCs w:val="22"/>
          <w14:ligatures w14:val="none"/>
        </w:rPr>
      </w:pPr>
      <w:bookmarkEnd w:id="2"/>
      <w:r w:rsidRPr="00182137">
        <w:rPr>
          <w:rFonts w:ascii="Times New Roman" w:eastAsia="Calibri" w:hAnsi="Times New Roman" w:cs="Times New Roman"/>
          <w:kern w:val="0"/>
          <w:sz w:val="22"/>
          <w:szCs w:val="22"/>
          <w14:ligatures w14:val="none"/>
        </w:rPr>
        <w:t xml:space="preserve">SP1: </w:t>
      </w:r>
      <w:r w:rsidRPr="00182137">
        <w:rPr>
          <w:rFonts w:ascii="Times New Roman" w:eastAsia="Calibri" w:hAnsi="Times New Roman" w:cs="Times New Roman"/>
          <w:b/>
          <w:bCs/>
          <w:kern w:val="0"/>
          <w:sz w:val="22"/>
          <w:szCs w:val="22"/>
          <w14:ligatures w14:val="none"/>
        </w:rPr>
        <w:t>Special Licensure</w:t>
      </w:r>
      <w:r w:rsidRPr="00182137">
        <w:rPr>
          <w:rFonts w:ascii="Times New Roman" w:eastAsia="Calibri" w:hAnsi="Times New Roman" w:cs="Times New Roman"/>
          <w:kern w:val="0"/>
          <w:sz w:val="22"/>
          <w:szCs w:val="22"/>
          <w14:ligatures w14:val="none"/>
        </w:rPr>
        <w:t xml:space="preserve">.  Offeror or proposed subcontractor must submit evidence that they hold a </w:t>
      </w:r>
      <w:r w:rsidRPr="00182137">
        <w:rPr>
          <w:rFonts w:ascii="Times New Roman" w:eastAsia="Calibri" w:hAnsi="Times New Roman" w:cs="Times New Roman"/>
          <w:b/>
          <w:bCs/>
          <w:kern w:val="0"/>
          <w:sz w:val="22"/>
          <w:szCs w:val="22"/>
          <w14:ligatures w14:val="none"/>
        </w:rPr>
        <w:t>C-10 – Electrical Contractor License</w:t>
      </w:r>
      <w:r w:rsidRPr="00182137">
        <w:rPr>
          <w:rFonts w:ascii="Times New Roman" w:eastAsia="Calibri" w:hAnsi="Times New Roman" w:cs="Times New Roman"/>
          <w:kern w:val="0"/>
          <w:sz w:val="22"/>
          <w:szCs w:val="22"/>
          <w14:ligatures w14:val="none"/>
        </w:rPr>
        <w:t xml:space="preserve"> issued by </w:t>
      </w:r>
      <w:r w:rsidRPr="00182137">
        <w:rPr>
          <w:rFonts w:ascii="Times New Roman" w:eastAsia="Calibri" w:hAnsi="Times New Roman" w:cs="Times New Roman"/>
          <w:b/>
          <w:bCs/>
          <w:kern w:val="0"/>
          <w:sz w:val="22"/>
          <w:szCs w:val="22"/>
          <w14:ligatures w14:val="none"/>
        </w:rPr>
        <w:t xml:space="preserve">California Contractors State License Board </w:t>
      </w:r>
    </w:p>
    <w:p w:rsidR="00182137" w:rsidRPr="00182137" w:rsidP="00182137">
      <w:pPr>
        <w:spacing w:after="0" w:line="259" w:lineRule="auto"/>
        <w:rPr>
          <w:rFonts w:ascii="Times New Roman" w:eastAsia="Calibri" w:hAnsi="Times New Roman" w:cs="Times New Roman"/>
          <w:kern w:val="0"/>
          <w:sz w:val="22"/>
          <w:szCs w:val="22"/>
          <w14:ligatures w14:val="none"/>
        </w:rPr>
      </w:pPr>
    </w:p>
    <w:p w:rsidR="00182137" w:rsidRPr="00182137" w:rsidP="00182137">
      <w:pPr>
        <w:spacing w:after="0" w:line="259"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w:t>
      </w:r>
    </w:p>
    <w:p w:rsidR="00182137" w:rsidRPr="00182137" w:rsidP="00182137">
      <w:pPr>
        <w:spacing w:after="0" w:line="259" w:lineRule="auto"/>
        <w:ind w:left="720"/>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xml:space="preserve">SP2: </w:t>
      </w:r>
      <w:r w:rsidRPr="00182137">
        <w:rPr>
          <w:rFonts w:ascii="Times New Roman" w:eastAsia="Calibri" w:hAnsi="Times New Roman" w:cs="Times New Roman"/>
          <w:b/>
          <w:bCs/>
          <w:kern w:val="0"/>
          <w:sz w:val="22"/>
          <w:szCs w:val="22"/>
          <w14:ligatures w14:val="none"/>
        </w:rPr>
        <w:t>Specialized Experience</w:t>
      </w:r>
      <w:r w:rsidRPr="00182137">
        <w:rPr>
          <w:rFonts w:ascii="Times New Roman" w:eastAsia="Calibri" w:hAnsi="Times New Roman" w:cs="Times New Roman"/>
          <w:kern w:val="0"/>
          <w:sz w:val="22"/>
          <w:szCs w:val="22"/>
          <w14:ligatures w14:val="none"/>
        </w:rPr>
        <w:t xml:space="preserve">.  Offeror shall provide references from at least 3 VA Medical facilities or other government, federal, state, or local agencies for which the contractor has performed services as described in the scope.  If (3) or less has not been contracted, submit commercial customers within the last three years, making a total of (3) references.  The narrative must include contract numbers and reference </w:t>
      </w:r>
      <w:r w:rsidRPr="00182137">
        <w:rPr>
          <w:rFonts w:ascii="Times New Roman" w:eastAsia="Calibri" w:hAnsi="Times New Roman" w:cs="Times New Roman"/>
          <w:kern w:val="0"/>
          <w:sz w:val="22"/>
          <w:szCs w:val="22"/>
          <w14:ligatures w14:val="none"/>
        </w:rPr>
        <w:t>point</w:t>
      </w:r>
      <w:r w:rsidRPr="00182137">
        <w:rPr>
          <w:rFonts w:ascii="Times New Roman" w:eastAsia="Calibri" w:hAnsi="Times New Roman" w:cs="Times New Roman"/>
          <w:kern w:val="0"/>
          <w:sz w:val="22"/>
          <w:szCs w:val="22"/>
          <w14:ligatures w14:val="none"/>
        </w:rPr>
        <w:t xml:space="preserve"> of contact to include  telephone numbers and e-mail addresses. References will be contacted to verify technical capability to fulfil the requirements listed in the Scope of work. If Offeror intends to satisfy this requirement through use of a proposed subcontractor(s), Offeror must provide this information for each proposed subcontractor and Offeror must identify what work will be performed by each proposed subcontractor and what work will be performed by Offeror. </w:t>
      </w:r>
    </w:p>
    <w:p w:rsidR="00182137" w:rsidRPr="00182137" w:rsidP="00182137">
      <w:pPr>
        <w:spacing w:after="0" w:line="360" w:lineRule="auto"/>
        <w:ind w:left="720"/>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w:t>
      </w:r>
    </w:p>
    <w:p w:rsidR="00182137" w:rsidRPr="00182137" w:rsidP="00182137">
      <w:pPr>
        <w:spacing w:after="0" w:line="360" w:lineRule="auto"/>
        <w:ind w:left="720"/>
        <w:rPr>
          <w:rFonts w:ascii="Times New Roman" w:eastAsia="Calibri" w:hAnsi="Times New Roman" w:cs="Times New Roman"/>
          <w:kern w:val="0"/>
          <w:sz w:val="22"/>
          <w:szCs w:val="22"/>
          <w14:ligatures w14:val="none"/>
        </w:rPr>
      </w:pPr>
    </w:p>
    <w:p w:rsidR="00182137" w:rsidRPr="00182137" w:rsidP="00182137">
      <w:pPr>
        <w:spacing w:after="0" w:line="360" w:lineRule="auto"/>
        <w:ind w:left="4032" w:firstLine="288"/>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(End of provision) </w:t>
      </w:r>
    </w:p>
    <w:p w:rsidR="00182137" w:rsidRPr="00182137" w:rsidP="00182137">
      <w:pPr>
        <w:spacing w:after="0" w:line="360" w:lineRule="auto"/>
        <w:rPr>
          <w:rFonts w:ascii="Times New Roman" w:eastAsia="Calibri" w:hAnsi="Times New Roman" w:cs="Times New Roman"/>
          <w:kern w:val="0"/>
          <w:sz w:val="22"/>
          <w:szCs w:val="22"/>
          <w14:ligatures w14:val="none"/>
        </w:rPr>
      </w:pPr>
    </w:p>
    <w:p w:rsidR="00182137" w:rsidRPr="00182137" w:rsidP="00182137">
      <w:pPr>
        <w:spacing w:after="0" w:line="360"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b/>
          <w:bCs/>
          <w:kern w:val="0"/>
          <w:sz w:val="22"/>
          <w:szCs w:val="22"/>
          <w14:ligatures w14:val="none"/>
        </w:rPr>
        <w:t>ADDENDUM to 52.212-2</w:t>
      </w:r>
      <w:r w:rsidRPr="00182137">
        <w:rPr>
          <w:rFonts w:ascii="Times New Roman" w:eastAsia="Calibri" w:hAnsi="Times New Roman" w:cs="Times New Roman"/>
          <w:kern w:val="0"/>
          <w:sz w:val="22"/>
          <w:szCs w:val="22"/>
          <w14:ligatures w14:val="none"/>
        </w:rPr>
        <w:t xml:space="preserve"> </w:t>
      </w:r>
      <w:r w:rsidRPr="00182137">
        <w:rPr>
          <w:rFonts w:ascii="Times New Roman" w:eastAsia="Calibri" w:hAnsi="Times New Roman" w:cs="Times New Roman"/>
          <w:b/>
          <w:bCs/>
          <w:kern w:val="0"/>
          <w:sz w:val="22"/>
          <w:szCs w:val="22"/>
          <w14:ligatures w14:val="none"/>
        </w:rPr>
        <w:t>Evaluation – Commercial Products and Commercial Services (NOV 2021)</w:t>
      </w:r>
      <w:r w:rsidRPr="00182137">
        <w:rPr>
          <w:rFonts w:ascii="Times New Roman" w:eastAsia="Calibri" w:hAnsi="Times New Roman" w:cs="Times New Roman"/>
          <w:kern w:val="0"/>
          <w:sz w:val="22"/>
          <w:szCs w:val="22"/>
          <w14:ligatures w14:val="none"/>
        </w:rPr>
        <w:t> </w:t>
      </w:r>
    </w:p>
    <w:p w:rsidR="00182137" w:rsidRPr="00182137" w:rsidP="00182137">
      <w:pPr>
        <w:spacing w:after="0" w:line="360" w:lineRule="auto"/>
        <w:rPr>
          <w:rFonts w:ascii="Times New Roman" w:eastAsia="Calibri" w:hAnsi="Times New Roman" w:cs="Times New Roman"/>
          <w:kern w:val="0"/>
          <w:sz w:val="22"/>
          <w:szCs w:val="22"/>
          <w14:ligatures w14:val="none"/>
        </w:rPr>
      </w:pPr>
    </w:p>
    <w:p w:rsidR="00182137" w:rsidRPr="00182137" w:rsidP="00182137">
      <w:pPr>
        <w:spacing w:after="0" w:line="360"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xml:space="preserve">(a) </w:t>
      </w:r>
      <w:r w:rsidRPr="00182137">
        <w:rPr>
          <w:rFonts w:ascii="Times New Roman" w:eastAsia="Calibri" w:hAnsi="Times New Roman" w:cs="Times New Roman"/>
          <w:i/>
          <w:iCs/>
          <w:kern w:val="0"/>
          <w:sz w:val="22"/>
          <w:szCs w:val="22"/>
          <w14:ligatures w14:val="none"/>
        </w:rPr>
        <w:t>Basis of Award.</w:t>
      </w:r>
      <w:r w:rsidRPr="00182137">
        <w:rPr>
          <w:rFonts w:ascii="Times New Roman" w:eastAsia="Calibri" w:hAnsi="Times New Roman" w:cs="Times New Roman"/>
          <w:kern w:val="0"/>
          <w:sz w:val="22"/>
          <w:szCs w:val="22"/>
          <w14:ligatures w14:val="none"/>
        </w:rPr>
        <w:t xml:space="preserve">  This procurement is being conducted pursuant to FAR Part [13] procedures.  The Government intends to award a contract resulting from this solicitation to the responsible offeror whose [offer], conforming to the solicitation, [offers] the lowest price, whose [offered] price does not exceed the amount of funding available for the procurement, and whose [offered] price is found to be reasonable.  Price alone is the sole </w:t>
      </w:r>
      <w:r w:rsidRPr="00182137">
        <w:rPr>
          <w:rFonts w:ascii="Times New Roman" w:eastAsia="Calibri" w:hAnsi="Times New Roman" w:cs="Times New Roman"/>
          <w:kern w:val="0"/>
          <w:sz w:val="22"/>
          <w:szCs w:val="22"/>
          <w14:ligatures w14:val="none"/>
        </w:rPr>
        <w:t xml:space="preserve">evaluation factor.  In addition to the general standards of responsibility found at FAR § 9.104-1, in accordance with FAR § 9.104-2, the special standards of responsibility described below apply to this procurement.  </w:t>
      </w:r>
      <w:r w:rsidRPr="00182137">
        <w:rPr>
          <w:rFonts w:ascii="Times New Roman" w:eastAsia="Calibri" w:hAnsi="Times New Roman" w:cs="Times New Roman"/>
          <w:b/>
          <w:bCs/>
          <w:kern w:val="0"/>
          <w:sz w:val="22"/>
          <w:szCs w:val="22"/>
          <w14:ligatures w14:val="none"/>
        </w:rPr>
        <w:t>Offerors who fail to meet any special standard of responsibility will not be eligible to receive a contract award.</w:t>
      </w:r>
      <w:r w:rsidRPr="00182137">
        <w:rPr>
          <w:rFonts w:ascii="Times New Roman" w:eastAsia="Calibri" w:hAnsi="Times New Roman" w:cs="Times New Roman"/>
          <w:kern w:val="0"/>
          <w:sz w:val="22"/>
          <w:szCs w:val="22"/>
          <w14:ligatures w14:val="none"/>
        </w:rPr>
        <w:t> </w:t>
      </w:r>
    </w:p>
    <w:p w:rsidR="00182137" w:rsidRPr="00182137" w:rsidP="00182137">
      <w:pPr>
        <w:spacing w:after="0" w:line="360"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w:t>
      </w:r>
    </w:p>
    <w:p w:rsidR="00182137" w:rsidRPr="00182137" w:rsidP="00182137">
      <w:pPr>
        <w:spacing w:after="0" w:line="360"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xml:space="preserve">(b) </w:t>
      </w:r>
      <w:r w:rsidRPr="00182137">
        <w:rPr>
          <w:rFonts w:ascii="Times New Roman" w:eastAsia="Calibri" w:hAnsi="Times New Roman" w:cs="Times New Roman"/>
          <w:i/>
          <w:iCs/>
          <w:kern w:val="0"/>
          <w:sz w:val="22"/>
          <w:szCs w:val="22"/>
          <w14:ligatures w14:val="none"/>
        </w:rPr>
        <w:t>Evaluation Process</w:t>
      </w:r>
      <w:r w:rsidRPr="00182137">
        <w:rPr>
          <w:rFonts w:ascii="Times New Roman" w:eastAsia="Calibri" w:hAnsi="Times New Roman" w:cs="Times New Roman"/>
          <w:kern w:val="0"/>
          <w:sz w:val="22"/>
          <w:szCs w:val="22"/>
          <w14:ligatures w14:val="none"/>
        </w:rPr>
        <w:t xml:space="preserve">. Quotes will be evaluated in the following manner.  The lowest-priced quote will be identified.  The lowest-priced quote will be evaluated to determine if the quoted price exceeds the amount of funding available for the procurement.  If the quoted price does not exceed the amount of funding available for the procurement, the quoted price will be evaluated to determine if it is reasonable.  If the quoted price is found to be reasonable, the offeror who submitted this quote will be identified as the “successful offeror.”  The contracting officer will then determine if the successful offeror is responsible using the general standards of responsibility and the special standards of responsibility applicable to this procurement.  If a contract award cannot be </w:t>
      </w:r>
      <w:r w:rsidRPr="00182137">
        <w:rPr>
          <w:rFonts w:ascii="Times New Roman" w:eastAsia="Calibri" w:hAnsi="Times New Roman" w:cs="Times New Roman"/>
          <w:kern w:val="0"/>
          <w:sz w:val="22"/>
          <w:szCs w:val="22"/>
          <w14:ligatures w14:val="none"/>
        </w:rPr>
        <w:t>made</w:t>
      </w:r>
      <w:r w:rsidRPr="00182137">
        <w:rPr>
          <w:rFonts w:ascii="Times New Roman" w:eastAsia="Calibri" w:hAnsi="Times New Roman" w:cs="Times New Roman"/>
          <w:kern w:val="0"/>
          <w:sz w:val="22"/>
          <w:szCs w:val="22"/>
          <w14:ligatures w14:val="none"/>
        </w:rPr>
        <w:t xml:space="preserve"> to the successful offeror, the contracting officer will evaluate the next lowest-priced quote following the procedures described above.  This process will continue until a contract award can be made, or the contracting officer determines that no contract award can be made.  The contracting officer may find all quotes not acceptable and cancel the solicitation if the lowest-priced quote exceeds the amount of funding available for the procurement.  The contracting officer may likewise find a quote under evaluation, as well as all remaining quotes, not acceptable and cancel the solicitation if the quote currently under evaluation exceeds the amount of funding available for the procurement.  The Government intends to evaluate quotes and award a contract without discussions with offerors.  However, the Government reserves the right to conduct discussions at any time if determined by the contracting officer to be in the Government’s interest. </w:t>
      </w:r>
    </w:p>
    <w:p w:rsidR="00182137" w:rsidRPr="00182137" w:rsidP="00182137">
      <w:pPr>
        <w:spacing w:after="0" w:line="360"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w:t>
      </w:r>
    </w:p>
    <w:p w:rsidR="00182137" w:rsidRPr="00182137" w:rsidP="00182137">
      <w:pPr>
        <w:spacing w:after="0" w:line="360"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xml:space="preserve">(c) </w:t>
      </w:r>
      <w:r w:rsidRPr="00182137">
        <w:rPr>
          <w:rFonts w:ascii="Times New Roman" w:eastAsia="Calibri" w:hAnsi="Times New Roman" w:cs="Times New Roman"/>
          <w:i/>
          <w:iCs/>
          <w:kern w:val="0"/>
          <w:sz w:val="22"/>
          <w:szCs w:val="22"/>
          <w14:ligatures w14:val="none"/>
        </w:rPr>
        <w:t>Options.</w:t>
      </w:r>
      <w:r w:rsidRPr="00182137">
        <w:rPr>
          <w:rFonts w:ascii="Times New Roman" w:eastAsia="Calibri" w:hAnsi="Times New Roman" w:cs="Times New Roman"/>
          <w:kern w:val="0"/>
          <w:sz w:val="22"/>
          <w:szCs w:val="22"/>
          <w14:ligatures w14:val="none"/>
        </w:rPr>
        <w:t>  The Government will evaluate [offers / quotes] for award purposes by adding the total price for all options to the total price for the basic requirement. The Government may determine that an [offer] is unacceptable if the option prices are significantly unbalanced or if the [offered] price for the basic requirement or any option exceeds the amount of funding available for any of those requirements.  Evaluation of options should not oblige the Government to exercise the option(s).   </w:t>
      </w:r>
    </w:p>
    <w:p w:rsidR="00182137" w:rsidRPr="00182137" w:rsidP="00182137">
      <w:pPr>
        <w:spacing w:after="0" w:line="360" w:lineRule="auto"/>
        <w:rPr>
          <w:rFonts w:ascii="Times New Roman" w:eastAsia="Calibri" w:hAnsi="Times New Roman" w:cs="Times New Roman"/>
          <w:kern w:val="0"/>
          <w:sz w:val="22"/>
          <w:szCs w:val="22"/>
          <w14:ligatures w14:val="none"/>
        </w:rPr>
      </w:pPr>
    </w:p>
    <w:p w:rsidR="00182137" w:rsidRPr="00182137" w:rsidP="00182137">
      <w:pPr>
        <w:spacing w:after="0" w:line="360"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xml:space="preserve">(d)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rsidRPr="00182137">
        <w:rPr>
          <w:rFonts w:ascii="Times New Roman" w:eastAsia="Calibri" w:hAnsi="Times New Roman" w:cs="Times New Roman"/>
          <w:kern w:val="0"/>
          <w:sz w:val="22"/>
          <w:szCs w:val="22"/>
          <w14:ligatures w14:val="none"/>
        </w:rPr>
        <w:t>whether or not</w:t>
      </w:r>
      <w:r w:rsidRPr="00182137">
        <w:rPr>
          <w:rFonts w:ascii="Times New Roman" w:eastAsia="Calibri" w:hAnsi="Times New Roman" w:cs="Times New Roman"/>
          <w:kern w:val="0"/>
          <w:sz w:val="22"/>
          <w:szCs w:val="22"/>
          <w14:ligatures w14:val="none"/>
        </w:rPr>
        <w:t xml:space="preserve"> there are negotiations after its receipt, unless a written notice of withdrawal is received before the award. </w:t>
      </w:r>
    </w:p>
    <w:p w:rsidR="00182137" w:rsidRPr="00182137" w:rsidP="00182137">
      <w:pPr>
        <w:spacing w:after="0" w:line="360"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 </w:t>
      </w:r>
    </w:p>
    <w:p w:rsidR="00182137" w:rsidRPr="00182137" w:rsidP="00182137">
      <w:pPr>
        <w:spacing w:after="0" w:line="360" w:lineRule="auto"/>
        <w:rPr>
          <w:rFonts w:ascii="Times New Roman" w:eastAsia="Calibri" w:hAnsi="Times New Roman" w:cs="Times New Roman"/>
          <w:kern w:val="0"/>
          <w:sz w:val="22"/>
          <w:szCs w:val="22"/>
          <w14:ligatures w14:val="none"/>
        </w:rPr>
      </w:pPr>
      <w:r w:rsidRPr="00182137">
        <w:rPr>
          <w:rFonts w:ascii="Times New Roman" w:eastAsia="Calibri" w:hAnsi="Times New Roman" w:cs="Times New Roman"/>
          <w:kern w:val="0"/>
          <w:sz w:val="22"/>
          <w:szCs w:val="22"/>
          <w14:ligatures w14:val="none"/>
        </w:rPr>
        <w:t>(End of provision) </w:t>
      </w: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p>
    <w:p w:rsidR="00182137" w:rsidRPr="00182137" w:rsidP="00182137">
      <w:pPr>
        <w:spacing w:after="0" w:line="360" w:lineRule="auto"/>
        <w:rPr>
          <w:rFonts w:ascii="Times New Roman" w:eastAsia="Calibri" w:hAnsi="Times New Roman" w:cs="Times New Roman"/>
          <w:color w:val="000000"/>
          <w:kern w:val="0"/>
          <w:sz w:val="22"/>
          <w:szCs w:val="22"/>
          <w14:ligatures w14:val="none"/>
        </w:rPr>
      </w:pPr>
      <w:r w:rsidRPr="00182137">
        <w:rPr>
          <w:rFonts w:ascii="Times New Roman" w:eastAsia="Calibri" w:hAnsi="Times New Roman" w:cs="Times New Roman"/>
          <w:b/>
          <w:bCs/>
          <w:color w:val="000000"/>
          <w:kern w:val="0"/>
          <w:sz w:val="22"/>
          <w:szCs w:val="22"/>
          <w14:ligatures w14:val="none"/>
        </w:rPr>
        <w:t>The solicitation document and incorporated provisions and clauses are those in effect through Federal Acquisition Circular 2025-04, dated 6/11/2025. Full versions of the following provisions and clauses for this solicitation can be found in enclosure 2</w:t>
      </w:r>
      <w:r w:rsidRPr="00182137">
        <w:rPr>
          <w:rFonts w:ascii="Times New Roman" w:eastAsia="Calibri" w:hAnsi="Times New Roman" w:cs="Times New Roman"/>
          <w:color w:val="000000"/>
          <w:kern w:val="0"/>
          <w:sz w:val="22"/>
          <w:szCs w:val="22"/>
          <w14:ligatures w14:val="none"/>
        </w:rPr>
        <w:t>.</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 xml:space="preserve">3.a. FAR </w:t>
      </w:r>
      <w:r>
        <w:fldChar w:fldCharType="begin"/>
      </w:r>
      <w:r>
        <w:instrText xml:space="preserve"> HYPERLINK "http://farsite.hill.af.mil/reghtml/regs/far2afmcfars/fardfars/far/52_000.htm" \l "P1619_225648" </w:instrText>
      </w:r>
      <w:r>
        <w:fldChar w:fldCharType="separate"/>
      </w:r>
      <w:r w:rsidRPr="00182137">
        <w:rPr>
          <w:rFonts w:ascii="Times New Roman" w:eastAsia="Times New Roman" w:hAnsi="Times New Roman" w:cs="Times New Roman"/>
          <w:color w:val="0000FF"/>
          <w:kern w:val="0"/>
          <w:sz w:val="22"/>
          <w:szCs w:val="22"/>
          <w:u w:val="single"/>
          <w14:ligatures w14:val="none"/>
        </w:rPr>
        <w:t>52.212-1</w:t>
      </w:r>
      <w:r>
        <w:fldChar w:fldCharType="end"/>
      </w:r>
      <w:r w:rsidRPr="00182137">
        <w:rPr>
          <w:rFonts w:ascii="Times New Roman" w:eastAsia="Times New Roman" w:hAnsi="Times New Roman" w:cs="Times New Roman"/>
          <w:color w:val="000000"/>
          <w:kern w:val="0"/>
          <w:sz w:val="22"/>
          <w:szCs w:val="22"/>
          <w14:ligatures w14:val="none"/>
        </w:rPr>
        <w:t>, Instructions to Offerors – Commercial Items</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 xml:space="preserve">3.b. FAR </w:t>
      </w:r>
      <w:r>
        <w:fldChar w:fldCharType="begin"/>
      </w:r>
      <w:r>
        <w:instrText xml:space="preserve"> HYPERLINK "http://farsite.hill.af.mil/reghtml/regs/far2afmcfars/fardfars/far/52_000.htm" \l "P1683_237350" </w:instrText>
      </w:r>
      <w:r>
        <w:fldChar w:fldCharType="separate"/>
      </w:r>
      <w:r w:rsidRPr="00182137">
        <w:rPr>
          <w:rFonts w:ascii="Times New Roman" w:eastAsia="Times New Roman" w:hAnsi="Times New Roman" w:cs="Times New Roman"/>
          <w:color w:val="0000FF"/>
          <w:kern w:val="0"/>
          <w:sz w:val="22"/>
          <w:szCs w:val="22"/>
          <w:u w:val="single"/>
          <w14:ligatures w14:val="none"/>
        </w:rPr>
        <w:t>52.212-2</w:t>
      </w:r>
      <w:r>
        <w:fldChar w:fldCharType="end"/>
      </w:r>
      <w:r w:rsidRPr="00182137">
        <w:rPr>
          <w:rFonts w:ascii="Times New Roman" w:eastAsia="Times New Roman" w:hAnsi="Times New Roman" w:cs="Times New Roman"/>
          <w:color w:val="000000"/>
          <w:kern w:val="0"/>
          <w:sz w:val="22"/>
          <w:szCs w:val="22"/>
          <w14:ligatures w14:val="none"/>
        </w:rPr>
        <w:t>, Evaluation -- Commercial Items</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 xml:space="preserve">3.c. FAR </w:t>
      </w:r>
      <w:r>
        <w:fldChar w:fldCharType="begin"/>
      </w:r>
      <w:r>
        <w:instrText xml:space="preserve"> HYPERLINK "http://farsite.hill.af.mil/reghtml/regs/far2afmcfars/fardfars/far/52_000.htm" \l "P2015_284518" </w:instrText>
      </w:r>
      <w:r>
        <w:fldChar w:fldCharType="separate"/>
      </w:r>
      <w:r w:rsidRPr="00182137">
        <w:rPr>
          <w:rFonts w:ascii="Times New Roman" w:eastAsia="Times New Roman" w:hAnsi="Times New Roman" w:cs="Times New Roman"/>
          <w:color w:val="0000FF"/>
          <w:kern w:val="0"/>
          <w:sz w:val="22"/>
          <w:szCs w:val="22"/>
          <w:u w:val="single"/>
          <w14:ligatures w14:val="none"/>
        </w:rPr>
        <w:t>52.212-4</w:t>
      </w:r>
      <w:r>
        <w:fldChar w:fldCharType="end"/>
      </w:r>
      <w:r w:rsidRPr="00182137">
        <w:rPr>
          <w:rFonts w:ascii="Times New Roman" w:eastAsia="Times New Roman" w:hAnsi="Times New Roman" w:cs="Times New Roman"/>
          <w:color w:val="000000"/>
          <w:kern w:val="0"/>
          <w:sz w:val="22"/>
          <w:szCs w:val="22"/>
          <w14:ligatures w14:val="none"/>
        </w:rPr>
        <w:t>, Contract Terms and Conditions -- Commercial Items</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 xml:space="preserve">3.d. FAR </w:t>
      </w:r>
      <w:r>
        <w:fldChar w:fldCharType="begin"/>
      </w:r>
      <w:r>
        <w:instrText xml:space="preserve"> HYPERLINK "http://farsite.hill.af.mil/reghtml/regs/far2afmcfars/fardfars/far/52_000.htm" \l "P2206_322432" </w:instrText>
      </w:r>
      <w:r>
        <w:fldChar w:fldCharType="separate"/>
      </w:r>
      <w:r w:rsidRPr="00182137">
        <w:rPr>
          <w:rFonts w:ascii="Times New Roman" w:eastAsia="Times New Roman" w:hAnsi="Times New Roman" w:cs="Times New Roman"/>
          <w:color w:val="0000FF"/>
          <w:kern w:val="0"/>
          <w:sz w:val="22"/>
          <w:szCs w:val="22"/>
          <w:u w:val="single"/>
          <w14:ligatures w14:val="none"/>
        </w:rPr>
        <w:t>52.212-5</w:t>
      </w:r>
      <w:r>
        <w:fldChar w:fldCharType="end"/>
      </w:r>
      <w:r w:rsidRPr="00182137">
        <w:rPr>
          <w:rFonts w:ascii="Times New Roman" w:eastAsia="Times New Roman" w:hAnsi="Times New Roman" w:cs="Times New Roman"/>
          <w:color w:val="000000"/>
          <w:kern w:val="0"/>
          <w:sz w:val="22"/>
          <w:szCs w:val="22"/>
          <w14:ligatures w14:val="none"/>
        </w:rPr>
        <w:t>, Contract Terms and Conditions Required To Implement Statutes Or Executive Orders -- Commercial Items</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3.e. VAAR 852.219-73, VA Notice of Total Set-Aside for Verified Service-Disabled Veteran-Owned Small Businesses</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3.f. VAAR 852.219-75, VA Notice of Limitations on Subcontracting - Certificate of Compliance for Services and Construction.</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3.g. FAR 52.233-2, Service of Protest</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3.h. VAAR 852.233-70, Protest Content/Alternative Dispute Resolution</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3.i. VAAR 852.233-71, Alternative Protest Procedure</w:t>
      </w:r>
    </w:p>
    <w:p w:rsidR="00182137" w:rsidRPr="00182137" w:rsidP="00182137">
      <w:pPr>
        <w:spacing w:after="0" w:line="360" w:lineRule="auto"/>
        <w:rPr>
          <w:rFonts w:ascii="Times New Roman" w:eastAsia="Times New Roman" w:hAnsi="Times New Roman" w:cs="Times New Roman"/>
          <w:color w:val="000000"/>
          <w:kern w:val="0"/>
          <w:sz w:val="22"/>
          <w:szCs w:val="22"/>
          <w14:ligatures w14:val="none"/>
        </w:rPr>
      </w:pPr>
      <w:r w:rsidRPr="00182137">
        <w:rPr>
          <w:rFonts w:ascii="Times New Roman" w:eastAsia="Times New Roman" w:hAnsi="Times New Roman" w:cs="Times New Roman"/>
          <w:color w:val="000000"/>
          <w:kern w:val="0"/>
          <w:sz w:val="22"/>
          <w:szCs w:val="22"/>
          <w14:ligatures w14:val="none"/>
        </w:rPr>
        <w:t xml:space="preserve">3.j VAAR 852.222-71 Compliance with Executive Order 13899  </w:t>
      </w:r>
    </w:p>
    <w:p w:rsidR="00182137" w:rsidRPr="00182137" w:rsidP="00182137">
      <w:pPr>
        <w:tabs>
          <w:tab w:val="left" w:pos="360"/>
        </w:tabs>
        <w:spacing w:after="0" w:line="360" w:lineRule="auto"/>
        <w:rPr>
          <w:rFonts w:ascii="Times New Roman" w:eastAsia="Times New Roman" w:hAnsi="Times New Roman" w:cs="Times New Roman"/>
          <w:color w:val="000000"/>
          <w:kern w:val="0"/>
          <w:sz w:val="22"/>
          <w:szCs w:val="22"/>
          <w14:ligatures w14:val="none"/>
        </w:rPr>
      </w:pPr>
    </w:p>
    <w:p w:rsidR="00182137" w:rsidRPr="00182137" w:rsidP="00182137">
      <w:pPr>
        <w:tabs>
          <w:tab w:val="left" w:pos="360"/>
        </w:tabs>
        <w:spacing w:after="0" w:line="360" w:lineRule="auto"/>
        <w:rPr>
          <w:rFonts w:ascii="Times New Roman" w:eastAsia="Times New Roman" w:hAnsi="Times New Roman" w:cs="Times New Roman"/>
          <w:color w:val="000000"/>
          <w:kern w:val="0"/>
          <w:sz w:val="22"/>
          <w:szCs w:val="22"/>
          <w14:ligatures w14:val="none"/>
        </w:rPr>
      </w:pPr>
    </w:p>
    <w:p w:rsidR="00182137" w:rsidRPr="00182137" w:rsidP="00182137">
      <w:pPr>
        <w:tabs>
          <w:tab w:val="left" w:pos="360"/>
        </w:tabs>
        <w:spacing w:after="0" w:line="360" w:lineRule="auto"/>
        <w:rPr>
          <w:rFonts w:ascii="Times New Roman" w:eastAsia="Times New Roman" w:hAnsi="Times New Roman" w:cs="Times New Roman"/>
          <w:color w:val="000000"/>
          <w:kern w:val="0"/>
          <w:sz w:val="22"/>
          <w:szCs w:val="22"/>
          <w14:ligatures w14:val="none"/>
        </w:rPr>
      </w:pPr>
    </w:p>
    <w:p w:rsidR="00E225AE"/>
    <w:p>
      <w:pPr>
        <w:ind w:left="360"/>
      </w:pPr>
      <w:r>
        <w:t>See attached document: LED Lighting Replacement Enclosure 1.</w:t>
      </w:r>
    </w:p>
    <w:p>
      <w:pPr>
        <w:ind w:left="360"/>
      </w:pPr>
      <w:r>
        <w:t>See attached document: LED Lighting Replacement Enclosure 2.</w:t>
      </w:r>
    </w:p>
    <w:p>
      <w:pPr>
        <w:ind w:left="360"/>
      </w:pPr>
      <w:r>
        <w:t>See attached document: Attachment 1 - Oracle Light Fixture.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8E47CC"/>
    <w:multiLevelType w:val="hybridMultilevel"/>
    <w:tmpl w:val="54B86B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6AE1E5B"/>
    <w:multiLevelType w:val="hybridMultilevel"/>
    <w:tmpl w:val="93FA643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2E41B5F"/>
    <w:multiLevelType w:val="hybridMultilevel"/>
    <w:tmpl w:val="8CE22F3E"/>
    <w:lvl w:ilvl="0">
      <w:start w:val="1"/>
      <w:numFmt w:val="bullet"/>
      <w:lvlText w:val="o"/>
      <w:lvlJc w:val="left"/>
      <w:pPr>
        <w:ind w:left="1440" w:hanging="360"/>
      </w:pPr>
      <w:rPr>
        <w:rFonts w:ascii="Courier New" w:hAnsi="Courier New" w:cs="Courier New"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4323536B"/>
    <w:multiLevelType w:val="hybridMultilevel"/>
    <w:tmpl w:val="30B03886"/>
    <w:lvl w:ilvl="0">
      <w:start w:val="1"/>
      <w:numFmt w:val="lowerLetter"/>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53774B7E"/>
    <w:multiLevelType w:val="hybridMultilevel"/>
    <w:tmpl w:val="D51E57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63E5CDC"/>
    <w:multiLevelType w:val="hybridMultilevel"/>
    <w:tmpl w:val="420A04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F1040F0"/>
    <w:multiLevelType w:val="hybridMultilevel"/>
    <w:tmpl w:val="E2D6BA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74524DC0"/>
    <w:multiLevelType w:val="hybridMultilevel"/>
    <w:tmpl w:val="27962510"/>
    <w:lvl w:ilvl="0">
      <w:start w:val="1"/>
      <w:numFmt w:val="decimal"/>
      <w:lvlText w:val="%1."/>
      <w:lvlJc w:val="left"/>
      <w:pPr>
        <w:ind w:left="720" w:hanging="360"/>
      </w:pPr>
      <w:rPr>
        <w:rFonts w:hint="default"/>
        <w:b/>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762535A3"/>
    <w:multiLevelType w:val="hybridMultilevel"/>
    <w:tmpl w:val="7E1A08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7E41695D"/>
    <w:multiLevelType w:val="hybridMultilevel"/>
    <w:tmpl w:val="BCAA43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9"/>
  </w:num>
  <w:num w:numId="4">
    <w:abstractNumId w:val="4"/>
  </w:num>
  <w:num w:numId="5">
    <w:abstractNumId w:val="5"/>
  </w:num>
  <w:num w:numId="6">
    <w:abstractNumId w:val="8"/>
  </w:num>
  <w:num w:numId="7">
    <w:abstractNumId w:val="2"/>
  </w:num>
  <w:num w:numId="8">
    <w:abstractNumId w:val="3"/>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4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F4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21A"/>
    <w:rPr>
      <w:rFonts w:eastAsiaTheme="majorEastAsia" w:cstheme="majorBidi"/>
      <w:color w:val="272727" w:themeColor="text1" w:themeTint="D8"/>
    </w:rPr>
  </w:style>
  <w:style w:type="paragraph" w:styleId="Quote">
    <w:name w:val="Quote"/>
    <w:basedOn w:val="Normal"/>
    <w:next w:val="Normal"/>
    <w:link w:val="QuoteChar"/>
    <w:uiPriority w:val="29"/>
    <w:qFormat/>
    <w:rsid w:val="00DF421A"/>
    <w:pPr>
      <w:spacing w:before="160"/>
      <w:jc w:val="center"/>
    </w:pPr>
    <w:rPr>
      <w:i/>
      <w:iCs/>
      <w:color w:val="404040" w:themeColor="text1" w:themeTint="BF"/>
    </w:rPr>
  </w:style>
  <w:style w:type="character" w:customStyle="1" w:styleId="QuoteChar">
    <w:name w:val="Quote Char"/>
    <w:basedOn w:val="DefaultParagraphFont"/>
    <w:link w:val="Quote"/>
    <w:uiPriority w:val="29"/>
    <w:rsid w:val="00DF421A"/>
    <w:rPr>
      <w:i/>
      <w:iCs/>
      <w:color w:val="404040" w:themeColor="text1" w:themeTint="BF"/>
    </w:rPr>
  </w:style>
  <w:style w:type="paragraph" w:styleId="IntenseQuote">
    <w:name w:val="Intense Quote"/>
    <w:basedOn w:val="Normal"/>
    <w:next w:val="Normal"/>
    <w:link w:val="IntenseQuoteChar"/>
    <w:uiPriority w:val="30"/>
    <w:qFormat/>
    <w:rsid w:val="00DF421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F421A"/>
    <w:rPr>
      <w:i/>
      <w:iCs/>
      <w:color w:val="366092" w:themeColor="accent1" w:themeShade="BF"/>
    </w:rPr>
  </w:style>
  <w:style w:type="character" w:styleId="IntenseReference">
    <w:name w:val="Intense Reference"/>
    <w:basedOn w:val="DefaultParagraphFont"/>
    <w:uiPriority w:val="32"/>
    <w:qFormat/>
    <w:rsid w:val="00DF421A"/>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2026-04-15T21:57:29Z</dcterms:created>
  <dcterms:modified xsi:type="dcterms:W3CDTF">2026-04-15T21:57:29Z</dcterms:modified>
</cp:coreProperties>
</file>