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104F" w14:textId="77777777" w:rsidR="00A81646" w:rsidRDefault="00DC747A">
      <w:pPr>
        <w:spacing w:after="0" w:line="259" w:lineRule="auto"/>
        <w:ind w:right="780"/>
        <w:jc w:val="center"/>
      </w:pPr>
      <w:r>
        <w:rPr>
          <w:rFonts w:ascii="Arial" w:eastAsia="Arial" w:hAnsi="Arial" w:cs="Arial"/>
          <w:b/>
        </w:rPr>
        <w:t xml:space="preserve">DESCRIPTIONS/SPECIFICATIONS </w:t>
      </w:r>
    </w:p>
    <w:p w14:paraId="2FB690CD" w14:textId="77777777" w:rsidR="00A81646" w:rsidRDefault="00DC747A">
      <w:pPr>
        <w:spacing w:after="0" w:line="259" w:lineRule="auto"/>
        <w:ind w:right="780"/>
        <w:jc w:val="center"/>
      </w:pPr>
      <w:r>
        <w:rPr>
          <w:rFonts w:ascii="Arial" w:eastAsia="Arial" w:hAnsi="Arial" w:cs="Arial"/>
          <w:b/>
        </w:rPr>
        <w:t xml:space="preserve">Coordinate Measuring Machine </w:t>
      </w:r>
    </w:p>
    <w:p w14:paraId="1BAB1D80" w14:textId="4322468A" w:rsidR="00A81646" w:rsidRDefault="00DC747A" w:rsidP="00064C97">
      <w:pPr>
        <w:spacing w:after="0" w:line="259" w:lineRule="auto"/>
        <w:ind w:right="780"/>
        <w:jc w:val="center"/>
        <w:rPr>
          <w:rFonts w:ascii="Arial" w:eastAsia="Arial" w:hAnsi="Arial" w:cs="Arial"/>
          <w:b/>
        </w:rPr>
      </w:pPr>
      <w:r>
        <w:rPr>
          <w:rFonts w:ascii="Arial" w:eastAsia="Arial" w:hAnsi="Arial" w:cs="Arial"/>
          <w:b/>
        </w:rPr>
        <w:t xml:space="preserve">Maintenance /Emergency Repair </w:t>
      </w:r>
    </w:p>
    <w:p w14:paraId="2BB3DDA4" w14:textId="77777777" w:rsidR="00064C97" w:rsidRDefault="00064C97" w:rsidP="00064C97">
      <w:pPr>
        <w:spacing w:after="0" w:line="259" w:lineRule="auto"/>
        <w:ind w:right="780"/>
        <w:jc w:val="center"/>
      </w:pPr>
    </w:p>
    <w:p w14:paraId="66A1546F" w14:textId="539C576F" w:rsidR="00A81646" w:rsidRDefault="00DC747A" w:rsidP="00F20423">
      <w:pPr>
        <w:numPr>
          <w:ilvl w:val="0"/>
          <w:numId w:val="1"/>
        </w:numPr>
        <w:spacing w:after="295"/>
        <w:ind w:left="-15" w:right="41" w:firstLine="720"/>
      </w:pPr>
      <w:r w:rsidRPr="00F20423">
        <w:rPr>
          <w:u w:val="single" w:color="000000"/>
        </w:rPr>
        <w:t>SCOPE</w:t>
      </w:r>
      <w:r>
        <w:t xml:space="preserve">: Provide unlimited on-call emergency repairs and annual inspection/alignment for the </w:t>
      </w:r>
      <w:r w:rsidR="00F20423">
        <w:t xml:space="preserve">(2) </w:t>
      </w:r>
      <w:r>
        <w:t>Government owned Endeavor III Coordinate Measuring Machine</w:t>
      </w:r>
      <w:r w:rsidR="00F20423">
        <w:t>s</w:t>
      </w:r>
      <w:r>
        <w:t xml:space="preserve"> (CMM) S/N 0212-6504UA</w:t>
      </w:r>
      <w:r w:rsidR="002301A3">
        <w:t xml:space="preserve"> located in building #14</w:t>
      </w:r>
      <w:r w:rsidR="00F20423">
        <w:t>5 and</w:t>
      </w:r>
      <w:r>
        <w:t xml:space="preserve"> </w:t>
      </w:r>
      <w:r w:rsidR="00F20423">
        <w:t xml:space="preserve">SN 0719-1465UA located in building #129. Both machines are equipped with </w:t>
      </w:r>
      <w:r>
        <w:t xml:space="preserve">PCDMIS Software. </w:t>
      </w:r>
    </w:p>
    <w:p w14:paraId="56310376" w14:textId="2979B88F" w:rsidR="00A81646" w:rsidRDefault="00DC747A">
      <w:pPr>
        <w:numPr>
          <w:ilvl w:val="0"/>
          <w:numId w:val="1"/>
        </w:numPr>
        <w:spacing w:after="295"/>
        <w:ind w:right="41"/>
      </w:pPr>
      <w:r>
        <w:rPr>
          <w:u w:val="single" w:color="000000"/>
        </w:rPr>
        <w:t>REQUIREMENTS</w:t>
      </w:r>
      <w:r>
        <w:t>: The contract shall cover the cost of providing all things necessary to perform unlimited emergency repairs and annual inspection/alignment for the machine listed, including labor, tools, diagnostic equipment, transportation, schematics, documentation, software upgrades and any other services to repair the CMM machine. All repairs and annual inspection/alignment shall be performed by Contractor personnel that are experienced and highly trained in operating, maintaining, and servicing the equipment in accordance with the original equipment manufacturers (OEM) published procedures.</w:t>
      </w:r>
    </w:p>
    <w:p w14:paraId="315E973E" w14:textId="725094D8" w:rsidR="00A81646" w:rsidRDefault="00DC747A">
      <w:pPr>
        <w:numPr>
          <w:ilvl w:val="0"/>
          <w:numId w:val="1"/>
        </w:numPr>
        <w:spacing w:after="295"/>
        <w:ind w:right="41"/>
      </w:pPr>
      <w:r>
        <w:rPr>
          <w:u w:val="single" w:color="000000"/>
        </w:rPr>
        <w:t>PRINCIPAL PERIOD OF MAINTENANCE (PPM):</w:t>
      </w:r>
      <w:r>
        <w:t xml:space="preserve"> PPM is the normal period </w:t>
      </w:r>
      <w:r w:rsidR="00EF4130">
        <w:t xml:space="preserve">in which </w:t>
      </w:r>
      <w:r>
        <w:t>equipment is available for contractor services. PPM shall consist of 9-1/2 hours on weekdays, Monday - Thursday, 0700 through 1630; and 8-1/2 hours on Fridays, 0700 through 1530.  Every other Friday, the Depot machine shops are closed.  Please confirm Depot personnel availability prior to scheduling Contractor personnel for both PPM and Emergency Repairs.  No hours on Saturdays, Sundays, or Holidays unless necessary by contractor and approved by contracting officer.</w:t>
      </w:r>
    </w:p>
    <w:p w14:paraId="14DCE30B" w14:textId="186B157D" w:rsidR="00A81646" w:rsidRDefault="00DC747A">
      <w:pPr>
        <w:numPr>
          <w:ilvl w:val="0"/>
          <w:numId w:val="1"/>
        </w:numPr>
        <w:spacing w:after="295"/>
        <w:ind w:right="41"/>
      </w:pPr>
      <w:proofErr w:type="gramStart"/>
      <w:r>
        <w:rPr>
          <w:u w:val="single" w:color="000000"/>
        </w:rPr>
        <w:t>EMERGENCY REPAIRS</w:t>
      </w:r>
      <w:proofErr w:type="gramEnd"/>
      <w:r>
        <w:t xml:space="preserve">: Emergency repairs shall be performed by Contractor personnel that are experienced and knowledgeable in all phases of repair, service, and operations of the CMM machine. Emergency repairs shall consist of any work that is necessary to restore the machine to a 100% performance level. The Contractor must be able to provide high priority repairs for the CMM machine. Contractor shall acknowledge the Government's request for technical support within twenty-four (24) hours after notification that services are needed. Contractor shall have a repair technician on site within seventy-two (72) hours of initial notification. Charges associated with emergency repairs including travel, labor, transportation, repair parts, mileage, etc., shall be invoiced to the Government. All prices shall be consistent with the Contractor's published prices that are in effect at the time of services. Only new OEM repair parts or components, or certified replacements of equal quality, shall be used to repair the equipment. If repair parts are not available on-site, contractor shall provide all repair parts and maintenance supplies and invoice separately to the Government.  Any replacement part or parts shall be approved by the Contracting Officer, Anniston Army </w:t>
      </w:r>
      <w:proofErr w:type="gramStart"/>
      <w:r>
        <w:t>Depot</w:t>
      </w:r>
      <w:proofErr w:type="gramEnd"/>
      <w:r>
        <w:t xml:space="preserve"> prior to installation. All replaced parts shall become property of the Government, unless there is a rebate available from the contractor for such parts.</w:t>
      </w:r>
    </w:p>
    <w:p w14:paraId="634B5B39" w14:textId="77777777" w:rsidR="00A81646" w:rsidRDefault="00DC747A">
      <w:pPr>
        <w:numPr>
          <w:ilvl w:val="0"/>
          <w:numId w:val="1"/>
        </w:numPr>
        <w:spacing w:after="0"/>
        <w:ind w:right="41"/>
      </w:pPr>
      <w:r>
        <w:rPr>
          <w:u w:val="single" w:color="000000"/>
        </w:rPr>
        <w:t>ANNUAL INSPECTION AND ALIGNMENT</w:t>
      </w:r>
      <w:r>
        <w:t>:   The Government will provide a minimum of 30 calendar day notice to the contractor that equipment is available for inspection and alignment.</w:t>
      </w:r>
    </w:p>
    <w:p w14:paraId="5B0011EF" w14:textId="3A9D7167" w:rsidR="00A81646" w:rsidRDefault="00DC747A" w:rsidP="00140E1C">
      <w:pPr>
        <w:spacing w:after="0"/>
        <w:ind w:left="-5" w:right="41"/>
      </w:pPr>
      <w:r>
        <w:t xml:space="preserve">Contractor shall make </w:t>
      </w:r>
      <w:r w:rsidR="00B028B0">
        <w:t>all</w:t>
      </w:r>
      <w:r>
        <w:t xml:space="preserve"> adjustments to the CMM Machine to insure they meet the original alignment and tolerance </w:t>
      </w:r>
      <w:r w:rsidR="00F20423">
        <w:t>requirements and</w:t>
      </w:r>
      <w:r>
        <w:t xml:space="preserve"> provide comparisons to the original “Inspection Report” recorded at machine installation.  The Contractor shall level work-surface and columns using precision levels with an accuracy of manufactures specification, check and adjust parallelism between work-surface and column, check machine squareness, check head tracking,</w:t>
      </w:r>
      <w:r>
        <w:rPr>
          <w:color w:val="FF0000"/>
        </w:rPr>
        <w:t xml:space="preserve"> </w:t>
      </w:r>
      <w:r>
        <w:t xml:space="preserve">using five sided master precision Ceramic Square, and precision ground test bars, check tool changer, prepare machine inspection report, and make all required software/parameter adjustments.  A copy of the software/parameter changes shall be </w:t>
      </w:r>
      <w:r>
        <w:lastRenderedPageBreak/>
        <w:t>provided in the form of a CD.  A government representative shall verify all measurements. A machine inspection report shall be prepared containing all measurements taken and provided to the Government point of contact (POC) immediately after the alignment has been completed.  The Contractor shall make all reasonable efforts to align and adjust the Machines to within the original machine design specifications.</w:t>
      </w:r>
      <w:r w:rsidR="00140E1C">
        <w:t xml:space="preserve"> </w:t>
      </w:r>
      <w:r>
        <w:t xml:space="preserve">Contractor shall provide recommendations, in the machine inspection report, for the Government to maintain the CMM machine within proper alignment and accuracy requirements. Contractor shall provide all tools, labor, transportation, repair parts, documentation, maintenance supplies, test equipment, and any other related services, to inspect, align, and adjust the CMM Machine. Work shall be performed in accordance with the best commercial practices without unnecessary delays. Contractor personnel shall have the expertise to perform </w:t>
      </w:r>
      <w:proofErr w:type="gramStart"/>
      <w:r>
        <w:t>any and all</w:t>
      </w:r>
      <w:proofErr w:type="gramEnd"/>
      <w:r>
        <w:t xml:space="preserve"> repairs and adjustments for this equipment. If during the conduct of the annual inspection and alignment, the contractor discovers that certain machine parts </w:t>
      </w:r>
      <w:proofErr w:type="gramStart"/>
      <w:r>
        <w:t>are in need of</w:t>
      </w:r>
      <w:proofErr w:type="gramEnd"/>
      <w:r>
        <w:t xml:space="preserve"> replacement while the machine is in warranty, the contractor shall furnish and install all such repair parts as a part of this inspection and alignment.  Any such repair parts that are provided during such annual inspection and acceptance shall be separately identified and approved by the Anniston Army Depot Contracting Officer prior to installation.  Any required tools required for measurement to perform the annual inspections shall be provided by the contractor as part of the Annual Inspection and Alignment. Any </w:t>
      </w:r>
      <w:r w:rsidR="00F70054">
        <w:t>non-expendable</w:t>
      </w:r>
      <w:r>
        <w:t xml:space="preserve"> parts requiring replacement shall be separately invoiced to the Anniston Army Depot Contracting Officer, as stated in paragraph 4, and shall be in the </w:t>
      </w:r>
      <w:proofErr w:type="gramStart"/>
      <w:r>
        <w:t>amount</w:t>
      </w:r>
      <w:proofErr w:type="gramEnd"/>
      <w:r>
        <w:t xml:space="preserve"> of the contractor’s established catalogue prices for such replacement parts. The Government reserves the </w:t>
      </w:r>
      <w:r w:rsidR="00F70054">
        <w:t>right</w:t>
      </w:r>
      <w:r>
        <w:t xml:space="preserve"> to have Contractor perform random sample tolerance checks at various points to </w:t>
      </w:r>
      <w:proofErr w:type="gramStart"/>
      <w:r>
        <w:t>insure</w:t>
      </w:r>
      <w:proofErr w:type="gramEnd"/>
      <w:r>
        <w:t xml:space="preserve"> that test results are repeatable. The random sampling shall be performed at no additional cost to the Government. Technical surveillance of services will be performed by the Government's designated POC. Correspondence or communications of contract matters will be strictly between the Contractor and the Contracting Officer, Anniston Army Depot, ATTN: AMSTA-AN-CTPC, 7 Frankford Avenue, Anniston, AL 36201-4199. </w:t>
      </w:r>
    </w:p>
    <w:p w14:paraId="4D26B76E" w14:textId="77777777" w:rsidR="00206030" w:rsidRDefault="00206030" w:rsidP="00140E1C">
      <w:pPr>
        <w:spacing w:after="0"/>
        <w:ind w:left="-5" w:right="41"/>
      </w:pPr>
    </w:p>
    <w:p w14:paraId="713188B7" w14:textId="77777777" w:rsidR="00140E1C" w:rsidRDefault="00140E1C" w:rsidP="00140E1C">
      <w:pPr>
        <w:spacing w:after="0"/>
        <w:ind w:left="-5" w:right="41"/>
      </w:pPr>
    </w:p>
    <w:p w14:paraId="2CBCF749" w14:textId="5CE6924B" w:rsidR="00A81646" w:rsidRDefault="005910EE" w:rsidP="005910EE">
      <w:pPr>
        <w:tabs>
          <w:tab w:val="center" w:pos="5307"/>
        </w:tabs>
        <w:spacing w:after="0" w:line="259" w:lineRule="auto"/>
      </w:pPr>
      <w:r>
        <w:t>6</w:t>
      </w:r>
      <w:r w:rsidR="00DC747A">
        <w:t>.</w:t>
      </w:r>
      <w:r w:rsidR="00DC747A">
        <w:tab/>
      </w:r>
      <w:r w:rsidR="00DC747A">
        <w:rPr>
          <w:u w:val="single" w:color="000000"/>
        </w:rPr>
        <w:t>DOCUMENTING MALFUNCTIONS AND SERVICE CALLS</w:t>
      </w:r>
      <w:r w:rsidR="00DC747A">
        <w:t>: The Government will provide</w:t>
      </w:r>
    </w:p>
    <w:p w14:paraId="128886D7" w14:textId="77777777" w:rsidR="00140E1C" w:rsidRDefault="00DC747A" w:rsidP="00140E1C">
      <w:pPr>
        <w:spacing w:after="698"/>
        <w:ind w:left="-5" w:right="41"/>
      </w:pPr>
      <w:r>
        <w:t xml:space="preserve">the Contractor a Maintenance Call Record, </w:t>
      </w:r>
      <w:proofErr w:type="spellStart"/>
      <w:r>
        <w:t>SlOAN</w:t>
      </w:r>
      <w:proofErr w:type="spellEnd"/>
      <w:r>
        <w:t xml:space="preserve"> form 698, to be used to record repairs. The record shall include number of labor hours, labor rate, list of parts, quantity, part number, and the price. The Maintenance Record will also be used by the Government to record date and time of notification, call</w:t>
      </w:r>
      <w:r w:rsidR="00140E1C">
        <w:t xml:space="preserve"> </w:t>
      </w:r>
      <w:r>
        <w:t>number, and date and time of arrival/departure of Contractor personnel.</w:t>
      </w:r>
    </w:p>
    <w:p w14:paraId="0EAEBFE9" w14:textId="1EC53DE6" w:rsidR="00A81646" w:rsidRDefault="005910EE" w:rsidP="00140E1C">
      <w:pPr>
        <w:spacing w:after="698"/>
        <w:ind w:left="-5" w:right="41"/>
      </w:pPr>
      <w:r>
        <w:rPr>
          <w:u w:color="000000"/>
        </w:rPr>
        <w:t>7</w:t>
      </w:r>
      <w:r w:rsidR="00140E1C">
        <w:rPr>
          <w:u w:color="000000"/>
        </w:rPr>
        <w:t>.</w:t>
      </w:r>
      <w:r w:rsidR="00140E1C">
        <w:rPr>
          <w:u w:color="000000"/>
        </w:rPr>
        <w:tab/>
      </w:r>
      <w:r w:rsidR="00DC747A" w:rsidRPr="00140E1C">
        <w:rPr>
          <w:u w:val="single" w:color="000000"/>
        </w:rPr>
        <w:t>TRAVEL EXPENSES</w:t>
      </w:r>
      <w:r w:rsidR="00DC747A">
        <w:t>: Travel expense will be a direct charge to each individual service call under the terms of this contract and will be based on reasonable actual costs incurred in accordance with Public Law (PL) 99-234.</w:t>
      </w:r>
    </w:p>
    <w:p w14:paraId="7B1A04EF" w14:textId="77777777" w:rsidR="00140E1C" w:rsidRDefault="00140E1C" w:rsidP="00140E1C">
      <w:pPr>
        <w:pStyle w:val="ListParagraph"/>
        <w:ind w:left="10" w:right="41" w:firstLine="0"/>
      </w:pPr>
    </w:p>
    <w:p w14:paraId="6104F907" w14:textId="2484B251" w:rsidR="00A81646" w:rsidRDefault="005910EE">
      <w:pPr>
        <w:ind w:left="-5" w:right="41"/>
      </w:pPr>
      <w:r>
        <w:rPr>
          <w:u w:color="000000"/>
        </w:rPr>
        <w:t>8</w:t>
      </w:r>
      <w:r w:rsidR="00140E1C">
        <w:rPr>
          <w:u w:color="000000"/>
        </w:rPr>
        <w:t>.</w:t>
      </w:r>
      <w:r w:rsidR="00140E1C">
        <w:rPr>
          <w:u w:color="000000"/>
        </w:rPr>
        <w:tab/>
      </w:r>
      <w:r w:rsidR="00DC747A">
        <w:rPr>
          <w:u w:val="single" w:color="000000"/>
        </w:rPr>
        <w:t>NON-CHARGEABLE ITEMS</w:t>
      </w:r>
      <w:r w:rsidR="00DC747A">
        <w:t xml:space="preserve">: There shall be no additional charge to the Government for: </w:t>
      </w:r>
    </w:p>
    <w:p w14:paraId="16D261E7" w14:textId="77777777" w:rsidR="00A81646" w:rsidRDefault="00DC747A">
      <w:pPr>
        <w:ind w:left="-5" w:right="41"/>
      </w:pPr>
      <w:r>
        <w:t>Remedial maintenance performed during the PPM or scheduled extension thereof.</w:t>
      </w:r>
      <w:r>
        <w:rPr>
          <w:b/>
          <w:color w:val="FF0000"/>
        </w:rPr>
        <w:t xml:space="preserve"> </w:t>
      </w:r>
    </w:p>
    <w:p w14:paraId="2002A506" w14:textId="77777777" w:rsidR="00A81646" w:rsidRDefault="00DC747A">
      <w:pPr>
        <w:ind w:left="-5" w:right="41"/>
      </w:pPr>
      <w:r>
        <w:lastRenderedPageBreak/>
        <w:t xml:space="preserve">Remedial maintenance required within a forty-eight (48) hour period due to </w:t>
      </w:r>
      <w:proofErr w:type="gramStart"/>
      <w:r>
        <w:t>a recurrence</w:t>
      </w:r>
      <w:proofErr w:type="gramEnd"/>
      <w:r>
        <w:t xml:space="preserve"> of the same malfunction. </w:t>
      </w:r>
    </w:p>
    <w:p w14:paraId="2081A34F" w14:textId="4E9F705A" w:rsidR="00A81646" w:rsidRDefault="00DC747A">
      <w:pPr>
        <w:spacing w:after="295"/>
        <w:ind w:left="-5" w:right="41"/>
      </w:pPr>
      <w:r>
        <w:t xml:space="preserve">Time spent by Contractor personnel awaiting the arrival of additional technical support or delivery of parts, equipment, tools, etc. after a service call has commenced.   </w:t>
      </w:r>
    </w:p>
    <w:p w14:paraId="2862D628" w14:textId="3C53F6CC" w:rsidR="00A81646" w:rsidRDefault="005910EE" w:rsidP="00140E1C">
      <w:pPr>
        <w:spacing w:after="295"/>
        <w:ind w:right="41"/>
      </w:pPr>
      <w:r>
        <w:rPr>
          <w:u w:color="000000"/>
        </w:rPr>
        <w:t>9</w:t>
      </w:r>
      <w:r w:rsidR="00F70054">
        <w:rPr>
          <w:u w:color="000000"/>
        </w:rPr>
        <w:t xml:space="preserve">.        </w:t>
      </w:r>
      <w:r w:rsidR="00F70054" w:rsidRPr="00F70054">
        <w:rPr>
          <w:u w:val="single"/>
        </w:rPr>
        <w:t>CONTRACTOR’S</w:t>
      </w:r>
      <w:r w:rsidR="00DC747A" w:rsidRPr="00F70054">
        <w:rPr>
          <w:u w:val="single"/>
        </w:rPr>
        <w:t xml:space="preserve"> </w:t>
      </w:r>
      <w:r w:rsidR="00DC747A" w:rsidRPr="00140E1C">
        <w:rPr>
          <w:u w:val="single" w:color="000000"/>
        </w:rPr>
        <w:t>POINT OF CONTACT</w:t>
      </w:r>
      <w:r w:rsidR="00DC747A">
        <w:t xml:space="preserve">: The Contractor shall provide the Government with the name and telephone number of a designated POC and shall </w:t>
      </w:r>
      <w:proofErr w:type="gramStart"/>
      <w:r w:rsidR="00DC747A">
        <w:t>make arrangements</w:t>
      </w:r>
      <w:proofErr w:type="gramEnd"/>
      <w:r w:rsidR="00DC747A">
        <w:t xml:space="preserve"> to enable service personnel to receive notifications of service </w:t>
      </w:r>
      <w:proofErr w:type="gramStart"/>
      <w:r w:rsidR="00DC747A">
        <w:t>request</w:t>
      </w:r>
      <w:proofErr w:type="gramEnd"/>
      <w:r w:rsidR="00DC747A">
        <w:t>.</w:t>
      </w:r>
    </w:p>
    <w:p w14:paraId="72BE88CE" w14:textId="49E195B4" w:rsidR="00A81646" w:rsidRPr="00140E1C" w:rsidRDefault="00140E1C" w:rsidP="00140E1C">
      <w:pPr>
        <w:spacing w:after="10"/>
        <w:ind w:right="41"/>
        <w:rPr>
          <w:u w:val="single" w:color="000000"/>
        </w:rPr>
      </w:pPr>
      <w:r>
        <w:rPr>
          <w:u w:color="000000"/>
        </w:rPr>
        <w:t>1</w:t>
      </w:r>
      <w:r w:rsidR="005910EE">
        <w:rPr>
          <w:u w:color="000000"/>
        </w:rPr>
        <w:t>0</w:t>
      </w:r>
      <w:r>
        <w:rPr>
          <w:u w:color="000000"/>
        </w:rPr>
        <w:t>.</w:t>
      </w:r>
      <w:r>
        <w:rPr>
          <w:u w:color="000000"/>
        </w:rPr>
        <w:tab/>
      </w:r>
      <w:r w:rsidR="00DC747A" w:rsidRPr="00140E1C">
        <w:rPr>
          <w:u w:val="single" w:color="000000"/>
        </w:rPr>
        <w:t xml:space="preserve">GOVERNMENT POINT OF CONTACT (POC): </w:t>
      </w:r>
      <w:r w:rsidR="00DC747A">
        <w:t>The Government will appoint a knowledgeable</w:t>
      </w:r>
    </w:p>
    <w:p w14:paraId="5D7876CE" w14:textId="77777777" w:rsidR="00140E1C" w:rsidRDefault="00DC747A" w:rsidP="00140E1C">
      <w:pPr>
        <w:spacing w:after="295"/>
        <w:ind w:left="-5" w:right="41"/>
      </w:pPr>
      <w:r>
        <w:t>technician as the POC with authority to schedule and coordinate emergency repairs through the Contracting Officer.</w:t>
      </w:r>
    </w:p>
    <w:p w14:paraId="1E5B6F5C" w14:textId="36E5032B" w:rsidR="00A81646" w:rsidRDefault="00140E1C" w:rsidP="00140E1C">
      <w:pPr>
        <w:spacing w:after="295"/>
        <w:ind w:left="-5" w:right="41"/>
      </w:pPr>
      <w:r>
        <w:t>1</w:t>
      </w:r>
      <w:r w:rsidR="005910EE">
        <w:t>1</w:t>
      </w:r>
      <w:r>
        <w:t>.</w:t>
      </w:r>
      <w:r>
        <w:tab/>
      </w:r>
      <w:r w:rsidR="00DC747A" w:rsidRPr="00140E1C">
        <w:rPr>
          <w:u w:val="single"/>
        </w:rPr>
        <w:t xml:space="preserve">GOVERNMENT </w:t>
      </w:r>
      <w:r w:rsidR="00DC747A" w:rsidRPr="00140E1C">
        <w:rPr>
          <w:u w:val="single" w:color="000000"/>
        </w:rPr>
        <w:t>RESPONSIBILITIES:</w:t>
      </w:r>
      <w:r>
        <w:rPr>
          <w:u w:val="single" w:color="000000"/>
        </w:rPr>
        <w:t xml:space="preserve"> </w:t>
      </w:r>
      <w:r w:rsidR="00DC747A">
        <w:t xml:space="preserve">The Government will provide adequate storage space for spare parts, adequate working space, including telephone, light, ventilation, electric current and outlets for the use of Contractor personnel. These facilities will be within a reasonable distance of machine tools and will be provided at no extra charge to the Contractor. The Government representative will </w:t>
      </w:r>
      <w:r w:rsidR="00F70054">
        <w:t>always be present</w:t>
      </w:r>
      <w:r w:rsidR="00DC747A">
        <w:t xml:space="preserve"> during equipment services. </w:t>
      </w:r>
    </w:p>
    <w:p w14:paraId="34CBF118" w14:textId="517C8868" w:rsidR="00A81646" w:rsidRDefault="00140E1C">
      <w:pPr>
        <w:spacing w:after="2630"/>
        <w:ind w:left="-5" w:right="41"/>
      </w:pPr>
      <w:r>
        <w:rPr>
          <w:u w:color="000000"/>
        </w:rPr>
        <w:t>1</w:t>
      </w:r>
      <w:r w:rsidR="005910EE">
        <w:rPr>
          <w:u w:color="000000"/>
        </w:rPr>
        <w:t>2</w:t>
      </w:r>
      <w:r>
        <w:rPr>
          <w:u w:color="000000"/>
        </w:rPr>
        <w:t>.</w:t>
      </w:r>
      <w:r>
        <w:rPr>
          <w:u w:color="000000"/>
        </w:rPr>
        <w:tab/>
      </w:r>
      <w:r w:rsidR="00DC747A">
        <w:rPr>
          <w:u w:val="single" w:color="000000"/>
        </w:rPr>
        <w:t>TECHNICAL/CONTRACT LIAISON</w:t>
      </w:r>
      <w:r w:rsidR="00DC747A">
        <w:t xml:space="preserve">: The Government POC will be the technical liaison responsible for scheduling and surveying emergency repairs. Correspondence of contract matters will be between the Contractor and the Contracting Officer, Anniston Army Depot, AMSTA-AN-CTPC (Bldg. 35), 7 Frankford Avenue, Anniston, AL 36201-4199. </w:t>
      </w:r>
    </w:p>
    <w:p w14:paraId="0EECE2F0" w14:textId="77777777" w:rsidR="00A81646" w:rsidRDefault="00DC747A">
      <w:pPr>
        <w:spacing w:after="354" w:line="259" w:lineRule="auto"/>
        <w:ind w:right="59"/>
        <w:jc w:val="center"/>
      </w:pPr>
      <w:r>
        <w:t xml:space="preserve">Page 3 of 3 </w:t>
      </w:r>
    </w:p>
    <w:sectPr w:rsidR="00A81646">
      <w:pgSz w:w="12240" w:h="15840"/>
      <w:pgMar w:top="1486" w:right="666" w:bottom="7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0822"/>
    <w:multiLevelType w:val="hybridMultilevel"/>
    <w:tmpl w:val="71D8DCD8"/>
    <w:lvl w:ilvl="0" w:tplc="DB4EDAB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E84E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E82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F68DD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E67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FC44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12F3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206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C24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CA1765"/>
    <w:multiLevelType w:val="hybridMultilevel"/>
    <w:tmpl w:val="75EEA3A6"/>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86B62"/>
    <w:multiLevelType w:val="hybridMultilevel"/>
    <w:tmpl w:val="A79CAF7E"/>
    <w:lvl w:ilvl="0" w:tplc="2BB66E8E">
      <w:start w:val="9"/>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CE81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A35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CFF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8AB0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60C3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A41F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1EF9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E448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C9B1912"/>
    <w:multiLevelType w:val="hybridMultilevel"/>
    <w:tmpl w:val="A8B48148"/>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D0CEB"/>
    <w:multiLevelType w:val="hybridMultilevel"/>
    <w:tmpl w:val="65DE92A6"/>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726F5D"/>
    <w:multiLevelType w:val="hybridMultilevel"/>
    <w:tmpl w:val="90885B54"/>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61538F"/>
    <w:multiLevelType w:val="hybridMultilevel"/>
    <w:tmpl w:val="485C8114"/>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FC4C09"/>
    <w:multiLevelType w:val="hybridMultilevel"/>
    <w:tmpl w:val="36AA9B68"/>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3B29AD"/>
    <w:multiLevelType w:val="hybridMultilevel"/>
    <w:tmpl w:val="EC2A89AA"/>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B7702A"/>
    <w:multiLevelType w:val="hybridMultilevel"/>
    <w:tmpl w:val="B5028B0C"/>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4545897">
    <w:abstractNumId w:val="0"/>
  </w:num>
  <w:num w:numId="2" w16cid:durableId="1284268218">
    <w:abstractNumId w:val="2"/>
  </w:num>
  <w:num w:numId="3" w16cid:durableId="1336415899">
    <w:abstractNumId w:val="9"/>
  </w:num>
  <w:num w:numId="4" w16cid:durableId="1585844172">
    <w:abstractNumId w:val="1"/>
  </w:num>
  <w:num w:numId="5" w16cid:durableId="1038774901">
    <w:abstractNumId w:val="3"/>
  </w:num>
  <w:num w:numId="6" w16cid:durableId="1526559979">
    <w:abstractNumId w:val="6"/>
  </w:num>
  <w:num w:numId="7" w16cid:durableId="1977253288">
    <w:abstractNumId w:val="8"/>
  </w:num>
  <w:num w:numId="8" w16cid:durableId="487329713">
    <w:abstractNumId w:val="4"/>
  </w:num>
  <w:num w:numId="9" w16cid:durableId="1326590656">
    <w:abstractNumId w:val="5"/>
  </w:num>
  <w:num w:numId="10" w16cid:durableId="96948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646"/>
    <w:rsid w:val="00000BDA"/>
    <w:rsid w:val="00064C97"/>
    <w:rsid w:val="00070D57"/>
    <w:rsid w:val="000C6A48"/>
    <w:rsid w:val="001023C3"/>
    <w:rsid w:val="00140E1C"/>
    <w:rsid w:val="0020450D"/>
    <w:rsid w:val="00206030"/>
    <w:rsid w:val="002301A3"/>
    <w:rsid w:val="00284EA5"/>
    <w:rsid w:val="002C6B6A"/>
    <w:rsid w:val="003C5FA1"/>
    <w:rsid w:val="005910EE"/>
    <w:rsid w:val="0067088B"/>
    <w:rsid w:val="00760EBC"/>
    <w:rsid w:val="009E1A12"/>
    <w:rsid w:val="00A035F6"/>
    <w:rsid w:val="00A81646"/>
    <w:rsid w:val="00AB7484"/>
    <w:rsid w:val="00AD37F8"/>
    <w:rsid w:val="00B028B0"/>
    <w:rsid w:val="00B04496"/>
    <w:rsid w:val="00B449A4"/>
    <w:rsid w:val="00B679D8"/>
    <w:rsid w:val="00CB3C0D"/>
    <w:rsid w:val="00D17DCE"/>
    <w:rsid w:val="00DC747A"/>
    <w:rsid w:val="00E2779D"/>
    <w:rsid w:val="00E4193A"/>
    <w:rsid w:val="00E76707"/>
    <w:rsid w:val="00EF4130"/>
    <w:rsid w:val="00F20423"/>
    <w:rsid w:val="00F70054"/>
    <w:rsid w:val="00FA6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4C4EA"/>
  <w15:docId w15:val="{18B2E688-8340-4B16-A09F-07C4993D5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107"/>
      <w:ind w:right="780"/>
      <w:jc w:val="center"/>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246" w:line="265" w:lineRule="auto"/>
      <w:ind w:left="1815" w:hanging="10"/>
      <w:outlineLvl w:val="1"/>
    </w:pPr>
    <w:rPr>
      <w:rFonts w:ascii="Arial" w:eastAsia="Arial" w:hAnsi="Arial" w:cs="Arial"/>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i/>
      <w:color w:val="000000"/>
      <w:sz w:val="24"/>
    </w:rPr>
  </w:style>
  <w:style w:type="character" w:customStyle="1" w:styleId="Heading1Char">
    <w:name w:val="Heading 1 Char"/>
    <w:link w:val="Heading1"/>
    <w:rPr>
      <w:rFonts w:ascii="Arial" w:eastAsia="Arial" w:hAnsi="Arial" w:cs="Arial"/>
      <w:b/>
      <w:color w:val="000000"/>
      <w:sz w:val="24"/>
    </w:rPr>
  </w:style>
  <w:style w:type="paragraph" w:styleId="ListParagraph">
    <w:name w:val="List Paragraph"/>
    <w:basedOn w:val="Normal"/>
    <w:uiPriority w:val="34"/>
    <w:qFormat/>
    <w:rsid w:val="00140E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D532757EE9FF40810CEE0CA93CE82B" ma:contentTypeVersion="14" ma:contentTypeDescription="Create a new document." ma:contentTypeScope="" ma:versionID="8dc421b43446196c81eb59f81707da50">
  <xsd:schema xmlns:xsd="http://www.w3.org/2001/XMLSchema" xmlns:xs="http://www.w3.org/2001/XMLSchema" xmlns:p="http://schemas.microsoft.com/office/2006/metadata/properties" xmlns:ns1="http://schemas.microsoft.com/sharepoint/v3" xmlns:ns2="4dd30e5b-6172-4744-9b5d-122adae31611" xmlns:ns3="09af5b34-1f08-4b0d-ad58-d0cfa663de4e" targetNamespace="http://schemas.microsoft.com/office/2006/metadata/properties" ma:root="true" ma:fieldsID="46157258e56032a0d2d9b59415fff824" ns1:_="" ns2:_="" ns3:_="">
    <xsd:import namespace="http://schemas.microsoft.com/sharepoint/v3"/>
    <xsd:import namespace="4dd30e5b-6172-4744-9b5d-122adae31611"/>
    <xsd:import namespace="09af5b34-1f08-4b0d-ad58-d0cfa663de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d30e5b-6172-4744-9b5d-122adae316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af5b34-1f08-4b0d-ad58-d0cfa663de4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88fb877-e396-4164-913a-68cd5f08d95f}" ma:internalName="TaxCatchAll" ma:showField="CatchAllData" ma:web="09af5b34-1f08-4b0d-ad58-d0cfa663de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9af5b34-1f08-4b0d-ad58-d0cfa663de4e" xsi:nil="true"/>
    <_ip_UnifiedCompliancePolicyProperties xmlns="http://schemas.microsoft.com/sharepoint/v3" xsi:nil="true"/>
    <lcf76f155ced4ddcb4097134ff3c332f xmlns="4dd30e5b-6172-4744-9b5d-122adae3161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7F4911-4256-432D-A2AA-8960AB07B53E}"/>
</file>

<file path=customXml/itemProps2.xml><?xml version="1.0" encoding="utf-8"?>
<ds:datastoreItem xmlns:ds="http://schemas.openxmlformats.org/officeDocument/2006/customXml" ds:itemID="{5F472D09-B5B1-4CE4-8866-AD17CE488685}">
  <ds:schemaRefs>
    <ds:schemaRef ds:uri="http://schemas.microsoft.com/sharepoint/v3/contenttype/forms"/>
  </ds:schemaRefs>
</ds:datastoreItem>
</file>

<file path=customXml/itemProps3.xml><?xml version="1.0" encoding="utf-8"?>
<ds:datastoreItem xmlns:ds="http://schemas.openxmlformats.org/officeDocument/2006/customXml" ds:itemID="{DC10705A-5153-4EFB-ABAF-2BCE1254AC7F}">
  <ds:schemaRefs>
    <ds:schemaRef ds:uri="http://schemas.microsoft.com/office/2006/metadata/properties"/>
    <ds:schemaRef ds:uri="http://schemas.microsoft.com/office/infopath/2007/PartnerControls"/>
    <ds:schemaRef ds:uri="http://schemas.microsoft.com/sharepoint/v3"/>
    <ds:schemaRef ds:uri="09af5b34-1f08-4b0d-ad58-d0cfa663de4e"/>
    <ds:schemaRef ds:uri="1f2391e9-b927-4449-9544-599d8731fe91"/>
  </ds:schemaRefs>
</ds:datastoreItem>
</file>

<file path=docMetadata/LabelInfo.xml><?xml version="1.0" encoding="utf-8"?>
<clbl:labelList xmlns:clbl="http://schemas.microsoft.com/office/2020/mipLabelMetadata">
  <clbl:label id="{f02d78b0-b74f-43f0-801d-d7d5ec01d625}" enabled="1" method="Standar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1286</Words>
  <Characters>7336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DESC~ONS/SPECIFICAflONS:</vt:lpstr>
    </vt:vector>
  </TitlesOfParts>
  <Company>Army Golden Master Program</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DESC~ONS/SPECIFICAflONS:</dc:title>
  <dc:subject/>
  <dc:creator>Fred Burns</dc:creator>
  <cp:keywords/>
  <cp:lastModifiedBy>Wells, Christopher R (Reese) CIV USARMY ACC (USA)</cp:lastModifiedBy>
  <cp:revision>2</cp:revision>
  <dcterms:created xsi:type="dcterms:W3CDTF">2026-05-04T22:35:00Z</dcterms:created>
  <dcterms:modified xsi:type="dcterms:W3CDTF">2026-05-04T22:35:00Z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0x010100CAD532757EE9FF40810CEE0CA93CE82B</vt:lpwstr>
  </property>
  <property fmtid="{D5CDD505-2E9C-101B-9397-08002B2CF9AE}" pid="3" name="MediaServiceImageTags">
    <vt:lpwstr/>
  </property>
</Properties>
</file>