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Enterprise Service Desk Managed Contact Center</w:t>
            </w:r>
            <w:r w:rsidRPr="000104D7">
              <w:rPr>
                <w:rStyle w:val="AAMSKBFill-InHighlight"/>
                <w:color w:val="auto"/>
              </w:rPr>
              <w:t xml:space="preserve"> </w:t>
            </w:r>
            <w:r>
              <w:rPr>
                <w:rStyle w:val="AAMSKBFill-InHighlight"/>
                <w:color w:val="auto"/>
              </w:rPr>
              <w:t>Infrastructure (CCI)</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36C10B26Q0368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05-04-2026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DE01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 DiNocera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daniel.dinocera@va.gov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75C7A" w:rsidRPr="00F75C7A" w:rsidP="00F75C7A">
      <w:pPr>
        <w:spacing w:after="0" w:line="240" w:lineRule="auto"/>
        <w:rPr>
          <w:rFonts w:ascii="Aptos" w:eastAsia="Aptos" w:hAnsi="Aptos" w:cs="Times New Roman"/>
          <w:b/>
          <w:bCs/>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Request for Information</w:t>
      </w: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 xml:space="preserve">Enterprise Service Desk Managed Contact Center Infrastructure </w:t>
      </w: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TAC RFI Number: 36C10B26Q0368</w:t>
      </w:r>
    </w:p>
    <w:p w:rsidR="00F75C7A" w:rsidRPr="00F75C7A" w:rsidP="00F75C7A">
      <w:pPr>
        <w:spacing w:after="0" w:line="240" w:lineRule="auto"/>
        <w:rPr>
          <w:rFonts w:ascii="Aptos" w:eastAsia="Aptos" w:hAnsi="Aptos" w:cs="Times New Roman"/>
          <w:b/>
          <w:bCs/>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 xml:space="preserve">1. Introduction </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The Department of Veterans Affairs (VA) Enterprise Command Operations (ECO) is issuing a Request for Information (RFI) in support of a planned future solicitation for its Enterprise Service Desk Managed Contact Center Infrastructure (CCI) solution. ECO is seeking feedback and engagement from interested parties. </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See Section 3 for CCI Solution capabilities and anticipated future capabilities.</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Arial"/>
          <w:sz w:val="22"/>
          <w:szCs w:val="22"/>
        </w:rPr>
      </w:pPr>
      <w:r w:rsidRPr="00F75C7A">
        <w:rPr>
          <w:rFonts w:ascii="Aptos" w:eastAsia="Aptos" w:hAnsi="Aptos" w:cs="Arial"/>
          <w:sz w:val="22"/>
          <w:szCs w:val="22"/>
        </w:rPr>
        <w:t xml:space="preserve">This RFI is issued for information and planning purposes only and does not constitute a solicitation nor does it restrict the Government as to the ultimate acquisition approach. In accordance with (IAW) Federal Acquisition Regulation (FAR) 15.101(c), responses to this notice are not offers and cannot be accepted by the Government to form a binding contract. The purpose of this RFI is to obtain market information on capable sources of supply, industry practices, and input </w:t>
      </w:r>
      <w:r w:rsidRPr="00F75C7A">
        <w:rPr>
          <w:rFonts w:ascii="Aptos" w:eastAsia="Aptos" w:hAnsi="Aptos" w:cs="Arial"/>
          <w:sz w:val="22"/>
          <w:szCs w:val="22"/>
        </w:rPr>
        <w:t>specific to</w:t>
      </w:r>
      <w:r w:rsidRPr="00F75C7A">
        <w:rPr>
          <w:rFonts w:ascii="Aptos" w:eastAsia="Aptos" w:hAnsi="Aptos" w:cs="Arial"/>
          <w:sz w:val="22"/>
          <w:szCs w:val="22"/>
        </w:rPr>
        <w:t xml:space="preserve"> the information provided. The Government is not responsible for any cost incurred by industry in furnishing this information. All costs associated with responding to this RFI will be solely at the interested party’s expense. Not responding to this RFI does not preclude participation in any future Request for Proposals, if any is issued. Any information submitted by respondents to this RFI is strictly voluntary. All submissions become Government property and will not be returned. Any proprietary/sensitive information must be clearly marked by the vendor. </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2. Disclaimer</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The Government will not reimburse any costs incurred in responding to this market research request. Participation is voluntary, and non-response will not preclude participation in any future solicitation. The Government may use the information received to refine requirements, </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acquisition strategy, and solicitation structure</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3. CCI Solution Capabilities</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The current CCI solution utilizes the NICE </w:t>
      </w:r>
      <w:r w:rsidRPr="00F75C7A">
        <w:rPr>
          <w:rFonts w:ascii="Aptos" w:eastAsia="Aptos" w:hAnsi="Aptos" w:cs="Times New Roman"/>
          <w:sz w:val="22"/>
          <w:szCs w:val="22"/>
        </w:rPr>
        <w:t>CXOne</w:t>
      </w:r>
      <w:r w:rsidRPr="00F75C7A">
        <w:rPr>
          <w:rFonts w:ascii="Aptos" w:eastAsia="Aptos" w:hAnsi="Aptos" w:cs="Times New Roman"/>
          <w:sz w:val="22"/>
          <w:szCs w:val="22"/>
        </w:rPr>
        <w:t xml:space="preserve"> platform. Additional features and enhancements leverage Medallia and fill integration with VA’s IT Service Management (ITSM) tool, currently ServiceNow.</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3.1 Current Capabilities</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The VA operates in a multi</w:t>
      </w:r>
      <w:r w:rsidRPr="00F75C7A">
        <w:rPr>
          <w:rFonts w:ascii="Cambria Math" w:eastAsia="Aptos" w:hAnsi="Cambria Math" w:cs="Cambria Math"/>
          <w:sz w:val="22"/>
          <w:szCs w:val="22"/>
        </w:rPr>
        <w:t>‑</w:t>
      </w:r>
      <w:r w:rsidRPr="00F75C7A">
        <w:rPr>
          <w:rFonts w:ascii="Aptos" w:eastAsia="Aptos" w:hAnsi="Aptos" w:cs="Times New Roman"/>
          <w:sz w:val="22"/>
          <w:szCs w:val="22"/>
        </w:rPr>
        <w:t>vendor environment in which contractors must work collaboratively, using non</w:t>
      </w:r>
      <w:r w:rsidRPr="00F75C7A">
        <w:rPr>
          <w:rFonts w:ascii="Cambria Math" w:eastAsia="Aptos" w:hAnsi="Cambria Math" w:cs="Cambria Math"/>
          <w:sz w:val="22"/>
          <w:szCs w:val="22"/>
        </w:rPr>
        <w:t>‑</w:t>
      </w:r>
      <w:r w:rsidRPr="00F75C7A">
        <w:rPr>
          <w:rFonts w:ascii="Aptos" w:eastAsia="Aptos" w:hAnsi="Aptos" w:cs="Times New Roman"/>
          <w:sz w:val="22"/>
          <w:szCs w:val="22"/>
        </w:rPr>
        <w:t>proprietary materials and coordinated processes to ensure seamless, consistent service delivery. The CCI Contractor must fully cooperate with all stakeholders, participate in required joint activities, align with VA governance, share deliverables, and support coordinated handoffs and continuous service improvements across vendors.</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The CCI Contractor will provide and maintain a fully integrated up</w:t>
      </w:r>
      <w:r w:rsidRPr="00F75C7A">
        <w:rPr>
          <w:rFonts w:ascii="Aptos" w:eastAsia="Aptos" w:hAnsi="Aptos" w:cs="Times New Roman"/>
          <w:sz w:val="22"/>
          <w:szCs w:val="22"/>
        </w:rPr>
        <w:noBreakHyphen/>
        <w:t>to</w:t>
      </w:r>
      <w:r w:rsidRPr="00F75C7A">
        <w:rPr>
          <w:rFonts w:ascii="Aptos" w:eastAsia="Aptos" w:hAnsi="Aptos" w:cs="Times New Roman"/>
          <w:sz w:val="22"/>
          <w:szCs w:val="22"/>
        </w:rPr>
        <w:noBreakHyphen/>
        <w:t>date CCI solution that interoperates with VA systems, supports multi</w:t>
      </w:r>
      <w:r w:rsidRPr="00F75C7A">
        <w:rPr>
          <w:rFonts w:ascii="Aptos" w:eastAsia="Aptos" w:hAnsi="Aptos" w:cs="Times New Roman"/>
          <w:sz w:val="22"/>
          <w:szCs w:val="22"/>
        </w:rPr>
        <w:noBreakHyphen/>
        <w:t>channel contact handling, delivers intelligent routing, real</w:t>
      </w:r>
      <w:r w:rsidRPr="00F75C7A">
        <w:rPr>
          <w:rFonts w:ascii="Aptos" w:eastAsia="Aptos" w:hAnsi="Aptos" w:cs="Times New Roman"/>
          <w:sz w:val="22"/>
          <w:szCs w:val="22"/>
        </w:rPr>
        <w:noBreakHyphen/>
        <w:t>time reporting, and secure access for both onsite and remote agents. They are responsible for designing and updating call flows and automated messages, ensuring compatibility with VA firewalls and change</w:t>
      </w:r>
      <w:r w:rsidRPr="00F75C7A">
        <w:rPr>
          <w:rFonts w:ascii="Aptos" w:eastAsia="Aptos" w:hAnsi="Aptos" w:cs="Times New Roman"/>
          <w:sz w:val="22"/>
          <w:szCs w:val="22"/>
        </w:rPr>
        <w:noBreakHyphen/>
        <w:t xml:space="preserve">management processes, addressing security vulnerabilities, and </w:t>
      </w:r>
      <w:r w:rsidRPr="00F75C7A">
        <w:rPr>
          <w:rFonts w:ascii="Aptos" w:eastAsia="Aptos" w:hAnsi="Aptos" w:cs="Times New Roman"/>
          <w:sz w:val="22"/>
          <w:szCs w:val="22"/>
        </w:rPr>
        <w:t>staying current with OEM releases. The solution must include complete call management capabilities, service observation, required Site Reliability Engineering (SRE), and support for operational disruptions, while also supplying all associated documentation and reports.</w:t>
      </w:r>
    </w:p>
    <w:p w:rsidR="00F75C7A" w:rsidRPr="00F75C7A" w:rsidP="00F75C7A">
      <w:pPr>
        <w:spacing w:after="0" w:line="240" w:lineRule="auto"/>
        <w:rPr>
          <w:rFonts w:ascii="Aptos" w:eastAsia="Aptos" w:hAnsi="Aptos" w:cs="Times New Roman"/>
          <w:b/>
          <w:bCs/>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The Contractor must deliver comprehensive performance analysis and reporting across the CCI solution, ITSM, and ESD vendor operations, using automated monitoring tools, defined metrics, surveys, and trend analyses to assess service quality, Service Level Agreement (SLA)adherence, and customer satisfaction. The Contractor must also maintain robust data management practices, provide dashboards and reporting interfaces, support quality assurance reviews, and ensure continuity through coordinated disaster recovery, contingency, and escalation plans aligned with VA standards.</w:t>
      </w:r>
    </w:p>
    <w:p w:rsidR="00F75C7A" w:rsidRPr="00F75C7A" w:rsidP="00F75C7A">
      <w:pPr>
        <w:spacing w:after="0" w:line="240" w:lineRule="auto"/>
        <w:rPr>
          <w:rFonts w:ascii="Aptos" w:eastAsia="Aptos" w:hAnsi="Aptos" w:cs="Times New Roman"/>
          <w:b/>
          <w:bCs/>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The CCI Solution has the following core capabilities: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Intelligent Routing &amp; Queuing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Intelligent, skills</w:t>
      </w:r>
      <w:r w:rsidRPr="00F75C7A">
        <w:rPr>
          <w:rFonts w:ascii="Cambria Math" w:eastAsia="Aptos" w:hAnsi="Cambria Math" w:cs="Cambria Math"/>
          <w:sz w:val="22"/>
          <w:szCs w:val="22"/>
        </w:rPr>
        <w:t>‑</w:t>
      </w:r>
      <w:r w:rsidRPr="00F75C7A">
        <w:rPr>
          <w:rFonts w:ascii="Aptos" w:eastAsia="Aptos" w:hAnsi="Aptos" w:cs="Times New Roman"/>
          <w:sz w:val="22"/>
          <w:szCs w:val="22"/>
        </w:rPr>
        <w:t>based routing across modalities (voice, chat, web)</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Universal queue; dynamic prioritization; overflow and default routing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Multi</w:t>
      </w:r>
      <w:r w:rsidRPr="00F75C7A">
        <w:rPr>
          <w:rFonts w:ascii="Cambria Math" w:eastAsia="Aptos" w:hAnsi="Cambria Math" w:cs="Cambria Math"/>
          <w:sz w:val="22"/>
          <w:szCs w:val="22"/>
        </w:rPr>
        <w:t>‑</w:t>
      </w:r>
      <w:r w:rsidRPr="00F75C7A">
        <w:rPr>
          <w:rFonts w:ascii="Aptos" w:eastAsia="Aptos" w:hAnsi="Aptos" w:cs="Times New Roman"/>
          <w:sz w:val="22"/>
          <w:szCs w:val="22"/>
        </w:rPr>
        <w:t>vendor routing and support for Moves, Adds, Changes, and Deletes (MACD) on queues and routing configs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rules</w:t>
      </w:r>
      <w:r w:rsidRPr="00F75C7A">
        <w:rPr>
          <w:rFonts w:ascii="Cambria Math" w:eastAsia="Aptos" w:hAnsi="Cambria Math" w:cs="Cambria Math"/>
          <w:sz w:val="22"/>
          <w:szCs w:val="22"/>
        </w:rPr>
        <w:t>‑</w:t>
      </w:r>
      <w:r w:rsidRPr="00F75C7A">
        <w:rPr>
          <w:rFonts w:ascii="Aptos" w:eastAsia="Aptos" w:hAnsi="Aptos" w:cs="Times New Roman"/>
          <w:sz w:val="22"/>
          <w:szCs w:val="22"/>
        </w:rPr>
        <w:t>driven routing (skills, availability, SLA, language, presence)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Warm/cold transfers; conferencing; multi</w:t>
      </w:r>
      <w:r w:rsidRPr="00F75C7A">
        <w:rPr>
          <w:rFonts w:ascii="Cambria Math" w:eastAsia="Aptos" w:hAnsi="Cambria Math" w:cs="Cambria Math"/>
          <w:sz w:val="22"/>
          <w:szCs w:val="22"/>
        </w:rPr>
        <w:t>‑</w:t>
      </w:r>
      <w:r w:rsidRPr="00F75C7A">
        <w:rPr>
          <w:rFonts w:ascii="Aptos" w:eastAsia="Aptos" w:hAnsi="Aptos" w:cs="Times New Roman"/>
          <w:sz w:val="22"/>
          <w:szCs w:val="22"/>
        </w:rPr>
        <w:t>channel transfer capability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Ability to use Interactive Voice Response (</w:t>
      </w:r>
      <w:r w:rsidRPr="00F75C7A">
        <w:rPr>
          <w:rFonts w:ascii="Aptos" w:eastAsia="Aptos" w:hAnsi="Aptos" w:cs="Times New Roman"/>
          <w:sz w:val="22"/>
          <w:szCs w:val="22"/>
        </w:rPr>
        <w:t>IVR)</w:t>
      </w:r>
      <w:r w:rsidRPr="00F75C7A">
        <w:rPr>
          <w:rFonts w:ascii="Cambria Math" w:eastAsia="Aptos" w:hAnsi="Cambria Math" w:cs="Cambria Math"/>
          <w:sz w:val="22"/>
          <w:szCs w:val="22"/>
        </w:rPr>
        <w:t>‑</w:t>
      </w:r>
      <w:r w:rsidRPr="00F75C7A">
        <w:rPr>
          <w:rFonts w:ascii="Aptos" w:eastAsia="Aptos" w:hAnsi="Aptos" w:cs="Times New Roman"/>
          <w:sz w:val="22"/>
          <w:szCs w:val="22"/>
        </w:rPr>
        <w:t>captured data for routing; omni</w:t>
      </w:r>
      <w:r w:rsidRPr="00F75C7A">
        <w:rPr>
          <w:rFonts w:ascii="Cambria Math" w:eastAsia="Aptos" w:hAnsi="Cambria Math" w:cs="Cambria Math"/>
          <w:sz w:val="22"/>
          <w:szCs w:val="22"/>
        </w:rPr>
        <w:t>‑</w:t>
      </w:r>
      <w:r w:rsidRPr="00F75C7A">
        <w:rPr>
          <w:rFonts w:ascii="Aptos" w:eastAsia="Aptos" w:hAnsi="Aptos" w:cs="Times New Roman"/>
          <w:sz w:val="22"/>
          <w:szCs w:val="22"/>
        </w:rPr>
        <w:t>channel context passing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Simulation/testing tools for routing; emergency routing controls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Expansion of ports and routing resiliency</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Interactive Voice Response (IVR)</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Visual IVR and speech/Natural Language Understanding (</w:t>
      </w:r>
      <w:r w:rsidRPr="00F75C7A">
        <w:rPr>
          <w:rFonts w:ascii="Aptos" w:eastAsia="Aptos" w:hAnsi="Aptos" w:cs="Times New Roman"/>
          <w:sz w:val="22"/>
          <w:szCs w:val="22"/>
        </w:rPr>
        <w:t>NLU)</w:t>
      </w:r>
      <w:r w:rsidRPr="00F75C7A">
        <w:rPr>
          <w:rFonts w:ascii="Cambria Math" w:eastAsia="Aptos" w:hAnsi="Cambria Math" w:cs="Cambria Math"/>
          <w:sz w:val="22"/>
          <w:szCs w:val="22"/>
        </w:rPr>
        <w:t>‑</w:t>
      </w:r>
      <w:r w:rsidRPr="00F75C7A">
        <w:rPr>
          <w:rFonts w:ascii="Aptos" w:eastAsia="Aptos" w:hAnsi="Aptos" w:cs="Times New Roman"/>
          <w:sz w:val="22"/>
          <w:szCs w:val="22"/>
        </w:rPr>
        <w:t>driven automated interactions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Elastic IVR ports for surges; configurable greetings and announcements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Database integration for data retrieval, verification, and self</w:t>
      </w:r>
      <w:r w:rsidRPr="00F75C7A">
        <w:rPr>
          <w:rFonts w:ascii="Cambria Math" w:eastAsia="Aptos" w:hAnsi="Cambria Math" w:cs="Cambria Math"/>
          <w:sz w:val="22"/>
          <w:szCs w:val="22"/>
        </w:rPr>
        <w:t>‑</w:t>
      </w:r>
      <w:r w:rsidRPr="00F75C7A">
        <w:rPr>
          <w:rFonts w:ascii="Aptos" w:eastAsia="Aptos" w:hAnsi="Aptos" w:cs="Times New Roman"/>
          <w:sz w:val="22"/>
          <w:szCs w:val="22"/>
        </w:rPr>
        <w:t>service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Dual-Tone Multi-Frequency (DTMF)/speech capture; transcription and reporting in English &amp; Spanish</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Natural speech recognition (English &amp; Spanish) with high accuracy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Survey capability; accessibility support (Teletypewriter (TTY)/ American Standard Code for Information Interchange (ASCII))</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Comprehensive reporting, real</w:t>
      </w:r>
      <w:r w:rsidRPr="00F75C7A">
        <w:rPr>
          <w:rFonts w:ascii="Cambria Math" w:eastAsia="Aptos" w:hAnsi="Cambria Math" w:cs="Cambria Math"/>
          <w:sz w:val="22"/>
          <w:szCs w:val="22"/>
        </w:rPr>
        <w:t>‑</w:t>
      </w:r>
      <w:r w:rsidRPr="00F75C7A">
        <w:rPr>
          <w:rFonts w:ascii="Aptos" w:eastAsia="Aptos" w:hAnsi="Aptos" w:cs="Times New Roman"/>
          <w:sz w:val="22"/>
          <w:szCs w:val="22"/>
        </w:rPr>
        <w:t>time caller activity visibility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Ability to update messages rapidly; integrate with backend databases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Caller authentication; self</w:t>
      </w:r>
      <w:r w:rsidRPr="00F75C7A">
        <w:rPr>
          <w:rFonts w:ascii="Cambria Math" w:eastAsia="Aptos" w:hAnsi="Cambria Math" w:cs="Cambria Math"/>
          <w:sz w:val="22"/>
          <w:szCs w:val="22"/>
        </w:rPr>
        <w:t>‑</w:t>
      </w:r>
      <w:r w:rsidRPr="00F75C7A">
        <w:rPr>
          <w:rFonts w:ascii="Aptos" w:eastAsia="Aptos" w:hAnsi="Aptos" w:cs="Times New Roman"/>
          <w:sz w:val="22"/>
          <w:szCs w:val="22"/>
        </w:rPr>
        <w:t>service transactions; multi</w:t>
      </w:r>
      <w:r w:rsidRPr="00F75C7A">
        <w:rPr>
          <w:rFonts w:ascii="Cambria Math" w:eastAsia="Aptos" w:hAnsi="Cambria Math" w:cs="Cambria Math"/>
          <w:sz w:val="22"/>
          <w:szCs w:val="22"/>
        </w:rPr>
        <w:t>‑</w:t>
      </w:r>
      <w:r w:rsidRPr="00F75C7A">
        <w:rPr>
          <w:rFonts w:ascii="Aptos" w:eastAsia="Aptos" w:hAnsi="Aptos" w:cs="Times New Roman"/>
          <w:sz w:val="22"/>
          <w:szCs w:val="22"/>
        </w:rPr>
        <w:t>language support</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Quality Management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monitoring of interactions, queues, agents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100% or selective voice/screen recording; remote playback</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Quality Management forms, scorecards, evaluators; multiple scoring systems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Call search, tagging, flagging; trend analysis across channels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Speech analytics; archive retrieval; Federal Information Processing Standards (</w:t>
      </w:r>
      <w:r w:rsidRPr="00F75C7A">
        <w:rPr>
          <w:rFonts w:ascii="Aptos" w:eastAsia="Aptos" w:hAnsi="Aptos" w:cs="Times New Roman"/>
          <w:sz w:val="22"/>
          <w:szCs w:val="22"/>
        </w:rPr>
        <w:t>FIPS)</w:t>
      </w:r>
      <w:r w:rsidRPr="00F75C7A">
        <w:rPr>
          <w:rFonts w:ascii="Cambria Math" w:eastAsia="Aptos" w:hAnsi="Cambria Math" w:cs="Cambria Math"/>
          <w:sz w:val="22"/>
          <w:szCs w:val="22"/>
        </w:rPr>
        <w:t>‑</w:t>
      </w:r>
      <w:r w:rsidRPr="00F75C7A">
        <w:rPr>
          <w:rFonts w:ascii="Aptos" w:eastAsia="Aptos" w:hAnsi="Aptos" w:cs="Times New Roman"/>
          <w:sz w:val="22"/>
          <w:szCs w:val="22"/>
        </w:rPr>
        <w:t>compliant encryption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Supervisor monitoring, targeted recording, and evaluation tools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Integration of metadata, attachments, transcripts (including Spanish translation)</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Recording &amp; Monitoring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Full multimedia recording (voice, chat) with metadata capture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Archive, playback, selective or random recording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FIPS</w:t>
      </w:r>
      <w:r w:rsidRPr="00F75C7A">
        <w:rPr>
          <w:rFonts w:ascii="Cambria Math" w:eastAsia="Aptos" w:hAnsi="Cambria Math" w:cs="Cambria Math"/>
          <w:sz w:val="22"/>
          <w:szCs w:val="22"/>
        </w:rPr>
        <w:t>‑</w:t>
      </w:r>
      <w:r w:rsidRPr="00F75C7A">
        <w:rPr>
          <w:rFonts w:ascii="Aptos" w:eastAsia="Aptos" w:hAnsi="Aptos" w:cs="Times New Roman"/>
          <w:sz w:val="22"/>
          <w:szCs w:val="22"/>
        </w:rPr>
        <w:t>compliant encryption; configurable business</w:t>
      </w:r>
      <w:r w:rsidRPr="00F75C7A">
        <w:rPr>
          <w:rFonts w:ascii="Cambria Math" w:eastAsia="Aptos" w:hAnsi="Cambria Math" w:cs="Cambria Math"/>
          <w:sz w:val="22"/>
          <w:szCs w:val="22"/>
        </w:rPr>
        <w:t>‑</w:t>
      </w:r>
      <w:r w:rsidRPr="00F75C7A">
        <w:rPr>
          <w:rFonts w:ascii="Aptos" w:eastAsia="Aptos" w:hAnsi="Aptos" w:cs="Times New Roman"/>
          <w:sz w:val="22"/>
          <w:szCs w:val="22"/>
        </w:rPr>
        <w:t>rule recording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Synchronization of audio + chat transcript; search across metadata</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Export and movement of archived data; masking of sensitive information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Ability to pause/stop live recording; apply speech analytics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Storage Requirements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Capacity for 100% call recording + 20% screen capture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National Archives and Records Administration (</w:t>
      </w:r>
      <w:r w:rsidRPr="00F75C7A">
        <w:rPr>
          <w:rFonts w:ascii="Aptos" w:eastAsia="Aptos" w:hAnsi="Aptos" w:cs="Times New Roman"/>
          <w:sz w:val="22"/>
          <w:szCs w:val="22"/>
        </w:rPr>
        <w:t>NARA)</w:t>
      </w:r>
      <w:r w:rsidRPr="00F75C7A">
        <w:rPr>
          <w:rFonts w:ascii="Cambria Math" w:eastAsia="Aptos" w:hAnsi="Cambria Math" w:cs="Cambria Math"/>
          <w:sz w:val="22"/>
          <w:szCs w:val="22"/>
        </w:rPr>
        <w:t>‑</w:t>
      </w:r>
      <w:r w:rsidRPr="00F75C7A">
        <w:rPr>
          <w:rFonts w:ascii="Aptos" w:eastAsia="Aptos" w:hAnsi="Aptos" w:cs="Times New Roman"/>
          <w:sz w:val="22"/>
          <w:szCs w:val="22"/>
        </w:rPr>
        <w:t>compliant retention: 6 months online, 18</w:t>
      </w:r>
      <w:r w:rsidRPr="00F75C7A">
        <w:rPr>
          <w:rFonts w:ascii="Cambria Math" w:eastAsia="Aptos" w:hAnsi="Cambria Math" w:cs="Cambria Math"/>
          <w:sz w:val="22"/>
          <w:szCs w:val="22"/>
        </w:rPr>
        <w:t>‑</w:t>
      </w:r>
      <w:r w:rsidRPr="00F75C7A">
        <w:rPr>
          <w:rFonts w:ascii="Aptos" w:eastAsia="Aptos" w:hAnsi="Aptos" w:cs="Times New Roman"/>
          <w:sz w:val="22"/>
          <w:szCs w:val="22"/>
        </w:rPr>
        <w:t>month archive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Elastic storage; ability to move data between archive and online</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Agent Features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Softphone/desk phone support with full call controls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Screen pops with customer/IVR data; toll</w:t>
      </w:r>
      <w:r w:rsidRPr="00F75C7A">
        <w:rPr>
          <w:rFonts w:ascii="Cambria Math" w:eastAsia="Aptos" w:hAnsi="Cambria Math" w:cs="Cambria Math"/>
          <w:sz w:val="22"/>
          <w:szCs w:val="22"/>
        </w:rPr>
        <w:t>‑</w:t>
      </w:r>
      <w:r w:rsidRPr="00F75C7A">
        <w:rPr>
          <w:rFonts w:ascii="Aptos" w:eastAsia="Aptos" w:hAnsi="Aptos" w:cs="Times New Roman"/>
          <w:sz w:val="22"/>
          <w:szCs w:val="22"/>
        </w:rPr>
        <w:t>free/local dialing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visibility into blocked calls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Agent state management (ready/not ready, reason codes)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Local/global phone books; voicemail; customizable buttons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Free seating with preserved metrics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Remote &amp; End</w:t>
      </w:r>
      <w:r w:rsidRPr="00F75C7A">
        <w:rPr>
          <w:rFonts w:ascii="Cambria Math" w:eastAsia="Aptos" w:hAnsi="Cambria Math" w:cs="Cambria Math"/>
          <w:sz w:val="22"/>
          <w:szCs w:val="22"/>
        </w:rPr>
        <w:t>‑</w:t>
      </w:r>
      <w:r w:rsidRPr="00F75C7A">
        <w:rPr>
          <w:rFonts w:ascii="Aptos" w:eastAsia="Aptos" w:hAnsi="Aptos" w:cs="Times New Roman"/>
          <w:sz w:val="22"/>
          <w:szCs w:val="22"/>
        </w:rPr>
        <w:t>User Training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Train</w:t>
      </w:r>
      <w:r w:rsidRPr="00F75C7A">
        <w:rPr>
          <w:rFonts w:ascii="Cambria Math" w:eastAsia="Aptos" w:hAnsi="Cambria Math" w:cs="Cambria Math"/>
          <w:sz w:val="22"/>
          <w:szCs w:val="22"/>
        </w:rPr>
        <w:t>‑</w:t>
      </w:r>
      <w:r w:rsidRPr="00F75C7A">
        <w:rPr>
          <w:rFonts w:ascii="Aptos" w:eastAsia="Aptos" w:hAnsi="Aptos" w:cs="Times New Roman"/>
          <w:sz w:val="22"/>
          <w:szCs w:val="22"/>
        </w:rPr>
        <w:t>the</w:t>
      </w:r>
      <w:r w:rsidRPr="00F75C7A">
        <w:rPr>
          <w:rFonts w:ascii="Cambria Math" w:eastAsia="Aptos" w:hAnsi="Cambria Math" w:cs="Cambria Math"/>
          <w:sz w:val="22"/>
          <w:szCs w:val="22"/>
        </w:rPr>
        <w:t>‑</w:t>
      </w:r>
      <w:r w:rsidRPr="00F75C7A">
        <w:rPr>
          <w:rFonts w:ascii="Aptos" w:eastAsia="Aptos" w:hAnsi="Aptos" w:cs="Times New Roman"/>
          <w:sz w:val="22"/>
          <w:szCs w:val="22"/>
        </w:rPr>
        <w:t>trainer model; comprehensive system training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Government</w:t>
      </w:r>
      <w:r w:rsidRPr="00F75C7A">
        <w:rPr>
          <w:rFonts w:ascii="Cambria Math" w:eastAsia="Aptos" w:hAnsi="Cambria Math" w:cs="Cambria Math"/>
          <w:sz w:val="22"/>
          <w:szCs w:val="22"/>
        </w:rPr>
        <w:t>‑</w:t>
      </w:r>
      <w:r w:rsidRPr="00F75C7A">
        <w:rPr>
          <w:rFonts w:ascii="Aptos" w:eastAsia="Aptos" w:hAnsi="Aptos" w:cs="Times New Roman"/>
          <w:sz w:val="22"/>
          <w:szCs w:val="22"/>
        </w:rPr>
        <w:t>approved curriculum; reusable training materials (videos, docs)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Virtual interactive training; semi</w:t>
      </w:r>
      <w:r w:rsidRPr="00F75C7A">
        <w:rPr>
          <w:rFonts w:ascii="Cambria Math" w:eastAsia="Aptos" w:hAnsi="Cambria Math" w:cs="Cambria Math"/>
          <w:sz w:val="22"/>
          <w:szCs w:val="22"/>
        </w:rPr>
        <w:t>‑</w:t>
      </w:r>
      <w:r w:rsidRPr="00F75C7A">
        <w:rPr>
          <w:rFonts w:ascii="Aptos" w:eastAsia="Aptos" w:hAnsi="Aptos" w:cs="Times New Roman"/>
          <w:sz w:val="22"/>
          <w:szCs w:val="22"/>
        </w:rPr>
        <w:t>annual updates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Data analysis to identify training needs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Supervisor Tools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team/agent status; silent monitoring; barge</w:t>
      </w:r>
      <w:r w:rsidRPr="00F75C7A">
        <w:rPr>
          <w:rFonts w:ascii="Cambria Math" w:eastAsia="Aptos" w:hAnsi="Cambria Math" w:cs="Cambria Math"/>
          <w:sz w:val="22"/>
          <w:szCs w:val="22"/>
        </w:rPr>
        <w:t>‑</w:t>
      </w:r>
      <w:r w:rsidRPr="00F75C7A">
        <w:rPr>
          <w:rFonts w:ascii="Aptos" w:eastAsia="Aptos" w:hAnsi="Aptos" w:cs="Times New Roman"/>
          <w:sz w:val="22"/>
          <w:szCs w:val="22"/>
        </w:rPr>
        <w:t>in/intercept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Alerts on agent events; escalation handling; assistance tools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skill assignment changes; reason code management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Custom dashboards; reporting across all channels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Broadcast messaging; whisper coaching; filtering and alerts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Extensive reporting, drill</w:t>
      </w:r>
      <w:r w:rsidRPr="00F75C7A">
        <w:rPr>
          <w:rFonts w:ascii="Cambria Math" w:eastAsia="Aptos" w:hAnsi="Cambria Math" w:cs="Cambria Math"/>
          <w:sz w:val="22"/>
          <w:szCs w:val="22"/>
        </w:rPr>
        <w:t>‑</w:t>
      </w:r>
      <w:r w:rsidRPr="00F75C7A">
        <w:rPr>
          <w:rFonts w:ascii="Aptos" w:eastAsia="Aptos" w:hAnsi="Aptos" w:cs="Times New Roman"/>
          <w:sz w:val="22"/>
          <w:szCs w:val="22"/>
        </w:rPr>
        <w:t>down, and permission</w:t>
      </w:r>
      <w:r w:rsidRPr="00F75C7A">
        <w:rPr>
          <w:rFonts w:ascii="Cambria Math" w:eastAsia="Aptos" w:hAnsi="Cambria Math" w:cs="Cambria Math"/>
          <w:sz w:val="22"/>
          <w:szCs w:val="22"/>
        </w:rPr>
        <w:t>‑</w:t>
      </w:r>
      <w:r w:rsidRPr="00F75C7A">
        <w:rPr>
          <w:rFonts w:ascii="Aptos" w:eastAsia="Aptos" w:hAnsi="Aptos" w:cs="Times New Roman"/>
          <w:sz w:val="22"/>
          <w:szCs w:val="22"/>
        </w:rPr>
        <w:t>based access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Agent &amp; Supervisor Desktop Tools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Softphone with call control, agent state changes, reason codes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Performance statistics; multi</w:t>
      </w:r>
      <w:r w:rsidRPr="00F75C7A">
        <w:rPr>
          <w:rFonts w:ascii="Cambria Math" w:eastAsia="Aptos" w:hAnsi="Cambria Math" w:cs="Cambria Math"/>
          <w:sz w:val="22"/>
          <w:szCs w:val="22"/>
        </w:rPr>
        <w:t>‑</w:t>
      </w:r>
      <w:r w:rsidRPr="00F75C7A">
        <w:rPr>
          <w:rFonts w:ascii="Aptos" w:eastAsia="Aptos" w:hAnsi="Aptos" w:cs="Times New Roman"/>
          <w:sz w:val="22"/>
          <w:szCs w:val="22"/>
        </w:rPr>
        <w:t>line appearance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Manager views: team status, forced state changes, reassignments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Web Chat – Core Capabilities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Secure chat integrated with ITSM; multi</w:t>
      </w:r>
      <w:r w:rsidRPr="00F75C7A">
        <w:rPr>
          <w:rFonts w:ascii="Cambria Math" w:eastAsia="Aptos" w:hAnsi="Cambria Math" w:cs="Cambria Math"/>
          <w:sz w:val="22"/>
          <w:szCs w:val="22"/>
        </w:rPr>
        <w:t>‑</w:t>
      </w:r>
      <w:r w:rsidRPr="00F75C7A">
        <w:rPr>
          <w:rFonts w:ascii="Aptos" w:eastAsia="Aptos" w:hAnsi="Aptos" w:cs="Times New Roman"/>
          <w:sz w:val="22"/>
          <w:szCs w:val="22"/>
        </w:rPr>
        <w:t>session handling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Transcripts, history, attachments, pre</w:t>
      </w:r>
      <w:r w:rsidRPr="00F75C7A">
        <w:rPr>
          <w:rFonts w:ascii="Cambria Math" w:eastAsia="Aptos" w:hAnsi="Cambria Math" w:cs="Cambria Math"/>
          <w:sz w:val="22"/>
          <w:szCs w:val="22"/>
        </w:rPr>
        <w:t>‑</w:t>
      </w:r>
      <w:r w:rsidRPr="00F75C7A">
        <w:rPr>
          <w:rFonts w:ascii="Aptos" w:eastAsia="Aptos" w:hAnsi="Aptos" w:cs="Times New Roman"/>
          <w:sz w:val="22"/>
          <w:szCs w:val="22"/>
        </w:rPr>
        <w:t>defined responses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Routing by business rules/skills; supervisor monitoring/coaching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Surveys; chat bot escalation; KM integration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Queueing, after</w:t>
      </w:r>
      <w:r w:rsidRPr="00F75C7A">
        <w:rPr>
          <w:rFonts w:ascii="Cambria Math" w:eastAsia="Aptos" w:hAnsi="Cambria Math" w:cs="Cambria Math"/>
          <w:sz w:val="22"/>
          <w:szCs w:val="22"/>
        </w:rPr>
        <w:t>‑</w:t>
      </w:r>
      <w:r w:rsidRPr="00F75C7A">
        <w:rPr>
          <w:rFonts w:ascii="Aptos" w:eastAsia="Aptos" w:hAnsi="Aptos" w:cs="Times New Roman"/>
          <w:sz w:val="22"/>
          <w:szCs w:val="22"/>
        </w:rPr>
        <w:t>hours messaging, browser compatibility</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Workforce Management (WFM)</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Forecasting (long/short</w:t>
      </w:r>
      <w:r w:rsidRPr="00F75C7A">
        <w:rPr>
          <w:rFonts w:ascii="Cambria Math" w:eastAsia="Aptos" w:hAnsi="Cambria Math" w:cs="Cambria Math"/>
          <w:sz w:val="22"/>
          <w:szCs w:val="22"/>
        </w:rPr>
        <w:t>‑</w:t>
      </w:r>
      <w:r w:rsidRPr="00F75C7A">
        <w:rPr>
          <w:rFonts w:ascii="Aptos" w:eastAsia="Aptos" w:hAnsi="Aptos" w:cs="Times New Roman"/>
          <w:sz w:val="22"/>
          <w:szCs w:val="22"/>
        </w:rPr>
        <w:t>term), scheduling, and “what</w:t>
      </w:r>
      <w:r w:rsidRPr="00F75C7A">
        <w:rPr>
          <w:rFonts w:ascii="Cambria Math" w:eastAsia="Aptos" w:hAnsi="Cambria Math" w:cs="Cambria Math"/>
          <w:sz w:val="22"/>
          <w:szCs w:val="22"/>
        </w:rPr>
        <w:t>‑</w:t>
      </w:r>
      <w:r w:rsidRPr="00F75C7A">
        <w:rPr>
          <w:rFonts w:ascii="Aptos" w:eastAsia="Aptos" w:hAnsi="Aptos" w:cs="Times New Roman"/>
          <w:sz w:val="22"/>
          <w:szCs w:val="22"/>
        </w:rPr>
        <w:t>if” modeling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and historical adherence monitoring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Multi</w:t>
      </w:r>
      <w:r w:rsidRPr="00F75C7A">
        <w:rPr>
          <w:rFonts w:ascii="Cambria Math" w:eastAsia="Aptos" w:hAnsi="Cambria Math" w:cs="Cambria Math"/>
          <w:sz w:val="22"/>
          <w:szCs w:val="22"/>
        </w:rPr>
        <w:t>‑</w:t>
      </w:r>
      <w:r w:rsidRPr="00F75C7A">
        <w:rPr>
          <w:rFonts w:ascii="Aptos" w:eastAsia="Aptos" w:hAnsi="Aptos" w:cs="Times New Roman"/>
          <w:sz w:val="22"/>
          <w:szCs w:val="22"/>
        </w:rPr>
        <w:t>site, multi</w:t>
      </w:r>
      <w:r w:rsidRPr="00F75C7A">
        <w:rPr>
          <w:rFonts w:ascii="Cambria Math" w:eastAsia="Aptos" w:hAnsi="Cambria Math" w:cs="Cambria Math"/>
          <w:sz w:val="22"/>
          <w:szCs w:val="22"/>
        </w:rPr>
        <w:t>‑</w:t>
      </w:r>
      <w:r w:rsidRPr="00F75C7A">
        <w:rPr>
          <w:rFonts w:ascii="Aptos" w:eastAsia="Aptos" w:hAnsi="Aptos" w:cs="Times New Roman"/>
          <w:sz w:val="22"/>
          <w:szCs w:val="22"/>
        </w:rPr>
        <w:t>skill planning; scheduling templates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Intra</w:t>
      </w:r>
      <w:r w:rsidRPr="00F75C7A">
        <w:rPr>
          <w:rFonts w:ascii="Cambria Math" w:eastAsia="Aptos" w:hAnsi="Cambria Math" w:cs="Cambria Math"/>
          <w:sz w:val="22"/>
          <w:szCs w:val="22"/>
        </w:rPr>
        <w:t>‑</w:t>
      </w:r>
      <w:r w:rsidRPr="00F75C7A">
        <w:rPr>
          <w:rFonts w:ascii="Aptos" w:eastAsia="Aptos" w:hAnsi="Aptos" w:cs="Times New Roman"/>
          <w:sz w:val="22"/>
          <w:szCs w:val="22"/>
        </w:rPr>
        <w:t>day management (reassign, overflow, call</w:t>
      </w:r>
      <w:r w:rsidRPr="00F75C7A">
        <w:rPr>
          <w:rFonts w:ascii="Cambria Math" w:eastAsia="Aptos" w:hAnsi="Cambria Math" w:cs="Cambria Math"/>
          <w:sz w:val="22"/>
          <w:szCs w:val="22"/>
        </w:rPr>
        <w:t>‑</w:t>
      </w:r>
      <w:r w:rsidRPr="00F75C7A">
        <w:rPr>
          <w:rFonts w:ascii="Aptos" w:eastAsia="Aptos" w:hAnsi="Aptos" w:cs="Times New Roman"/>
          <w:sz w:val="22"/>
          <w:szCs w:val="22"/>
        </w:rPr>
        <w:t>flow changes)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Reporting</w:t>
      </w:r>
      <w:r w:rsidRPr="00F75C7A">
        <w:rPr>
          <w:rFonts w:ascii="Aptos" w:eastAsia="Aptos" w:hAnsi="Aptos" w:cs="Times New Roman"/>
          <w:sz w:val="22"/>
          <w:szCs w:val="22"/>
        </w:rPr>
        <w:t xml:space="preserve"> on adherence, staffing, agent activities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Virtual Call Queue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Automatic callback with estimated wait times and retries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Maintain queue place when caller opts for callback</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Configurable triggers (queue depth, wait time, time of day)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Voicemail message capability; multi</w:t>
      </w:r>
      <w:r w:rsidRPr="00F75C7A">
        <w:rPr>
          <w:rFonts w:ascii="Cambria Math" w:eastAsia="Aptos" w:hAnsi="Cambria Math" w:cs="Cambria Math"/>
          <w:sz w:val="22"/>
          <w:szCs w:val="22"/>
        </w:rPr>
        <w:t>‑</w:t>
      </w:r>
      <w:r w:rsidRPr="00F75C7A">
        <w:rPr>
          <w:rFonts w:ascii="Aptos" w:eastAsia="Aptos" w:hAnsi="Aptos" w:cs="Times New Roman"/>
          <w:sz w:val="22"/>
          <w:szCs w:val="22"/>
        </w:rPr>
        <w:t>timezone</w:t>
      </w:r>
      <w:r w:rsidRPr="00F75C7A">
        <w:rPr>
          <w:rFonts w:ascii="Aptos" w:eastAsia="Aptos" w:hAnsi="Aptos" w:cs="Times New Roman"/>
          <w:sz w:val="22"/>
          <w:szCs w:val="22"/>
        </w:rPr>
        <w:t xml:space="preserve"> support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Reporting: successful/failed callbacks, usage, wait</w:t>
      </w:r>
      <w:r w:rsidRPr="00F75C7A">
        <w:rPr>
          <w:rFonts w:ascii="Cambria Math" w:eastAsia="Aptos" w:hAnsi="Cambria Math" w:cs="Cambria Math"/>
          <w:sz w:val="22"/>
          <w:szCs w:val="22"/>
        </w:rPr>
        <w:t>‑</w:t>
      </w:r>
      <w:r w:rsidRPr="00F75C7A">
        <w:rPr>
          <w:rFonts w:ascii="Aptos" w:eastAsia="Aptos" w:hAnsi="Aptos" w:cs="Times New Roman"/>
          <w:sz w:val="22"/>
          <w:szCs w:val="22"/>
        </w:rPr>
        <w:t>time accuracy</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Automated Call Survey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Post</w:t>
      </w:r>
      <w:r w:rsidRPr="00F75C7A">
        <w:rPr>
          <w:rFonts w:ascii="Cambria Math" w:eastAsia="Aptos" w:hAnsi="Cambria Math" w:cs="Cambria Math"/>
          <w:sz w:val="22"/>
          <w:szCs w:val="22"/>
        </w:rPr>
        <w:t>‑</w:t>
      </w:r>
      <w:r w:rsidRPr="00F75C7A">
        <w:rPr>
          <w:rFonts w:ascii="Aptos" w:eastAsia="Aptos" w:hAnsi="Aptos" w:cs="Times New Roman"/>
          <w:sz w:val="22"/>
          <w:szCs w:val="22"/>
        </w:rPr>
        <w:t>call and delayed call</w:t>
      </w:r>
      <w:r w:rsidRPr="00F75C7A">
        <w:rPr>
          <w:rFonts w:ascii="Cambria Math" w:eastAsia="Aptos" w:hAnsi="Cambria Math" w:cs="Cambria Math"/>
          <w:sz w:val="22"/>
          <w:szCs w:val="22"/>
        </w:rPr>
        <w:t>‑</w:t>
      </w:r>
      <w:r w:rsidRPr="00F75C7A">
        <w:rPr>
          <w:rFonts w:ascii="Aptos" w:eastAsia="Aptos" w:hAnsi="Aptos" w:cs="Times New Roman"/>
          <w:sz w:val="22"/>
          <w:szCs w:val="22"/>
        </w:rPr>
        <w:t>back surveys (DTMF/voice)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Recording of comments; scoring, weighting, configuration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Reporting (15</w:t>
      </w:r>
      <w:r w:rsidRPr="00F75C7A">
        <w:rPr>
          <w:rFonts w:ascii="Cambria Math" w:eastAsia="Aptos" w:hAnsi="Cambria Math" w:cs="Cambria Math"/>
          <w:sz w:val="22"/>
          <w:szCs w:val="22"/>
        </w:rPr>
        <w:t>‑</w:t>
      </w:r>
      <w:r w:rsidRPr="00F75C7A">
        <w:rPr>
          <w:rFonts w:ascii="Aptos" w:eastAsia="Aptos" w:hAnsi="Aptos" w:cs="Times New Roman"/>
          <w:sz w:val="22"/>
          <w:szCs w:val="22"/>
        </w:rPr>
        <w:t>minute segments to yearly); trend and statistics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Linking results to interactions and agents; export tools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Text (SMS)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SMS chat with live agent; attachments; automated replies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Routing by business rules, keywords, and phone number</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Ability to shift from automated to live agent without losing context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Confirmation texts; integration with VA Knowledge Base</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Computer Telephony Integration (CTI)</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Screen pops with caller and history data</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Integration with third</w:t>
      </w:r>
      <w:r w:rsidRPr="00F75C7A">
        <w:rPr>
          <w:rFonts w:ascii="Cambria Math" w:eastAsia="Aptos" w:hAnsi="Cambria Math" w:cs="Cambria Math"/>
          <w:sz w:val="22"/>
          <w:szCs w:val="22"/>
        </w:rPr>
        <w:t>‑</w:t>
      </w:r>
      <w:r w:rsidRPr="00F75C7A">
        <w:rPr>
          <w:rFonts w:ascii="Aptos" w:eastAsia="Aptos" w:hAnsi="Aptos" w:cs="Times New Roman"/>
          <w:sz w:val="22"/>
          <w:szCs w:val="22"/>
        </w:rPr>
        <w:t>party systems via standard APIs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Support for intelligent routing, call control, reporting, blending</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Screen Capture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Capture agent activity across multimedia interactions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Secure, FIPS</w:t>
      </w:r>
      <w:r w:rsidRPr="00F75C7A">
        <w:rPr>
          <w:rFonts w:ascii="Cambria Math" w:eastAsia="Aptos" w:hAnsi="Cambria Math" w:cs="Cambria Math"/>
          <w:sz w:val="22"/>
          <w:szCs w:val="22"/>
        </w:rPr>
        <w:t>‑</w:t>
      </w:r>
      <w:r w:rsidRPr="00F75C7A">
        <w:rPr>
          <w:rFonts w:ascii="Aptos" w:eastAsia="Aptos" w:hAnsi="Aptos" w:cs="Times New Roman"/>
          <w:sz w:val="22"/>
          <w:szCs w:val="22"/>
        </w:rPr>
        <w:t>compliant capture, storage, search, playback, export, and archival of interactions with full metadata</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Configurable business rules controlling when and how interactions and screens are recorded</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w:t>
      </w:r>
      <w:r w:rsidRPr="00F75C7A">
        <w:rPr>
          <w:rFonts w:ascii="Cambria Math" w:eastAsia="Aptos" w:hAnsi="Cambria Math" w:cs="Cambria Math"/>
          <w:sz w:val="22"/>
          <w:szCs w:val="22"/>
        </w:rPr>
        <w:t>‑</w:t>
      </w:r>
      <w:r w:rsidRPr="00F75C7A">
        <w:rPr>
          <w:rFonts w:ascii="Aptos" w:eastAsia="Aptos" w:hAnsi="Aptos" w:cs="Times New Roman"/>
          <w:sz w:val="22"/>
          <w:szCs w:val="22"/>
        </w:rPr>
        <w:t>time authorized monitoring of agent screens</w:t>
      </w:r>
    </w:p>
    <w:p w:rsidR="00F75C7A" w:rsidRPr="00F75C7A" w:rsidP="00F75C7A">
      <w:pPr>
        <w:numPr>
          <w:ilvl w:val="0"/>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Enhanced Features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Web Callback functionality with agent</w:t>
      </w:r>
      <w:r w:rsidRPr="00F75C7A">
        <w:rPr>
          <w:rFonts w:ascii="Cambria Math" w:eastAsia="Aptos" w:hAnsi="Cambria Math" w:cs="Cambria Math"/>
          <w:sz w:val="22"/>
          <w:szCs w:val="22"/>
        </w:rPr>
        <w:t>‑</w:t>
      </w:r>
      <w:r w:rsidRPr="00F75C7A">
        <w:rPr>
          <w:rFonts w:ascii="Aptos" w:eastAsia="Aptos" w:hAnsi="Aptos" w:cs="Times New Roman"/>
          <w:sz w:val="22"/>
          <w:szCs w:val="22"/>
        </w:rPr>
        <w:t>availability</w:t>
      </w:r>
      <w:r w:rsidRPr="00F75C7A">
        <w:rPr>
          <w:rFonts w:ascii="Aptos" w:eastAsia="Aptos" w:hAnsi="Aptos" w:cs="Aptos"/>
          <w:sz w:val="22"/>
          <w:szCs w:val="22"/>
        </w:rPr>
        <w:t>–</w:t>
      </w:r>
      <w:r w:rsidRPr="00F75C7A">
        <w:rPr>
          <w:rFonts w:ascii="Aptos" w:eastAsia="Aptos" w:hAnsi="Aptos" w:cs="Times New Roman"/>
          <w:sz w:val="22"/>
          <w:szCs w:val="22"/>
        </w:rPr>
        <w:t>based routing and full VA operating</w:t>
      </w:r>
      <w:r w:rsidRPr="00F75C7A">
        <w:rPr>
          <w:rFonts w:ascii="Cambria Math" w:eastAsia="Aptos" w:hAnsi="Cambria Math" w:cs="Cambria Math"/>
          <w:sz w:val="22"/>
          <w:szCs w:val="22"/>
        </w:rPr>
        <w:t>‑</w:t>
      </w:r>
      <w:r w:rsidRPr="00F75C7A">
        <w:rPr>
          <w:rFonts w:ascii="Aptos" w:eastAsia="Aptos" w:hAnsi="Aptos" w:cs="Times New Roman"/>
          <w:sz w:val="22"/>
          <w:szCs w:val="22"/>
        </w:rPr>
        <w:t>hours integration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AI</w:t>
      </w:r>
      <w:r w:rsidRPr="00F75C7A">
        <w:rPr>
          <w:rFonts w:ascii="Cambria Math" w:eastAsia="Aptos" w:hAnsi="Cambria Math" w:cs="Cambria Math"/>
          <w:sz w:val="22"/>
          <w:szCs w:val="22"/>
        </w:rPr>
        <w:t>‑</w:t>
      </w:r>
      <w:r w:rsidRPr="00F75C7A">
        <w:rPr>
          <w:rFonts w:ascii="Aptos" w:eastAsia="Aptos" w:hAnsi="Aptos" w:cs="Times New Roman"/>
          <w:sz w:val="22"/>
          <w:szCs w:val="22"/>
        </w:rPr>
        <w:t xml:space="preserve">driven features including </w:t>
      </w:r>
      <w:r w:rsidRPr="00F75C7A">
        <w:rPr>
          <w:rFonts w:ascii="Aptos" w:eastAsia="Aptos" w:hAnsi="Aptos" w:cs="Times New Roman"/>
          <w:sz w:val="22"/>
          <w:szCs w:val="22"/>
        </w:rPr>
        <w:t>AutoPilot</w:t>
      </w:r>
      <w:r w:rsidRPr="00F75C7A">
        <w:rPr>
          <w:rFonts w:ascii="Aptos" w:eastAsia="Aptos" w:hAnsi="Aptos" w:cs="Times New Roman"/>
          <w:sz w:val="22"/>
          <w:szCs w:val="22"/>
        </w:rPr>
        <w:t xml:space="preserve"> (voice assistant), Agent Co</w:t>
      </w:r>
      <w:r w:rsidRPr="00F75C7A">
        <w:rPr>
          <w:rFonts w:ascii="Cambria Math" w:eastAsia="Aptos" w:hAnsi="Cambria Math" w:cs="Cambria Math"/>
          <w:sz w:val="22"/>
          <w:szCs w:val="22"/>
        </w:rPr>
        <w:t>‑</w:t>
      </w:r>
      <w:r w:rsidRPr="00F75C7A">
        <w:rPr>
          <w:rFonts w:ascii="Aptos" w:eastAsia="Aptos" w:hAnsi="Aptos" w:cs="Times New Roman"/>
          <w:sz w:val="22"/>
          <w:szCs w:val="22"/>
        </w:rPr>
        <w:t>Pilot, and Supervisor Co</w:t>
      </w:r>
      <w:r w:rsidRPr="00F75C7A">
        <w:rPr>
          <w:rFonts w:ascii="Cambria Math" w:eastAsia="Aptos" w:hAnsi="Cambria Math" w:cs="Cambria Math"/>
          <w:sz w:val="22"/>
          <w:szCs w:val="22"/>
        </w:rPr>
        <w:t>‑</w:t>
      </w:r>
      <w:r w:rsidRPr="00F75C7A">
        <w:rPr>
          <w:rFonts w:ascii="Aptos" w:eastAsia="Aptos" w:hAnsi="Aptos" w:cs="Times New Roman"/>
          <w:sz w:val="22"/>
          <w:szCs w:val="22"/>
        </w:rPr>
        <w:t>Pilot</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Full integration with ServiceNow, Medallia, reporting tools, and major</w:t>
      </w:r>
      <w:r w:rsidRPr="00F75C7A">
        <w:rPr>
          <w:rFonts w:ascii="Cambria Math" w:eastAsia="Aptos" w:hAnsi="Cambria Math" w:cs="Cambria Math"/>
          <w:sz w:val="22"/>
          <w:szCs w:val="22"/>
        </w:rPr>
        <w:t>‑</w:t>
      </w:r>
      <w:r w:rsidRPr="00F75C7A">
        <w:rPr>
          <w:rFonts w:ascii="Aptos" w:eastAsia="Aptos" w:hAnsi="Aptos" w:cs="Times New Roman"/>
          <w:sz w:val="22"/>
          <w:szCs w:val="22"/>
        </w:rPr>
        <w:t>incident IVR workflows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Advanced authentication and security enhancements including one</w:t>
      </w:r>
      <w:r w:rsidRPr="00F75C7A">
        <w:rPr>
          <w:rFonts w:ascii="Cambria Math" w:eastAsia="Aptos" w:hAnsi="Cambria Math" w:cs="Cambria Math"/>
          <w:sz w:val="22"/>
          <w:szCs w:val="22"/>
        </w:rPr>
        <w:t>‑</w:t>
      </w:r>
      <w:r w:rsidRPr="00F75C7A">
        <w:rPr>
          <w:rFonts w:ascii="Aptos" w:eastAsia="Aptos" w:hAnsi="Aptos" w:cs="Times New Roman"/>
          <w:sz w:val="22"/>
          <w:szCs w:val="22"/>
        </w:rPr>
        <w:t>time passcodes (SMS/IVR) and voice biometrics</w:t>
      </w:r>
    </w:p>
    <w:p w:rsidR="00F75C7A" w:rsidRPr="00F75C7A" w:rsidP="00F75C7A">
      <w:pPr>
        <w:spacing w:after="0" w:line="240" w:lineRule="auto"/>
        <w:rPr>
          <w:rFonts w:ascii="Aptos" w:eastAsia="Aptos" w:hAnsi="Aptos" w:cs="Times New Roman"/>
          <w:b/>
          <w:bCs/>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3.2 Future Capabilities</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The CCI solution requires integration, testing, and implementation of VA approved Artificial Intelligence (AI), Machine Learning (ML), Robotic Process Automation (RPA), Speech/Sentiment Analytics or third-party applications into the CCI solution using industry standard APIs and repeatable, agile software and system engineering processes. In </w:t>
      </w:r>
      <w:r w:rsidRPr="00F75C7A">
        <w:rPr>
          <w:rFonts w:ascii="Aptos" w:eastAsia="Aptos" w:hAnsi="Aptos" w:cs="Times New Roman"/>
          <w:sz w:val="22"/>
          <w:szCs w:val="22"/>
        </w:rPr>
        <w:t>addition</w:t>
      </w:r>
      <w:r w:rsidRPr="00F75C7A">
        <w:rPr>
          <w:rFonts w:ascii="Aptos" w:eastAsia="Aptos" w:hAnsi="Aptos" w:cs="Times New Roman"/>
          <w:sz w:val="22"/>
          <w:szCs w:val="22"/>
        </w:rPr>
        <w:t xml:space="preserve"> the CCI solution is anticipated to expand into the following future capabilities:</w:t>
      </w:r>
    </w:p>
    <w:p w:rsidR="00F75C7A" w:rsidRPr="00F75C7A" w:rsidP="00F75C7A">
      <w:pPr>
        <w:spacing w:after="0" w:line="240" w:lineRule="auto"/>
        <w:rPr>
          <w:rFonts w:ascii="Aptos" w:eastAsia="Aptos" w:hAnsi="Aptos" w:cs="Times New Roman"/>
          <w:b/>
          <w:bCs/>
          <w:sz w:val="22"/>
          <w:szCs w:val="22"/>
        </w:rPr>
      </w:pP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Conversational AI (Voice &amp; Chat)</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 xml:space="preserve">Natural language voice </w:t>
      </w:r>
      <w:r w:rsidRPr="00F75C7A">
        <w:rPr>
          <w:rFonts w:ascii="Aptos" w:eastAsia="Aptos" w:hAnsi="Aptos" w:cs="Times New Roman"/>
          <w:sz w:val="22"/>
          <w:szCs w:val="22"/>
        </w:rPr>
        <w:t>bots</w:t>
      </w:r>
      <w:r w:rsidRPr="00F75C7A">
        <w:rPr>
          <w:rFonts w:ascii="Aptos" w:eastAsia="Aptos" w:hAnsi="Aptos" w:cs="Times New Roman"/>
          <w:sz w:val="22"/>
          <w:szCs w:val="22"/>
        </w:rPr>
        <w:t xml:space="preserve"> and chatbots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Multilingual conversational AI</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Intent recognition with contextual memory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Dynamic conversation flow generation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Voice AI with natural prosody and interruption handling</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AI Intent-Based Routing</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Routes contacts based on detected intent, sentiment, customer value and/or agent expertise</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Predictive Routing</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Optimizes for CSAT, FCR and AHT</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Journey-Aware Routing</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Considers prior interactions, unresolved tickets, open incidents and channel switching</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Proactive and Predictive Service</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Proactive outreach notifying customers of outages, proactive service alerts and AI-triggered outreach when behavior indicates trouble</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Predictive issue resolution when detecting potential service failures and automatically opening tickets or contacting customers</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Workforce Engagement Management</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AI forecasting of contact volumes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Automated scheduling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Skill-based workforce planning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Real-time adherence monitoring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Agent coaching recommendations</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Hyper-Personalized Customer Experience</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Customer identity resolution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Interaction history</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Behavioral signals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Real-time personalization</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Intelligent Process Automation</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 ticket creation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Backend task automation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System integration workflows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Automated service fulfillment</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Knowledge Intelligence</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AI-generated Knowledge Articles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Knowledge GAP detection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Auto-recommendation during calls (within IVR and for agents)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Knowledge effectiveness scoring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Automatic knowledge creation from resolved cases</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Real-Time Operational Intelligence</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Real-time service dashboards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Anomaly detection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Predictive workload forecasting</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Customer journey analytics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Root cause identification</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Integrated Service Management</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Ticket creation from calls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IVR context passed into tickets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Automated updates between systems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Incident correlation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Service status awareness</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Simulation-Based Agent Training</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AI-generated training scenarios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Simulated customer interactions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Automated feedback</w:t>
      </w:r>
    </w:p>
    <w:p w:rsidR="00F75C7A" w:rsidRPr="00F75C7A" w:rsidP="00F75C7A">
      <w:pPr>
        <w:numPr>
          <w:ilvl w:val="0"/>
          <w:numId w:val="2"/>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 xml:space="preserve">Experience Orchestration </w:t>
      </w:r>
      <w:r w:rsidRPr="00F75C7A">
        <w:rPr>
          <w:rFonts w:ascii="Aptos" w:eastAsia="Aptos" w:hAnsi="Aptos" w:cs="Times New Roman"/>
          <w:sz w:val="22"/>
          <w:szCs w:val="22"/>
        </w:rPr>
        <w:tab/>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Customer journey orchestration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Cross-system workflow execution</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Real-time decision engines</w:t>
      </w:r>
    </w:p>
    <w:p w:rsidR="00F75C7A" w:rsidRPr="00F75C7A" w:rsidP="00F75C7A">
      <w:pPr>
        <w:numPr>
          <w:ilvl w:val="1"/>
          <w:numId w:val="1"/>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Adaptive service workflows</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b/>
          <w:bCs/>
          <w:sz w:val="22"/>
          <w:szCs w:val="22"/>
        </w:rPr>
      </w:pPr>
      <w:r w:rsidRPr="00F75C7A">
        <w:rPr>
          <w:rFonts w:ascii="Aptos" w:eastAsia="Aptos" w:hAnsi="Aptos" w:cs="Times New Roman"/>
          <w:b/>
          <w:bCs/>
          <w:sz w:val="22"/>
          <w:szCs w:val="22"/>
        </w:rPr>
        <w:t>4.0 Submittal Instructions</w:t>
      </w: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All responsible sources may submit a capability statement in accordance with the information below. Interested parties </w:t>
      </w:r>
      <w:r w:rsidRPr="00F75C7A">
        <w:rPr>
          <w:rFonts w:ascii="Aptos" w:eastAsia="Aptos" w:hAnsi="Aptos" w:cs="Times New Roman"/>
          <w:sz w:val="22"/>
          <w:szCs w:val="22"/>
        </w:rPr>
        <w:t>shall</w:t>
      </w:r>
      <w:r w:rsidRPr="00F75C7A">
        <w:rPr>
          <w:rFonts w:ascii="Aptos" w:eastAsia="Aptos" w:hAnsi="Aptos" w:cs="Times New Roman"/>
          <w:sz w:val="22"/>
          <w:szCs w:val="22"/>
        </w:rPr>
        <w:t xml:space="preserve"> provide a maximum of </w:t>
      </w:r>
      <w:r w:rsidRPr="00F75C7A">
        <w:rPr>
          <w:rFonts w:ascii="Aptos" w:eastAsia="Aptos" w:hAnsi="Aptos" w:cs="Times New Roman"/>
          <w:b/>
          <w:bCs/>
          <w:sz w:val="22"/>
          <w:szCs w:val="22"/>
        </w:rPr>
        <w:t>five-pages</w:t>
      </w:r>
      <w:r w:rsidRPr="00F75C7A">
        <w:rPr>
          <w:rFonts w:ascii="Aptos" w:eastAsia="Aptos" w:hAnsi="Aptos" w:cs="Times New Roman"/>
          <w:sz w:val="22"/>
          <w:szCs w:val="22"/>
        </w:rPr>
        <w:t xml:space="preserve"> briefly addressing their recommended solution and approach. All responses should at minimum provide: </w:t>
      </w:r>
    </w:p>
    <w:p w:rsidR="00F75C7A" w:rsidRPr="00F75C7A" w:rsidP="00F75C7A">
      <w:pPr>
        <w:spacing w:after="0" w:line="240" w:lineRule="auto"/>
        <w:rPr>
          <w:rFonts w:ascii="Aptos" w:eastAsia="Aptos" w:hAnsi="Aptos" w:cs="Times New Roman"/>
          <w:sz w:val="22"/>
          <w:szCs w:val="22"/>
        </w:rPr>
      </w:pPr>
    </w:p>
    <w:p w:rsidR="00F75C7A" w:rsidRPr="00F75C7A" w:rsidP="00F75C7A">
      <w:pPr>
        <w:numPr>
          <w:ilvl w:val="0"/>
          <w:numId w:val="3"/>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Recommended approach to maintaining, enhancing, and/or replacing ECO’s current CCI solution and associated benefits/risks to this approach</w:t>
      </w:r>
    </w:p>
    <w:p w:rsidR="00F75C7A" w:rsidRPr="00F75C7A" w:rsidP="00F75C7A">
      <w:pPr>
        <w:numPr>
          <w:ilvl w:val="0"/>
          <w:numId w:val="3"/>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Flexible cost-effective Firm-Fixed-Price licensing models for the CCI solution to support fluctuating helpdesk agents and other users</w:t>
      </w:r>
    </w:p>
    <w:p w:rsidR="00F75C7A" w:rsidRPr="00F75C7A" w:rsidP="00F75C7A">
      <w:pPr>
        <w:numPr>
          <w:ilvl w:val="0"/>
          <w:numId w:val="3"/>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Strategic opportunities for future capabilities and enhancements</w:t>
      </w:r>
    </w:p>
    <w:p w:rsidR="00F75C7A" w:rsidRPr="00F75C7A" w:rsidP="00F75C7A">
      <w:pPr>
        <w:numPr>
          <w:ilvl w:val="0"/>
          <w:numId w:val="3"/>
        </w:numPr>
        <w:spacing w:after="0" w:line="240" w:lineRule="auto"/>
        <w:contextualSpacing/>
        <w:rPr>
          <w:rFonts w:ascii="Aptos" w:eastAsia="Aptos" w:hAnsi="Aptos" w:cs="Times New Roman"/>
          <w:sz w:val="22"/>
          <w:szCs w:val="22"/>
        </w:rPr>
      </w:pPr>
      <w:r w:rsidRPr="00F75C7A">
        <w:rPr>
          <w:rFonts w:ascii="Aptos" w:eastAsia="Aptos" w:hAnsi="Aptos" w:cs="Times New Roman"/>
          <w:sz w:val="22"/>
          <w:szCs w:val="22"/>
        </w:rPr>
        <w:t xml:space="preserve">Recommended contract vehicle, </w:t>
      </w:r>
    </w:p>
    <w:p w:rsidR="00F75C7A" w:rsidRPr="00F75C7A" w:rsidP="00F75C7A">
      <w:pPr>
        <w:spacing w:after="0" w:line="240" w:lineRule="auto"/>
        <w:rPr>
          <w:rFonts w:ascii="Aptos" w:eastAsia="Aptos" w:hAnsi="Aptos" w:cs="Times New Roman"/>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In addition, all responses should list your </w:t>
      </w:r>
      <w:r w:rsidRPr="00F75C7A">
        <w:rPr>
          <w:rFonts w:ascii="Aptos" w:eastAsia="Aptos" w:hAnsi="Aptos" w:cs="Times New Roman"/>
          <w:sz w:val="22"/>
          <w:szCs w:val="22"/>
        </w:rPr>
        <w:t>company</w:t>
      </w:r>
      <w:r w:rsidRPr="00F75C7A">
        <w:rPr>
          <w:rFonts w:ascii="Aptos" w:eastAsia="Aptos" w:hAnsi="Aptos" w:cs="Times New Roman"/>
          <w:sz w:val="22"/>
          <w:szCs w:val="22"/>
        </w:rPr>
        <w:t xml:space="preserve"> business size and status.</w:t>
      </w:r>
    </w:p>
    <w:p w:rsidR="00F75C7A" w:rsidRPr="00F75C7A" w:rsidP="00F75C7A">
      <w:pPr>
        <w:spacing w:after="0" w:line="240" w:lineRule="auto"/>
        <w:ind w:left="1080"/>
        <w:contextualSpacing/>
        <w:rPr>
          <w:rFonts w:ascii="Aptos" w:eastAsia="Aptos" w:hAnsi="Aptos" w:cs="Times New Roman"/>
          <w:sz w:val="22"/>
          <w:szCs w:val="22"/>
        </w:rPr>
      </w:pPr>
    </w:p>
    <w:p w:rsidR="00F75C7A" w:rsidRPr="00F75C7A" w:rsidP="00F75C7A">
      <w:pPr>
        <w:spacing w:after="0" w:line="240" w:lineRule="auto"/>
        <w:rPr>
          <w:rFonts w:ascii="Aptos" w:eastAsia="Aptos" w:hAnsi="Aptos" w:cs="Times New Roman"/>
          <w:sz w:val="22"/>
          <w:szCs w:val="22"/>
        </w:rPr>
      </w:pPr>
      <w:r w:rsidRPr="00F75C7A">
        <w:rPr>
          <w:rFonts w:ascii="Aptos" w:eastAsia="Aptos" w:hAnsi="Aptos" w:cs="Times New Roman"/>
          <w:sz w:val="22"/>
          <w:szCs w:val="22"/>
        </w:rPr>
        <w:t xml:space="preserve">Responses are due </w:t>
      </w:r>
      <w:r w:rsidRPr="00F75C7A">
        <w:rPr>
          <w:rFonts w:ascii="Aptos" w:eastAsia="Aptos" w:hAnsi="Aptos" w:cs="Times New Roman"/>
          <w:b/>
          <w:bCs/>
          <w:sz w:val="22"/>
          <w:szCs w:val="22"/>
        </w:rPr>
        <w:t xml:space="preserve">no later than 10:00AM ET Monday, May 4, 2026 </w:t>
      </w:r>
      <w:r w:rsidRPr="00F75C7A">
        <w:rPr>
          <w:rFonts w:ascii="Aptos" w:eastAsia="Aptos" w:hAnsi="Aptos" w:cs="Times New Roman"/>
          <w:sz w:val="22"/>
          <w:szCs w:val="22"/>
        </w:rPr>
        <w:t xml:space="preserve"> via email to Dan </w:t>
      </w:r>
      <w:r w:rsidRPr="00F75C7A">
        <w:rPr>
          <w:rFonts w:ascii="Aptos" w:eastAsia="Aptos" w:hAnsi="Aptos" w:cs="Times New Roman"/>
          <w:sz w:val="22"/>
          <w:szCs w:val="22"/>
        </w:rPr>
        <w:t>DiNocera,</w:t>
      </w:r>
      <w:r w:rsidRPr="00F75C7A">
        <w:rPr>
          <w:rFonts w:ascii="Aptos" w:eastAsia="Aptos" w:hAnsi="Aptos" w:cs="Times New Roman"/>
          <w:sz w:val="22"/>
          <w:szCs w:val="22"/>
        </w:rPr>
        <w:t xml:space="preserve"> Contract Specialist, at </w:t>
      </w:r>
      <w:r>
        <w:fldChar w:fldCharType="begin"/>
      </w:r>
      <w:r>
        <w:instrText xml:space="preserve"> HYPERLINK "mailto:Daniel.dinocera@va.gov" </w:instrText>
      </w:r>
      <w:r>
        <w:fldChar w:fldCharType="separate"/>
      </w:r>
      <w:r w:rsidRPr="00F75C7A">
        <w:rPr>
          <w:rFonts w:ascii="Aptos" w:eastAsia="Aptos" w:hAnsi="Aptos" w:cs="Times New Roman"/>
          <w:color w:val="467886"/>
          <w:sz w:val="22"/>
          <w:szCs w:val="22"/>
          <w:u w:val="single"/>
        </w:rPr>
        <w:t>Daniel.dinocera@va.gov</w:t>
      </w:r>
      <w:r>
        <w:fldChar w:fldCharType="end"/>
      </w:r>
      <w:r w:rsidRPr="00F75C7A">
        <w:rPr>
          <w:rFonts w:ascii="Aptos" w:eastAsia="Aptos" w:hAnsi="Aptos" w:cs="Times New Roman"/>
          <w:sz w:val="22"/>
          <w:szCs w:val="22"/>
        </w:rPr>
        <w:t xml:space="preserve">; Andrea Caltabilota, Contract Specialist, at </w:t>
      </w:r>
      <w:r>
        <w:fldChar w:fldCharType="begin"/>
      </w:r>
      <w:r>
        <w:instrText xml:space="preserve"> HYPERLINK "mailto:Andrea.Caltabilota@va.gov" </w:instrText>
      </w:r>
      <w:r>
        <w:fldChar w:fldCharType="separate"/>
      </w:r>
      <w:r w:rsidRPr="00F75C7A">
        <w:rPr>
          <w:rFonts w:ascii="Aptos" w:eastAsia="Aptos" w:hAnsi="Aptos" w:cs="Times New Roman"/>
          <w:color w:val="467886"/>
          <w:sz w:val="22"/>
          <w:szCs w:val="22"/>
          <w:u w:val="single"/>
        </w:rPr>
        <w:t>Andrea.Caltabilota@va.gov</w:t>
      </w:r>
      <w:r>
        <w:fldChar w:fldCharType="end"/>
      </w:r>
      <w:r w:rsidRPr="00F75C7A">
        <w:rPr>
          <w:rFonts w:ascii="Aptos" w:eastAsia="Aptos" w:hAnsi="Aptos" w:cs="Times New Roman"/>
          <w:sz w:val="22"/>
          <w:szCs w:val="22"/>
        </w:rPr>
        <w:t xml:space="preserve">; and Evan Schlisserman, Contracting Officer, at </w:t>
      </w:r>
      <w:r>
        <w:fldChar w:fldCharType="begin"/>
      </w:r>
      <w:r>
        <w:instrText xml:space="preserve"> HYPERLINK "mailto:Evan.Schlisserman@va.gov" </w:instrText>
      </w:r>
      <w:r>
        <w:fldChar w:fldCharType="separate"/>
      </w:r>
      <w:r w:rsidRPr="00F75C7A">
        <w:rPr>
          <w:rFonts w:ascii="Aptos" w:eastAsia="Aptos" w:hAnsi="Aptos" w:cs="Times New Roman"/>
          <w:color w:val="467886"/>
          <w:sz w:val="22"/>
          <w:szCs w:val="22"/>
          <w:u w:val="single"/>
        </w:rPr>
        <w:t>Evan.Schlisserman@va.gov</w:t>
      </w:r>
      <w:r>
        <w:fldChar w:fldCharType="end"/>
      </w:r>
      <w:r w:rsidRPr="00F75C7A">
        <w:rPr>
          <w:rFonts w:ascii="Aptos" w:eastAsia="Aptos" w:hAnsi="Aptos" w:cs="Times New Roman"/>
          <w:sz w:val="22"/>
          <w:szCs w:val="22"/>
        </w:rPr>
        <w:t xml:space="preserve">. </w:t>
      </w:r>
      <w:r w:rsidRPr="00F75C7A">
        <w:rPr>
          <w:rFonts w:ascii="Aptos" w:eastAsia="Aptos" w:hAnsi="Aptos" w:cs="Times New Roman"/>
          <w:b/>
          <w:bCs/>
          <w:sz w:val="22"/>
          <w:szCs w:val="22"/>
        </w:rPr>
        <w:t xml:space="preserve"> </w:t>
      </w:r>
      <w:r w:rsidRPr="00F75C7A">
        <w:rPr>
          <w:rFonts w:ascii="Aptos" w:eastAsia="Aptos" w:hAnsi="Aptos" w:cs="Times New Roman"/>
          <w:sz w:val="22"/>
          <w:szCs w:val="22"/>
        </w:rPr>
        <w:t>Please submit all responses via email using the subject line “ECO CCI Solution- Capability Statement” and provide a Point of Contact, if needed.</w:t>
      </w:r>
    </w:p>
    <w:p w:rsidR="0058669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6783C"/>
    <w:multiLevelType w:val="hybridMultilevel"/>
    <w:tmpl w:val="9960A164"/>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0C6B1164"/>
    <w:multiLevelType w:val="hybridMultilevel"/>
    <w:tmpl w:val="FE34B93A"/>
    <w:lvl w:ilvl="0">
      <w:start w:val="1"/>
      <w:numFmt w:val="upperLetter"/>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79DB202C"/>
    <w:multiLevelType w:val="hybridMultilevel"/>
    <w:tmpl w:val="FE34B93A"/>
    <w:lvl w:ilvl="0">
      <w:start w:val="1"/>
      <w:numFmt w:val="upperLetter"/>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86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86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69C"/>
    <w:rPr>
      <w:rFonts w:eastAsiaTheme="majorEastAsia" w:cstheme="majorBidi"/>
      <w:color w:val="272727" w:themeColor="text1" w:themeTint="D8"/>
    </w:rPr>
  </w:style>
  <w:style w:type="paragraph" w:styleId="Quote">
    <w:name w:val="Quote"/>
    <w:basedOn w:val="Normal"/>
    <w:next w:val="Normal"/>
    <w:link w:val="QuoteChar"/>
    <w:uiPriority w:val="29"/>
    <w:qFormat/>
    <w:rsid w:val="0058669C"/>
    <w:pPr>
      <w:spacing w:before="160"/>
      <w:jc w:val="center"/>
    </w:pPr>
    <w:rPr>
      <w:i/>
      <w:iCs/>
      <w:color w:val="404040" w:themeColor="text1" w:themeTint="BF"/>
    </w:rPr>
  </w:style>
  <w:style w:type="character" w:customStyle="1" w:styleId="QuoteChar">
    <w:name w:val="Quote Char"/>
    <w:basedOn w:val="DefaultParagraphFont"/>
    <w:link w:val="Quote"/>
    <w:uiPriority w:val="29"/>
    <w:rsid w:val="0058669C"/>
    <w:rPr>
      <w:i/>
      <w:iCs/>
      <w:color w:val="404040" w:themeColor="text1" w:themeTint="BF"/>
    </w:rPr>
  </w:style>
  <w:style w:type="paragraph" w:styleId="IntenseQuote">
    <w:name w:val="Intense Quote"/>
    <w:basedOn w:val="Normal"/>
    <w:next w:val="Normal"/>
    <w:link w:val="IntenseQuoteChar"/>
    <w:uiPriority w:val="30"/>
    <w:qFormat/>
    <w:rsid w:val="0058669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58669C"/>
    <w:rPr>
      <w:i/>
      <w:iCs/>
      <w:color w:val="366092" w:themeColor="accent1" w:themeShade="BF"/>
    </w:rPr>
  </w:style>
  <w:style w:type="character" w:styleId="IntenseReference">
    <w:name w:val="Intense Reference"/>
    <w:basedOn w:val="DefaultParagraphFont"/>
    <w:uiPriority w:val="32"/>
    <w:qFormat/>
    <w:rsid w:val="0058669C"/>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2026-04-22T13:53:10Z</dcterms:created>
  <dcterms:modified xsi:type="dcterms:W3CDTF">2026-04-22T13:53:10Z</dcterms:modified>
</cp:coreProperties>
</file>