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3716" w14:textId="77777777" w:rsidR="00323FB3" w:rsidRDefault="00C00310" w:rsidP="00C00310">
      <w:pPr>
        <w:spacing w:after="0"/>
      </w:pPr>
      <w:r>
        <w:t>AMENDMENT 0001</w:t>
      </w:r>
    </w:p>
    <w:p w14:paraId="590832BD" w14:textId="77777777" w:rsidR="00323FB3" w:rsidRDefault="00C00310" w:rsidP="00C00310">
      <w:pPr>
        <w:spacing w:after="0"/>
      </w:pPr>
      <w:r>
        <w:t>QUESTIONS AND ANSWERS</w:t>
      </w:r>
    </w:p>
    <w:p w14:paraId="2A8F5E4B" w14:textId="77777777" w:rsidR="00323FB3" w:rsidRDefault="00C00310" w:rsidP="00C00310">
      <w:pPr>
        <w:spacing w:after="0"/>
      </w:pPr>
      <w:r>
        <w:t>Solicitation: 36C24826Q0653</w:t>
      </w:r>
    </w:p>
    <w:p w14:paraId="592130B9" w14:textId="77777777" w:rsidR="00323FB3" w:rsidRDefault="00C00310" w:rsidP="00C00310">
      <w:pPr>
        <w:spacing w:after="0"/>
      </w:pPr>
      <w:r>
        <w:t>Cubicle Privacy Curtain Panels and Mesh Panels</w:t>
      </w:r>
    </w:p>
    <w:p w14:paraId="6956FC00" w14:textId="77777777" w:rsidR="00323FB3" w:rsidRDefault="00323FB3" w:rsidP="00C00310">
      <w:pPr>
        <w:spacing w:after="0"/>
      </w:pPr>
    </w:p>
    <w:p w14:paraId="490E8130" w14:textId="77777777" w:rsidR="00323FB3" w:rsidRDefault="00C00310" w:rsidP="00C00310">
      <w:pPr>
        <w:spacing w:after="0"/>
      </w:pPr>
      <w:r>
        <w:t>Q1: Supply-only vs. installation/removal requirement</w:t>
      </w:r>
    </w:p>
    <w:p w14:paraId="4C7EEB93" w14:textId="77777777" w:rsidR="00323FB3" w:rsidRDefault="00C00310" w:rsidP="00C00310">
      <w:pPr>
        <w:spacing w:after="0"/>
      </w:pPr>
      <w:r>
        <w:t>A1: This requirement is for manufacture, supply, and delivery only. Removal of existing curtains and installation/hanging of new curtains and mesh panels is not included.</w:t>
      </w:r>
    </w:p>
    <w:p w14:paraId="3C2037C6" w14:textId="77777777" w:rsidR="00323FB3" w:rsidRDefault="00323FB3" w:rsidP="00C00310">
      <w:pPr>
        <w:spacing w:after="0"/>
      </w:pPr>
    </w:p>
    <w:p w14:paraId="3B088ACF" w14:textId="77777777" w:rsidR="00323FB3" w:rsidRDefault="00C00310" w:rsidP="00C00310">
      <w:pPr>
        <w:spacing w:after="0"/>
      </w:pPr>
      <w:r>
        <w:t>Q2: Delivery location and final placement</w:t>
      </w:r>
    </w:p>
    <w:p w14:paraId="51C205E8" w14:textId="77777777" w:rsidR="00323FB3" w:rsidRDefault="00C00310" w:rsidP="00C00310">
      <w:pPr>
        <w:spacing w:after="0"/>
      </w:pPr>
      <w:r>
        <w:t>A2: All items shall be delivered to the Lake City VAMC Industrial Laundry Facility (619 S. Marion Avenue, Lake City, FL 32025). The Government will handle internal distribution and installation.</w:t>
      </w:r>
    </w:p>
    <w:p w14:paraId="1B6985E7" w14:textId="77777777" w:rsidR="00323FB3" w:rsidRDefault="00323FB3" w:rsidP="00C00310">
      <w:pPr>
        <w:spacing w:after="0"/>
      </w:pPr>
    </w:p>
    <w:p w14:paraId="3A42A29F" w14:textId="77777777" w:rsidR="00323FB3" w:rsidRDefault="00C00310" w:rsidP="00C00310">
      <w:pPr>
        <w:spacing w:after="0"/>
      </w:pPr>
      <w:r>
        <w:t>Q3: Delivery schedule / phased delivery</w:t>
      </w:r>
    </w:p>
    <w:p w14:paraId="29656DFA" w14:textId="77777777" w:rsidR="00323FB3" w:rsidRDefault="00C00310" w:rsidP="00C00310">
      <w:pPr>
        <w:spacing w:after="0"/>
      </w:pPr>
      <w:r>
        <w:t>A3: The Government anticipates delivery within 30 days after receipt of order (ARO). Phased delivery may be accepted; however, offerors shall clearly state their proposed delivery schedule. Delivery timelines will be evaluated for reasonableness.</w:t>
      </w:r>
    </w:p>
    <w:p w14:paraId="3338DCD9" w14:textId="77777777" w:rsidR="00323FB3" w:rsidRDefault="00323FB3" w:rsidP="00C00310">
      <w:pPr>
        <w:spacing w:after="0"/>
      </w:pPr>
    </w:p>
    <w:p w14:paraId="277D402F" w14:textId="77777777" w:rsidR="00323FB3" w:rsidRDefault="00C00310" w:rsidP="00C00310">
      <w:pPr>
        <w:spacing w:after="0"/>
      </w:pPr>
      <w:r>
        <w:t>Q4: Fabric/color requirement — Tessuto Lakeside</w:t>
      </w:r>
    </w:p>
    <w:p w14:paraId="0B140C44" w14:textId="77777777" w:rsidR="00323FB3" w:rsidRDefault="00C00310" w:rsidP="00C00310">
      <w:pPr>
        <w:spacing w:after="0"/>
      </w:pPr>
      <w:r>
        <w:t>A4: Tessuto Lakeside is identified as a salient characteristic. Offerors may propose an equal fabric/color, provided it meets all performance requirements identified in the Statement of Need.</w:t>
      </w:r>
    </w:p>
    <w:p w14:paraId="1B27413B" w14:textId="77777777" w:rsidR="00323FB3" w:rsidRDefault="00323FB3" w:rsidP="00C00310">
      <w:pPr>
        <w:spacing w:after="0"/>
      </w:pPr>
    </w:p>
    <w:p w14:paraId="4BFE3492" w14:textId="77777777" w:rsidR="00323FB3" w:rsidRDefault="00C00310" w:rsidP="00C00310">
      <w:pPr>
        <w:spacing w:after="0"/>
      </w:pPr>
      <w:r>
        <w:t>Q5: Sample or fabric approval</w:t>
      </w:r>
    </w:p>
    <w:p w14:paraId="7233B175" w14:textId="77777777" w:rsidR="00323FB3" w:rsidRDefault="00C00310" w:rsidP="00C00310">
      <w:pPr>
        <w:spacing w:after="0"/>
      </w:pPr>
      <w:r>
        <w:t>A5: Samples are not required with the initial quote. The Government may request samples or product submittals after award and prior to production.</w:t>
      </w:r>
    </w:p>
    <w:p w14:paraId="442BCF56" w14:textId="77777777" w:rsidR="00323FB3" w:rsidRDefault="00323FB3" w:rsidP="00C00310">
      <w:pPr>
        <w:spacing w:after="0"/>
      </w:pPr>
    </w:p>
    <w:p w14:paraId="5FBDFD91" w14:textId="77777777" w:rsidR="00323FB3" w:rsidRDefault="00C00310" w:rsidP="00C00310">
      <w:pPr>
        <w:spacing w:after="0"/>
      </w:pPr>
      <w:r>
        <w:t>Q6: Snap-panel system compatibility</w:t>
      </w:r>
    </w:p>
    <w:p w14:paraId="16B59006" w14:textId="77777777" w:rsidR="00323FB3" w:rsidRDefault="00C00310" w:rsidP="00C00310">
      <w:pPr>
        <w:spacing w:after="0"/>
      </w:pPr>
      <w:r>
        <w:t>A6: The proposed system must be compatible with existing VA curtain track and snap systems. Offerors may propose any system that meets the stated requirements and compatibility.</w:t>
      </w:r>
    </w:p>
    <w:p w14:paraId="4E6302AE" w14:textId="77777777" w:rsidR="00323FB3" w:rsidRDefault="00323FB3" w:rsidP="00C00310">
      <w:pPr>
        <w:spacing w:after="0"/>
      </w:pPr>
    </w:p>
    <w:p w14:paraId="476AB882" w14:textId="77777777" w:rsidR="00323FB3" w:rsidRDefault="00C00310" w:rsidP="00C00310">
      <w:pPr>
        <w:spacing w:after="0"/>
      </w:pPr>
      <w:r>
        <w:t>Q7: Mesh panel specifications</w:t>
      </w:r>
    </w:p>
    <w:p w14:paraId="64353142" w14:textId="77777777" w:rsidR="00323FB3" w:rsidRDefault="00C00310" w:rsidP="00C00310">
      <w:pPr>
        <w:spacing w:after="0"/>
      </w:pPr>
      <w:r>
        <w:t>A7: The following are mandatory requirements:</w:t>
      </w:r>
    </w:p>
    <w:p w14:paraId="67AFAF9A" w14:textId="77777777" w:rsidR="00323FB3" w:rsidRDefault="00C00310" w:rsidP="00C00310">
      <w:pPr>
        <w:spacing w:after="0"/>
      </w:pPr>
      <w:r>
        <w:t>- Size: 66” W x 32” H</w:t>
      </w:r>
    </w:p>
    <w:p w14:paraId="59F0A619" w14:textId="77777777" w:rsidR="00323FB3" w:rsidRDefault="00C00310" w:rsidP="00C00310">
      <w:pPr>
        <w:spacing w:after="0"/>
      </w:pPr>
      <w:r>
        <w:t>- Color: White</w:t>
      </w:r>
    </w:p>
    <w:p w14:paraId="0020F04B" w14:textId="77777777" w:rsidR="00323FB3" w:rsidRDefault="00C00310" w:rsidP="00C00310">
      <w:pPr>
        <w:spacing w:after="0"/>
      </w:pPr>
      <w:r>
        <w:t>- Mesh openings: ½ inch</w:t>
      </w:r>
    </w:p>
    <w:p w14:paraId="0AAF0D3E" w14:textId="77777777" w:rsidR="00323FB3" w:rsidRDefault="00C00310" w:rsidP="00C00310">
      <w:pPr>
        <w:spacing w:after="0"/>
      </w:pPr>
      <w:r>
        <w:t>- Header grommets: approximately 6” on center</w:t>
      </w:r>
    </w:p>
    <w:p w14:paraId="789BCC80" w14:textId="77777777" w:rsidR="00323FB3" w:rsidRDefault="00C00310" w:rsidP="00C00310">
      <w:pPr>
        <w:spacing w:after="0"/>
      </w:pPr>
      <w:r>
        <w:t>- Footer snaps: approximately 4.75” on center</w:t>
      </w:r>
    </w:p>
    <w:p w14:paraId="0C0155F0" w14:textId="77777777" w:rsidR="00323FB3" w:rsidRDefault="00C00310" w:rsidP="00C00310">
      <w:pPr>
        <w:spacing w:after="0"/>
      </w:pPr>
      <w:r>
        <w:t>- Compatibility with snap-panel curtain system</w:t>
      </w:r>
    </w:p>
    <w:p w14:paraId="2A4A7DBA" w14:textId="77777777" w:rsidR="00323FB3" w:rsidRDefault="00323FB3" w:rsidP="00C00310">
      <w:pPr>
        <w:spacing w:after="0"/>
      </w:pPr>
    </w:p>
    <w:p w14:paraId="06C6227D" w14:textId="77777777" w:rsidR="00323FB3" w:rsidRDefault="00C00310" w:rsidP="00C00310">
      <w:pPr>
        <w:spacing w:after="0"/>
      </w:pPr>
      <w:r>
        <w:t>Q8: Antimicrobial documentation</w:t>
      </w:r>
    </w:p>
    <w:p w14:paraId="7A25C7AF" w14:textId="77777777" w:rsidR="00323FB3" w:rsidRDefault="00C00310" w:rsidP="00C00310">
      <w:pPr>
        <w:spacing w:after="0"/>
      </w:pPr>
      <w:r>
        <w:lastRenderedPageBreak/>
        <w:t>A8: Acceptable documentation includes manufacturer certification, product data sheets, or third-party test reports demonstrating compliance.</w:t>
      </w:r>
    </w:p>
    <w:p w14:paraId="166A8035" w14:textId="77777777" w:rsidR="00323FB3" w:rsidRDefault="00323FB3" w:rsidP="00C00310">
      <w:pPr>
        <w:spacing w:after="0"/>
      </w:pPr>
    </w:p>
    <w:p w14:paraId="0EC54002" w14:textId="77777777" w:rsidR="00323FB3" w:rsidRDefault="00C00310" w:rsidP="00C00310">
      <w:pPr>
        <w:spacing w:after="0"/>
      </w:pPr>
      <w:r>
        <w:t>Q9: NFPA 701 documentation</w:t>
      </w:r>
    </w:p>
    <w:p w14:paraId="40353C88" w14:textId="77777777" w:rsidR="00323FB3" w:rsidRDefault="00C00310" w:rsidP="00C00310">
      <w:pPr>
        <w:spacing w:after="0"/>
      </w:pPr>
      <w:r>
        <w:t>A9: Documentation is not required with the initial quote but shall be provided after award prior to production.</w:t>
      </w:r>
    </w:p>
    <w:p w14:paraId="556002E6" w14:textId="77777777" w:rsidR="00323FB3" w:rsidRDefault="00323FB3" w:rsidP="00C00310">
      <w:pPr>
        <w:spacing w:after="0"/>
      </w:pPr>
    </w:p>
    <w:p w14:paraId="5F5C150F" w14:textId="77777777" w:rsidR="00323FB3" w:rsidRDefault="00C00310" w:rsidP="00C00310">
      <w:pPr>
        <w:spacing w:after="0"/>
      </w:pPr>
      <w:r>
        <w:t>Q10: Labeling requirements</w:t>
      </w:r>
    </w:p>
    <w:p w14:paraId="6AA0C2AE" w14:textId="77777777" w:rsidR="00323FB3" w:rsidRDefault="00C00310" w:rsidP="00C00310">
      <w:pPr>
        <w:spacing w:after="0"/>
      </w:pPr>
      <w:r>
        <w:t>A10: Labeling requirements apply to fabric curtain panels only, not mesh panels.</w:t>
      </w:r>
    </w:p>
    <w:p w14:paraId="34596C12" w14:textId="77777777" w:rsidR="00323FB3" w:rsidRDefault="00323FB3" w:rsidP="00C00310">
      <w:pPr>
        <w:spacing w:after="0"/>
      </w:pPr>
    </w:p>
    <w:p w14:paraId="6593C6BA" w14:textId="77777777" w:rsidR="00323FB3" w:rsidRDefault="00C00310" w:rsidP="00C00310">
      <w:pPr>
        <w:spacing w:after="0"/>
      </w:pPr>
      <w:r>
        <w:t>Q11: Manufacturer / nonmanufacturer certification</w:t>
      </w:r>
    </w:p>
    <w:p w14:paraId="713BC5C1" w14:textId="77777777" w:rsidR="00323FB3" w:rsidRDefault="00C00310" w:rsidP="00C00310">
      <w:pPr>
        <w:spacing w:after="0"/>
      </w:pPr>
      <w:r>
        <w:t>A11: Offerors shall comply with VAAR 852.219-76. SDVOSB offerors may supply products manufactured by another company in accordance with the SBA Nonmanufacturer Rule Class Waiver for NAICS 314120. The manufacturer is not required to be a small business under this waiver.</w:t>
      </w:r>
    </w:p>
    <w:p w14:paraId="1D1E6471" w14:textId="77777777" w:rsidR="00323FB3" w:rsidRDefault="00323FB3" w:rsidP="00C00310">
      <w:pPr>
        <w:spacing w:after="0"/>
      </w:pPr>
    </w:p>
    <w:p w14:paraId="3200091C" w14:textId="77777777" w:rsidR="00323FB3" w:rsidRDefault="00C00310" w:rsidP="00C00310">
      <w:pPr>
        <w:spacing w:after="0"/>
      </w:pPr>
      <w:r>
        <w:t>Q12: Country of origin / domestic manufacturing</w:t>
      </w:r>
    </w:p>
    <w:p w14:paraId="466A4AA4" w14:textId="77777777" w:rsidR="00323FB3" w:rsidRDefault="00C00310" w:rsidP="00C00310">
      <w:pPr>
        <w:spacing w:after="0"/>
      </w:pPr>
      <w:r>
        <w:t>A12: Standard FAR commercial product provisions apply. No additional domestic manufacturing requirement is imposed beyond those provisions.</w:t>
      </w:r>
    </w:p>
    <w:p w14:paraId="76BE5CC0" w14:textId="77777777" w:rsidR="00323FB3" w:rsidRDefault="00323FB3" w:rsidP="00C00310">
      <w:pPr>
        <w:spacing w:after="0"/>
      </w:pPr>
    </w:p>
    <w:p w14:paraId="7FF93685" w14:textId="77777777" w:rsidR="00323FB3" w:rsidRDefault="00C00310" w:rsidP="00C00310">
      <w:pPr>
        <w:spacing w:after="0"/>
      </w:pPr>
      <w:r>
        <w:t>Q13: Award basis / all-or-none pricing</w:t>
      </w:r>
    </w:p>
    <w:p w14:paraId="16AD876D" w14:textId="77777777" w:rsidR="00323FB3" w:rsidRDefault="00C00310" w:rsidP="00C00310">
      <w:pPr>
        <w:spacing w:after="0"/>
      </w:pPr>
      <w:r>
        <w:t>A13: The Government intends to make one award for all CLINs. Offerors shall provide pricing for both CLIN 0001 and CLIN 0002.</w:t>
      </w:r>
    </w:p>
    <w:p w14:paraId="1A3124DC" w14:textId="77777777" w:rsidR="00323FB3" w:rsidRDefault="00323FB3" w:rsidP="00C00310">
      <w:pPr>
        <w:spacing w:after="0"/>
      </w:pPr>
    </w:p>
    <w:p w14:paraId="6A5FD19A" w14:textId="77777777" w:rsidR="00323FB3" w:rsidRDefault="00C00310" w:rsidP="00C00310">
      <w:pPr>
        <w:spacing w:after="0"/>
      </w:pPr>
      <w:r>
        <w:t>Q14: Required offer contents</w:t>
      </w:r>
    </w:p>
    <w:p w14:paraId="78F8FE4C" w14:textId="77777777" w:rsidR="00323FB3" w:rsidRDefault="00C00310" w:rsidP="00C00310">
      <w:pPr>
        <w:spacing w:after="0"/>
      </w:pPr>
      <w:r>
        <w:t>A14: Offers shall include:</w:t>
      </w:r>
    </w:p>
    <w:p w14:paraId="0340A565" w14:textId="77777777" w:rsidR="00323FB3" w:rsidRDefault="00C00310" w:rsidP="00C00310">
      <w:pPr>
        <w:spacing w:after="0"/>
      </w:pPr>
      <w:r>
        <w:t>- Completed pricing for all CLINs</w:t>
      </w:r>
    </w:p>
    <w:p w14:paraId="6215C9DD" w14:textId="77777777" w:rsidR="00323FB3" w:rsidRDefault="00C00310" w:rsidP="00C00310">
      <w:pPr>
        <w:spacing w:after="0"/>
      </w:pPr>
      <w:r>
        <w:t>- Technical description/product literature demonstrating compliance</w:t>
      </w:r>
    </w:p>
    <w:p w14:paraId="78EE09A3" w14:textId="77777777" w:rsidR="00323FB3" w:rsidRDefault="00C00310" w:rsidP="00C00310">
      <w:pPr>
        <w:spacing w:after="0"/>
      </w:pPr>
      <w:r>
        <w:t>- Delivery timeframe</w:t>
      </w:r>
    </w:p>
    <w:p w14:paraId="5EF4A7B3" w14:textId="77777777" w:rsidR="00323FB3" w:rsidRDefault="00C00310" w:rsidP="00C00310">
      <w:pPr>
        <w:spacing w:after="0"/>
      </w:pPr>
      <w:r>
        <w:t>- Warranty and maintenance/cleaning information</w:t>
      </w:r>
    </w:p>
    <w:p w14:paraId="6AD27709" w14:textId="77777777" w:rsidR="00323FB3" w:rsidRDefault="00C00310" w:rsidP="00C00310">
      <w:pPr>
        <w:spacing w:after="0"/>
      </w:pPr>
      <w:r>
        <w:t>- Completed representations and certifications, including VAAR 852.219-76</w:t>
      </w:r>
    </w:p>
    <w:p w14:paraId="272D7B86" w14:textId="77777777" w:rsidR="00323FB3" w:rsidRDefault="00323FB3" w:rsidP="00C00310">
      <w:pPr>
        <w:spacing w:after="0"/>
      </w:pPr>
    </w:p>
    <w:p w14:paraId="16E882D9" w14:textId="77777777" w:rsidR="00323FB3" w:rsidRDefault="00C00310" w:rsidP="00C00310">
      <w:pPr>
        <w:spacing w:after="0"/>
      </w:pPr>
      <w:r>
        <w:t>Q15: Question deadline / amendments</w:t>
      </w:r>
    </w:p>
    <w:p w14:paraId="70F07707" w14:textId="77777777" w:rsidR="00323FB3" w:rsidRDefault="00C00310" w:rsidP="00C00310">
      <w:pPr>
        <w:spacing w:after="0"/>
      </w:pPr>
      <w:r>
        <w:t>A15: All questions shall be submitted by the date specified in the solicitation. Responses will be provided via formal amendment to SAM.gov.</w:t>
      </w:r>
    </w:p>
    <w:p w14:paraId="54132A39" w14:textId="77777777" w:rsidR="00323FB3" w:rsidRDefault="00323FB3" w:rsidP="00C00310">
      <w:pPr>
        <w:spacing w:after="0"/>
      </w:pPr>
    </w:p>
    <w:p w14:paraId="7E47AF16" w14:textId="77777777" w:rsidR="00323FB3" w:rsidRDefault="00C00310" w:rsidP="00C00310">
      <w:pPr>
        <w:spacing w:after="0"/>
      </w:pPr>
      <w:r>
        <w:t>Q16: Fabric availability – Tessuto Lakeside unavailable / proposed alternates</w:t>
      </w:r>
    </w:p>
    <w:p w14:paraId="1F14CBCA" w14:textId="77777777" w:rsidR="00323FB3" w:rsidRDefault="00C00310" w:rsidP="00C00310">
      <w:pPr>
        <w:spacing w:after="0"/>
      </w:pPr>
      <w:r>
        <w:t>A16: Tessuto Lakeside is identified as the salient characteristic. Offerors may propose an equal fabric/color, provided it meets all performance requirements identified in the Statement of Need.</w:t>
      </w:r>
    </w:p>
    <w:p w14:paraId="7BDAD454" w14:textId="77777777" w:rsidR="00323FB3" w:rsidRDefault="00323FB3" w:rsidP="00C00310">
      <w:pPr>
        <w:spacing w:after="0"/>
      </w:pPr>
    </w:p>
    <w:p w14:paraId="15109374" w14:textId="77777777" w:rsidR="00323FB3" w:rsidRDefault="00C00310" w:rsidP="00C00310">
      <w:pPr>
        <w:spacing w:after="0"/>
      </w:pPr>
      <w:r>
        <w:t>The Government will not evaluate or pre-approve specific fabric patterns prior to award.</w:t>
      </w:r>
    </w:p>
    <w:p w14:paraId="37F58336" w14:textId="77777777" w:rsidR="00323FB3" w:rsidRDefault="00323FB3" w:rsidP="00C00310">
      <w:pPr>
        <w:spacing w:after="0"/>
      </w:pPr>
    </w:p>
    <w:p w14:paraId="60B77FB0" w14:textId="77777777" w:rsidR="00323FB3" w:rsidRDefault="00C00310" w:rsidP="00C00310">
      <w:pPr>
        <w:spacing w:after="0"/>
      </w:pPr>
      <w:r>
        <w:lastRenderedPageBreak/>
        <w:t>Offerors shall:</w:t>
      </w:r>
    </w:p>
    <w:p w14:paraId="7AAA714E" w14:textId="77777777" w:rsidR="00323FB3" w:rsidRDefault="00C00310" w:rsidP="00C00310">
      <w:pPr>
        <w:spacing w:after="0"/>
      </w:pPr>
      <w:r>
        <w:t>- Identify the proposed fabric in their quote</w:t>
      </w:r>
    </w:p>
    <w:p w14:paraId="77C9AC87" w14:textId="77777777" w:rsidR="00323FB3" w:rsidRDefault="00C00310" w:rsidP="00C00310">
      <w:pPr>
        <w:spacing w:after="0"/>
      </w:pPr>
      <w:r>
        <w:t>- Provide product literature demonstrating compliance</w:t>
      </w:r>
    </w:p>
    <w:p w14:paraId="0EECA62A" w14:textId="77777777" w:rsidR="00323FB3" w:rsidRDefault="00323FB3" w:rsidP="00C00310">
      <w:pPr>
        <w:spacing w:after="0"/>
      </w:pPr>
    </w:p>
    <w:p w14:paraId="27AF5B1F" w14:textId="77777777" w:rsidR="00323FB3" w:rsidRDefault="00C00310" w:rsidP="00C00310">
      <w:pPr>
        <w:spacing w:after="0"/>
      </w:pPr>
      <w:r>
        <w:t>The Government reserves the right to request samples after award and prior to production for approval by the VA Interior Designer.</w:t>
      </w:r>
    </w:p>
    <w:p w14:paraId="0D478124" w14:textId="77777777" w:rsidR="00323FB3" w:rsidRDefault="00323FB3" w:rsidP="00C00310">
      <w:pPr>
        <w:spacing w:after="0"/>
      </w:pPr>
    </w:p>
    <w:p w14:paraId="0B32037E" w14:textId="77777777" w:rsidR="00323FB3" w:rsidRDefault="00C00310" w:rsidP="00C00310">
      <w:pPr>
        <w:spacing w:after="0"/>
      </w:pPr>
      <w:r>
        <w:t>Q17: Fabric manufacturer identification</w:t>
      </w:r>
    </w:p>
    <w:p w14:paraId="18BCC235" w14:textId="77777777" w:rsidR="00323FB3" w:rsidRDefault="00C00310" w:rsidP="00C00310">
      <w:pPr>
        <w:spacing w:after="0"/>
      </w:pPr>
      <w:r>
        <w:t>A17: The Government has not specified a particular manufacturer.</w:t>
      </w:r>
    </w:p>
    <w:p w14:paraId="1C731F08" w14:textId="77777777" w:rsidR="00323FB3" w:rsidRDefault="00323FB3" w:rsidP="00C00310">
      <w:pPr>
        <w:spacing w:after="0"/>
      </w:pPr>
    </w:p>
    <w:p w14:paraId="077A3D18" w14:textId="77777777" w:rsidR="00323FB3" w:rsidRDefault="00C00310" w:rsidP="00C00310">
      <w:pPr>
        <w:spacing w:after="0"/>
      </w:pPr>
      <w:r>
        <w:t>This requirement is brand name or equal. Offerors may propose products from any manufacturer, provided they meet all requirements of the Statement of Need.</w:t>
      </w:r>
    </w:p>
    <w:p w14:paraId="77866442" w14:textId="77777777" w:rsidR="00323FB3" w:rsidRDefault="00323FB3" w:rsidP="00C00310">
      <w:pPr>
        <w:spacing w:after="0"/>
      </w:pPr>
    </w:p>
    <w:sectPr w:rsidR="00323F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187744">
    <w:abstractNumId w:val="8"/>
  </w:num>
  <w:num w:numId="2" w16cid:durableId="2068531872">
    <w:abstractNumId w:val="6"/>
  </w:num>
  <w:num w:numId="3" w16cid:durableId="1415131244">
    <w:abstractNumId w:val="5"/>
  </w:num>
  <w:num w:numId="4" w16cid:durableId="575943430">
    <w:abstractNumId w:val="4"/>
  </w:num>
  <w:num w:numId="5" w16cid:durableId="1233154489">
    <w:abstractNumId w:val="7"/>
  </w:num>
  <w:num w:numId="6" w16cid:durableId="1885868757">
    <w:abstractNumId w:val="3"/>
  </w:num>
  <w:num w:numId="7" w16cid:durableId="149835328">
    <w:abstractNumId w:val="2"/>
  </w:num>
  <w:num w:numId="8" w16cid:durableId="1764300983">
    <w:abstractNumId w:val="1"/>
  </w:num>
  <w:num w:numId="9" w16cid:durableId="176052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FB3"/>
    <w:rsid w:val="00326F90"/>
    <w:rsid w:val="00936FEB"/>
    <w:rsid w:val="00AA1D8D"/>
    <w:rsid w:val="00B47730"/>
    <w:rsid w:val="00C003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135120-E3F8-4664-9EFA-8C758D236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Shultzaberger, John H.</cp:lastModifiedBy>
  <cp:revision>2</cp:revision>
  <dcterms:created xsi:type="dcterms:W3CDTF">2013-12-23T23:15:00Z</dcterms:created>
  <dcterms:modified xsi:type="dcterms:W3CDTF">2026-05-05T00:03:00Z</dcterms:modified>
  <cp:category/>
</cp:coreProperties>
</file>