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C5F76" w14:textId="77777777" w:rsidR="004518A2" w:rsidRPr="00312602" w:rsidRDefault="004518A2" w:rsidP="004518A2">
      <w:pPr>
        <w:spacing w:after="0"/>
        <w:rPr>
          <w:rFonts w:ascii="Times New Roman" w:hAnsi="Times New Roman" w:cs="Times New Roman"/>
          <w:b/>
          <w:sz w:val="28"/>
        </w:rPr>
      </w:pPr>
      <w:r w:rsidRPr="00312602">
        <w:rPr>
          <w:rFonts w:ascii="Times New Roman" w:hAnsi="Times New Roman" w:cs="Times New Roman"/>
          <w:b/>
          <w:sz w:val="28"/>
        </w:rPr>
        <w:t>VENDOR OFFER</w:t>
      </w:r>
    </w:p>
    <w:p w14:paraId="04D6ECEA" w14:textId="77777777" w:rsidR="004518A2" w:rsidRDefault="004518A2" w:rsidP="004518A2">
      <w:pPr>
        <w:spacing w:after="0"/>
        <w:rPr>
          <w:rFonts w:ascii="Times New Roman" w:hAnsi="Times New Roman" w:cs="Times New Roman"/>
        </w:rPr>
      </w:pPr>
    </w:p>
    <w:p w14:paraId="444B8594"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1.</w:t>
      </w:r>
      <w:r>
        <w:rPr>
          <w:rFonts w:ascii="Times New Roman" w:hAnsi="Times New Roman" w:cs="Times New Roman"/>
        </w:rPr>
        <w:t xml:space="preserve"> </w:t>
      </w:r>
      <w:r w:rsidRPr="00EA7978">
        <w:rPr>
          <w:rFonts w:ascii="Times New Roman" w:hAnsi="Times New Roman" w:cs="Times New Roman"/>
        </w:rPr>
        <w:t>Contract Administration:</w:t>
      </w:r>
      <w:r>
        <w:rPr>
          <w:rFonts w:ascii="Times New Roman" w:hAnsi="Times New Roman" w:cs="Times New Roman"/>
        </w:rPr>
        <w:t xml:space="preserve"> </w:t>
      </w:r>
      <w:r w:rsidRPr="00EA7978">
        <w:rPr>
          <w:rFonts w:ascii="Times New Roman" w:hAnsi="Times New Roman" w:cs="Times New Roman"/>
        </w:rPr>
        <w:t>All contract administration matters will be handled by the following individuals:</w:t>
      </w:r>
    </w:p>
    <w:tbl>
      <w:tblPr>
        <w:tblStyle w:val="TableGrid"/>
        <w:tblW w:w="8186" w:type="dxa"/>
        <w:tblInd w:w="90" w:type="dxa"/>
        <w:tblLook w:val="04A0" w:firstRow="1" w:lastRow="0" w:firstColumn="1" w:lastColumn="0" w:noHBand="0" w:noVBand="1"/>
      </w:tblPr>
      <w:tblGrid>
        <w:gridCol w:w="540"/>
        <w:gridCol w:w="1979"/>
        <w:gridCol w:w="5667"/>
      </w:tblGrid>
      <w:tr w:rsidR="004518A2" w:rsidRPr="004518A2" w14:paraId="72E34D05" w14:textId="77777777" w:rsidTr="00732428">
        <w:tc>
          <w:tcPr>
            <w:tcW w:w="540" w:type="dxa"/>
            <w:tcBorders>
              <w:top w:val="nil"/>
              <w:left w:val="nil"/>
              <w:bottom w:val="nil"/>
              <w:right w:val="nil"/>
            </w:tcBorders>
          </w:tcPr>
          <w:p w14:paraId="20505DED" w14:textId="77777777" w:rsidR="004518A2" w:rsidRPr="004518A2" w:rsidRDefault="004518A2" w:rsidP="00732428">
            <w:pPr>
              <w:rPr>
                <w:rFonts w:ascii="Times New Roman" w:hAnsi="Times New Roman" w:cs="Times New Roman"/>
              </w:rPr>
            </w:pPr>
            <w:r w:rsidRPr="004518A2">
              <w:rPr>
                <w:rFonts w:ascii="Times New Roman" w:hAnsi="Times New Roman" w:cs="Times New Roman"/>
              </w:rPr>
              <w:t xml:space="preserve">a. </w:t>
            </w:r>
          </w:p>
        </w:tc>
        <w:tc>
          <w:tcPr>
            <w:tcW w:w="1979" w:type="dxa"/>
            <w:tcBorders>
              <w:top w:val="nil"/>
              <w:left w:val="nil"/>
              <w:bottom w:val="nil"/>
              <w:right w:val="nil"/>
            </w:tcBorders>
          </w:tcPr>
          <w:p w14:paraId="46301ACC" w14:textId="77777777" w:rsidR="004518A2" w:rsidRPr="004518A2" w:rsidRDefault="004518A2" w:rsidP="00732428">
            <w:pPr>
              <w:rPr>
                <w:rFonts w:ascii="Times New Roman" w:hAnsi="Times New Roman" w:cs="Times New Roman"/>
              </w:rPr>
            </w:pPr>
            <w:r w:rsidRPr="004518A2">
              <w:rPr>
                <w:rFonts w:ascii="Times New Roman" w:hAnsi="Times New Roman" w:cs="Times New Roman"/>
              </w:rPr>
              <w:t>Contractor Name</w:t>
            </w:r>
          </w:p>
        </w:tc>
        <w:tc>
          <w:tcPr>
            <w:tcW w:w="5667" w:type="dxa"/>
            <w:tcBorders>
              <w:top w:val="nil"/>
              <w:left w:val="nil"/>
              <w:bottom w:val="nil"/>
              <w:right w:val="nil"/>
            </w:tcBorders>
          </w:tcPr>
          <w:p w14:paraId="3E80EBCF" w14:textId="77777777" w:rsidR="004518A2" w:rsidRPr="004518A2" w:rsidRDefault="004518A2" w:rsidP="00732428">
            <w:pPr>
              <w:rPr>
                <w:rStyle w:val="AAMSKBFill-InHighlight"/>
                <w:rFonts w:ascii="Times New Roman" w:hAnsi="Times New Roman" w:cs="Times New Roman"/>
                <w:color w:val="auto"/>
              </w:rPr>
            </w:pPr>
          </w:p>
        </w:tc>
      </w:tr>
      <w:tr w:rsidR="004518A2" w:rsidRPr="004518A2" w14:paraId="1A451098" w14:textId="77777777" w:rsidTr="00732428">
        <w:tc>
          <w:tcPr>
            <w:tcW w:w="540" w:type="dxa"/>
            <w:tcBorders>
              <w:top w:val="nil"/>
              <w:left w:val="nil"/>
              <w:bottom w:val="nil"/>
              <w:right w:val="nil"/>
            </w:tcBorders>
          </w:tcPr>
          <w:p w14:paraId="150EBD71"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71865F01"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Address</w:t>
            </w:r>
          </w:p>
        </w:tc>
        <w:tc>
          <w:tcPr>
            <w:tcW w:w="5667" w:type="dxa"/>
            <w:tcBorders>
              <w:top w:val="nil"/>
              <w:left w:val="nil"/>
              <w:bottom w:val="nil"/>
              <w:right w:val="nil"/>
            </w:tcBorders>
          </w:tcPr>
          <w:p w14:paraId="4AF7AA17" w14:textId="77777777" w:rsidR="004518A2" w:rsidRPr="004518A2" w:rsidRDefault="004518A2" w:rsidP="00732428">
            <w:pPr>
              <w:rPr>
                <w:rStyle w:val="AAMSKBFill-InHighlight"/>
                <w:rFonts w:ascii="Times New Roman" w:hAnsi="Times New Roman" w:cs="Times New Roman"/>
                <w:color w:val="auto"/>
              </w:rPr>
            </w:pPr>
          </w:p>
        </w:tc>
      </w:tr>
      <w:tr w:rsidR="004518A2" w:rsidRPr="004518A2" w14:paraId="3EC5EF54" w14:textId="77777777" w:rsidTr="00732428">
        <w:tc>
          <w:tcPr>
            <w:tcW w:w="540" w:type="dxa"/>
            <w:tcBorders>
              <w:top w:val="nil"/>
              <w:left w:val="nil"/>
              <w:bottom w:val="nil"/>
              <w:right w:val="nil"/>
            </w:tcBorders>
          </w:tcPr>
          <w:p w14:paraId="669A61B2"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4BA2D8A2"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City, Sate ZIP</w:t>
            </w:r>
          </w:p>
        </w:tc>
        <w:tc>
          <w:tcPr>
            <w:tcW w:w="5667" w:type="dxa"/>
            <w:tcBorders>
              <w:top w:val="nil"/>
              <w:left w:val="nil"/>
              <w:bottom w:val="nil"/>
              <w:right w:val="nil"/>
            </w:tcBorders>
          </w:tcPr>
          <w:p w14:paraId="415D9911" w14:textId="77777777" w:rsidR="004518A2" w:rsidRPr="004518A2" w:rsidRDefault="004518A2" w:rsidP="00732428">
            <w:pPr>
              <w:rPr>
                <w:rStyle w:val="AAMSKBFill-InHighlight"/>
                <w:rFonts w:ascii="Times New Roman" w:hAnsi="Times New Roman" w:cs="Times New Roman"/>
                <w:color w:val="auto"/>
              </w:rPr>
            </w:pPr>
          </w:p>
        </w:tc>
      </w:tr>
      <w:tr w:rsidR="004518A2" w:rsidRPr="004518A2" w14:paraId="40719B67" w14:textId="77777777" w:rsidTr="00732428">
        <w:tc>
          <w:tcPr>
            <w:tcW w:w="540" w:type="dxa"/>
            <w:tcBorders>
              <w:top w:val="nil"/>
              <w:left w:val="nil"/>
              <w:bottom w:val="nil"/>
              <w:right w:val="nil"/>
            </w:tcBorders>
          </w:tcPr>
          <w:p w14:paraId="4A7B2E4D"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72AC1011"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Point of Contact</w:t>
            </w:r>
          </w:p>
        </w:tc>
        <w:tc>
          <w:tcPr>
            <w:tcW w:w="5667" w:type="dxa"/>
            <w:tcBorders>
              <w:top w:val="nil"/>
              <w:left w:val="nil"/>
              <w:bottom w:val="nil"/>
              <w:right w:val="nil"/>
            </w:tcBorders>
          </w:tcPr>
          <w:p w14:paraId="4DF1630C" w14:textId="77777777" w:rsidR="004518A2" w:rsidRPr="004518A2" w:rsidRDefault="004518A2" w:rsidP="00732428">
            <w:pPr>
              <w:rPr>
                <w:rStyle w:val="AAMSKBFill-InHighlight"/>
                <w:rFonts w:ascii="Times New Roman" w:hAnsi="Times New Roman" w:cs="Times New Roman"/>
                <w:color w:val="auto"/>
              </w:rPr>
            </w:pPr>
          </w:p>
        </w:tc>
      </w:tr>
      <w:tr w:rsidR="004518A2" w:rsidRPr="004518A2" w14:paraId="5C20F97A" w14:textId="77777777" w:rsidTr="00732428">
        <w:tc>
          <w:tcPr>
            <w:tcW w:w="540" w:type="dxa"/>
            <w:tcBorders>
              <w:top w:val="nil"/>
              <w:left w:val="nil"/>
              <w:bottom w:val="nil"/>
              <w:right w:val="nil"/>
            </w:tcBorders>
          </w:tcPr>
          <w:p w14:paraId="6163824D"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418AB38B"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Email</w:t>
            </w:r>
          </w:p>
        </w:tc>
        <w:tc>
          <w:tcPr>
            <w:tcW w:w="5667" w:type="dxa"/>
            <w:tcBorders>
              <w:top w:val="nil"/>
              <w:left w:val="nil"/>
              <w:bottom w:val="nil"/>
              <w:right w:val="nil"/>
            </w:tcBorders>
          </w:tcPr>
          <w:p w14:paraId="0116A0BC" w14:textId="77777777" w:rsidR="004518A2" w:rsidRPr="004518A2" w:rsidRDefault="004518A2" w:rsidP="00732428">
            <w:pPr>
              <w:rPr>
                <w:rFonts w:ascii="Times New Roman" w:hAnsi="Times New Roman" w:cs="Times New Roman"/>
              </w:rPr>
            </w:pPr>
          </w:p>
        </w:tc>
      </w:tr>
      <w:tr w:rsidR="004518A2" w:rsidRPr="004518A2" w14:paraId="4542275D" w14:textId="77777777" w:rsidTr="00732428">
        <w:tc>
          <w:tcPr>
            <w:tcW w:w="540" w:type="dxa"/>
            <w:tcBorders>
              <w:top w:val="nil"/>
              <w:left w:val="nil"/>
              <w:bottom w:val="nil"/>
              <w:right w:val="nil"/>
            </w:tcBorders>
          </w:tcPr>
          <w:p w14:paraId="780FAB77"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0C31D9FD"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Phone</w:t>
            </w:r>
          </w:p>
        </w:tc>
        <w:tc>
          <w:tcPr>
            <w:tcW w:w="5667" w:type="dxa"/>
            <w:tcBorders>
              <w:top w:val="nil"/>
              <w:left w:val="nil"/>
              <w:bottom w:val="nil"/>
              <w:right w:val="nil"/>
            </w:tcBorders>
          </w:tcPr>
          <w:p w14:paraId="6F8465CC" w14:textId="77777777" w:rsidR="004518A2" w:rsidRPr="004518A2" w:rsidRDefault="004518A2" w:rsidP="00732428">
            <w:pPr>
              <w:rPr>
                <w:rFonts w:ascii="Times New Roman" w:hAnsi="Times New Roman" w:cs="Times New Roman"/>
              </w:rPr>
            </w:pPr>
          </w:p>
        </w:tc>
      </w:tr>
      <w:tr w:rsidR="000E3767" w:rsidRPr="004518A2" w14:paraId="0C916ED9" w14:textId="77777777" w:rsidTr="00A84D16">
        <w:tc>
          <w:tcPr>
            <w:tcW w:w="540" w:type="dxa"/>
            <w:tcBorders>
              <w:top w:val="nil"/>
              <w:left w:val="nil"/>
              <w:bottom w:val="nil"/>
              <w:right w:val="nil"/>
            </w:tcBorders>
          </w:tcPr>
          <w:p w14:paraId="013218D6" w14:textId="77777777" w:rsidR="000E3767" w:rsidRPr="004518A2" w:rsidRDefault="000E3767" w:rsidP="00A84D16">
            <w:pPr>
              <w:rPr>
                <w:rStyle w:val="AAMSKBFill-InHighlight"/>
                <w:rFonts w:ascii="Times New Roman" w:hAnsi="Times New Roman" w:cs="Times New Roman"/>
                <w:color w:val="auto"/>
              </w:rPr>
            </w:pPr>
          </w:p>
        </w:tc>
        <w:tc>
          <w:tcPr>
            <w:tcW w:w="1979" w:type="dxa"/>
            <w:tcBorders>
              <w:top w:val="nil"/>
              <w:left w:val="nil"/>
              <w:bottom w:val="nil"/>
              <w:right w:val="nil"/>
            </w:tcBorders>
          </w:tcPr>
          <w:p w14:paraId="79EF7AE4" w14:textId="68F42EFE" w:rsidR="000E3767" w:rsidRPr="004518A2" w:rsidRDefault="000E3767" w:rsidP="00A84D16">
            <w:pPr>
              <w:rPr>
                <w:rStyle w:val="AAMSKBFill-InHighlight"/>
                <w:rFonts w:ascii="Times New Roman" w:hAnsi="Times New Roman" w:cs="Times New Roman"/>
                <w:color w:val="auto"/>
              </w:rPr>
            </w:pPr>
            <w:r>
              <w:rPr>
                <w:rStyle w:val="AAMSKBFill-InHighlight"/>
                <w:rFonts w:ascii="Times New Roman" w:hAnsi="Times New Roman" w:cs="Times New Roman"/>
                <w:color w:val="auto"/>
              </w:rPr>
              <w:t>UEI(Unique Entity ID from SAM)</w:t>
            </w:r>
          </w:p>
        </w:tc>
        <w:tc>
          <w:tcPr>
            <w:tcW w:w="5667" w:type="dxa"/>
            <w:tcBorders>
              <w:top w:val="nil"/>
              <w:left w:val="nil"/>
              <w:bottom w:val="nil"/>
              <w:right w:val="nil"/>
            </w:tcBorders>
          </w:tcPr>
          <w:p w14:paraId="734A8306" w14:textId="77777777" w:rsidR="000E3767" w:rsidRPr="004518A2" w:rsidRDefault="000E3767" w:rsidP="00A84D16">
            <w:pPr>
              <w:rPr>
                <w:rFonts w:ascii="Times New Roman" w:hAnsi="Times New Roman" w:cs="Times New Roman"/>
              </w:rPr>
            </w:pPr>
          </w:p>
        </w:tc>
      </w:tr>
      <w:tr w:rsidR="000E3767" w:rsidRPr="004518A2" w14:paraId="5DF1040E" w14:textId="77777777" w:rsidTr="00A84D16">
        <w:tc>
          <w:tcPr>
            <w:tcW w:w="540" w:type="dxa"/>
            <w:tcBorders>
              <w:top w:val="nil"/>
              <w:left w:val="nil"/>
              <w:bottom w:val="nil"/>
              <w:right w:val="nil"/>
            </w:tcBorders>
          </w:tcPr>
          <w:p w14:paraId="1D30E112" w14:textId="77777777" w:rsidR="000E3767" w:rsidRPr="004518A2" w:rsidRDefault="000E3767" w:rsidP="00A84D16">
            <w:pPr>
              <w:rPr>
                <w:rStyle w:val="AAMSKBFill-InHighlight"/>
                <w:rFonts w:ascii="Times New Roman" w:hAnsi="Times New Roman" w:cs="Times New Roman"/>
                <w:color w:val="auto"/>
              </w:rPr>
            </w:pPr>
          </w:p>
        </w:tc>
        <w:tc>
          <w:tcPr>
            <w:tcW w:w="1979" w:type="dxa"/>
            <w:tcBorders>
              <w:top w:val="nil"/>
              <w:left w:val="nil"/>
              <w:bottom w:val="nil"/>
              <w:right w:val="nil"/>
            </w:tcBorders>
          </w:tcPr>
          <w:p w14:paraId="77373453" w14:textId="2361B80C" w:rsidR="000E3767" w:rsidRPr="004518A2" w:rsidRDefault="000E3767" w:rsidP="00A84D16">
            <w:pPr>
              <w:rPr>
                <w:rStyle w:val="AAMSKBFill-InHighlight"/>
                <w:rFonts w:ascii="Times New Roman" w:hAnsi="Times New Roman" w:cs="Times New Roman"/>
                <w:color w:val="auto"/>
              </w:rPr>
            </w:pPr>
            <w:r>
              <w:rPr>
                <w:rStyle w:val="AAMSKBFill-InHighlight"/>
                <w:rFonts w:ascii="Times New Roman" w:hAnsi="Times New Roman" w:cs="Times New Roman"/>
                <w:color w:val="auto"/>
              </w:rPr>
              <w:t>DUNS</w:t>
            </w:r>
          </w:p>
        </w:tc>
        <w:tc>
          <w:tcPr>
            <w:tcW w:w="5667" w:type="dxa"/>
            <w:tcBorders>
              <w:top w:val="nil"/>
              <w:left w:val="nil"/>
              <w:bottom w:val="nil"/>
              <w:right w:val="nil"/>
            </w:tcBorders>
          </w:tcPr>
          <w:p w14:paraId="1BDF3B42" w14:textId="77777777" w:rsidR="000E3767" w:rsidRPr="004518A2" w:rsidRDefault="000E3767" w:rsidP="00A84D16">
            <w:pPr>
              <w:rPr>
                <w:rFonts w:ascii="Times New Roman" w:hAnsi="Times New Roman" w:cs="Times New Roman"/>
              </w:rPr>
            </w:pPr>
          </w:p>
        </w:tc>
      </w:tr>
    </w:tbl>
    <w:p w14:paraId="15ECF620" w14:textId="77777777" w:rsidR="004518A2" w:rsidRPr="00EA7978" w:rsidRDefault="004518A2" w:rsidP="004518A2">
      <w:pPr>
        <w:tabs>
          <w:tab w:val="left" w:pos="2700"/>
        </w:tabs>
        <w:spacing w:after="0"/>
        <w:rPr>
          <w:rFonts w:ascii="Times New Roman" w:hAnsi="Times New Roman" w:cs="Times New Roman"/>
        </w:rPr>
      </w:pPr>
    </w:p>
    <w:p w14:paraId="3EAAED36" w14:textId="598D62D8" w:rsidR="004518A2" w:rsidRPr="00EA7978" w:rsidRDefault="004518A2" w:rsidP="004518A2">
      <w:pPr>
        <w:spacing w:after="0"/>
        <w:rPr>
          <w:rFonts w:ascii="Times New Roman" w:hAnsi="Times New Roman" w:cs="Times New Roman"/>
        </w:rPr>
      </w:pPr>
      <w:r>
        <w:rPr>
          <w:rFonts w:ascii="Times New Roman" w:hAnsi="Times New Roman" w:cs="Times New Roman"/>
        </w:rPr>
        <w:t xml:space="preserve"> </w:t>
      </w:r>
      <w:r w:rsidRPr="00EA7978">
        <w:rPr>
          <w:rFonts w:ascii="Times New Roman" w:hAnsi="Times New Roman" w:cs="Times New Roman"/>
        </w:rPr>
        <w:t>b. GOVERNMENT:</w:t>
      </w:r>
      <w:r>
        <w:rPr>
          <w:rFonts w:ascii="Times New Roman" w:hAnsi="Times New Roman" w:cs="Times New Roman"/>
        </w:rPr>
        <w:t xml:space="preserve"> </w:t>
      </w:r>
      <w:r w:rsidRPr="00EA7978">
        <w:rPr>
          <w:rFonts w:ascii="Times New Roman" w:hAnsi="Times New Roman" w:cs="Times New Roman"/>
        </w:rPr>
        <w:t xml:space="preserve">Contracting Officer 36C262, </w:t>
      </w:r>
      <w:r w:rsidR="00AF6A16">
        <w:rPr>
          <w:rFonts w:ascii="Times New Roman" w:hAnsi="Times New Roman" w:cs="Times New Roman"/>
        </w:rPr>
        <w:t>Ositadima Ndubizu</w:t>
      </w:r>
    </w:p>
    <w:p w14:paraId="3E5B0450" w14:textId="77777777" w:rsidR="004518A2" w:rsidRPr="00EA7978" w:rsidRDefault="004518A2" w:rsidP="004518A2">
      <w:pPr>
        <w:spacing w:after="0"/>
        <w:ind w:left="720"/>
        <w:rPr>
          <w:rFonts w:ascii="Times New Roman" w:hAnsi="Times New Roman" w:cs="Times New Roman"/>
        </w:rPr>
      </w:pPr>
      <w:r w:rsidRPr="00EA7978">
        <w:rPr>
          <w:rFonts w:ascii="Times New Roman" w:hAnsi="Times New Roman" w:cs="Times New Roman"/>
        </w:rPr>
        <w:t>Department of Veterans Affairs</w:t>
      </w:r>
    </w:p>
    <w:p w14:paraId="44C146C8" w14:textId="77777777" w:rsidR="004518A2" w:rsidRPr="00EA7978" w:rsidRDefault="004518A2" w:rsidP="004518A2">
      <w:pPr>
        <w:spacing w:after="0" w:line="240" w:lineRule="auto"/>
        <w:ind w:left="720"/>
        <w:rPr>
          <w:rFonts w:ascii="Times New Roman" w:hAnsi="Times New Roman" w:cs="Times New Roman"/>
        </w:rPr>
      </w:pPr>
      <w:r w:rsidRPr="00EA7978">
        <w:rPr>
          <w:rFonts w:ascii="Times New Roman" w:hAnsi="Times New Roman" w:cs="Times New Roman"/>
        </w:rPr>
        <w:t>Network Contracting Office 22</w:t>
      </w:r>
    </w:p>
    <w:p w14:paraId="45C538B4" w14:textId="77777777" w:rsidR="004518A2" w:rsidRPr="00EA7978" w:rsidRDefault="004518A2" w:rsidP="004518A2">
      <w:pPr>
        <w:spacing w:after="0" w:line="240" w:lineRule="auto"/>
        <w:ind w:left="720"/>
        <w:rPr>
          <w:rFonts w:ascii="Times New Roman" w:hAnsi="Times New Roman" w:cs="Times New Roman"/>
        </w:rPr>
      </w:pPr>
      <w:r w:rsidRPr="00EA7978">
        <w:rPr>
          <w:rFonts w:ascii="Times New Roman" w:hAnsi="Times New Roman" w:cs="Times New Roman"/>
        </w:rPr>
        <w:t>4811 Airport Plaza Drive</w:t>
      </w:r>
    </w:p>
    <w:p w14:paraId="3A1D2742" w14:textId="77777777" w:rsidR="004518A2" w:rsidRPr="00EA7978" w:rsidRDefault="004518A2" w:rsidP="004518A2">
      <w:pPr>
        <w:spacing w:after="0" w:line="240" w:lineRule="auto"/>
        <w:ind w:left="720"/>
        <w:rPr>
          <w:rFonts w:ascii="Times New Roman" w:hAnsi="Times New Roman" w:cs="Times New Roman"/>
        </w:rPr>
      </w:pPr>
      <w:r w:rsidRPr="00EA7978">
        <w:rPr>
          <w:rFonts w:ascii="Times New Roman" w:hAnsi="Times New Roman" w:cs="Times New Roman"/>
        </w:rPr>
        <w:t>Suite 600</w:t>
      </w:r>
    </w:p>
    <w:p w14:paraId="0B77EEF7" w14:textId="77777777" w:rsidR="004518A2" w:rsidRPr="00EA7978" w:rsidRDefault="004518A2" w:rsidP="004518A2">
      <w:pPr>
        <w:spacing w:after="0" w:line="240" w:lineRule="auto"/>
        <w:ind w:left="720"/>
        <w:rPr>
          <w:rFonts w:ascii="Times New Roman" w:hAnsi="Times New Roman" w:cs="Times New Roman"/>
        </w:rPr>
      </w:pPr>
      <w:r w:rsidRPr="00EA7978">
        <w:rPr>
          <w:rFonts w:ascii="Times New Roman" w:hAnsi="Times New Roman" w:cs="Times New Roman"/>
        </w:rPr>
        <w:t>Long Beach CA 90815</w:t>
      </w:r>
    </w:p>
    <w:p w14:paraId="131720FF" w14:textId="77777777" w:rsidR="004518A2" w:rsidRDefault="004518A2" w:rsidP="004518A2">
      <w:pPr>
        <w:spacing w:after="0"/>
        <w:rPr>
          <w:rFonts w:ascii="Times New Roman" w:hAnsi="Times New Roman" w:cs="Times New Roman"/>
        </w:rPr>
      </w:pPr>
    </w:p>
    <w:p w14:paraId="79599101"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2.</w:t>
      </w:r>
      <w:r>
        <w:rPr>
          <w:rFonts w:ascii="Times New Roman" w:hAnsi="Times New Roman" w:cs="Times New Roman"/>
        </w:rPr>
        <w:t xml:space="preserve"> </w:t>
      </w:r>
      <w:r w:rsidRPr="00EA7978">
        <w:rPr>
          <w:rFonts w:ascii="Times New Roman" w:hAnsi="Times New Roman" w:cs="Times New Roman"/>
        </w:rPr>
        <w:t>CONTRACTOR REMITTANCE ADDRESS:</w:t>
      </w:r>
      <w:r>
        <w:rPr>
          <w:rFonts w:ascii="Times New Roman" w:hAnsi="Times New Roman" w:cs="Times New Roman"/>
        </w:rPr>
        <w:t xml:space="preserve"> </w:t>
      </w:r>
      <w:r w:rsidRPr="00EA7978">
        <w:rPr>
          <w:rFonts w:ascii="Times New Roman" w:hAnsi="Times New Roman" w:cs="Times New Roman"/>
        </w:rPr>
        <w:t>All payments by the Government to the contractor will be made in accordance with</w:t>
      </w:r>
      <w:r w:rsidR="002A6872">
        <w:rPr>
          <w:rFonts w:ascii="Times New Roman" w:hAnsi="Times New Roman" w:cs="Times New Roman"/>
        </w:rPr>
        <w:t xml:space="preserve"> </w:t>
      </w:r>
      <w:r w:rsidR="002A6872" w:rsidRPr="00EA7978">
        <w:rPr>
          <w:rFonts w:ascii="Times New Roman" w:hAnsi="Times New Roman" w:cs="Times New Roman"/>
        </w:rPr>
        <w:t>52.232-33, Payment by Electronic Funds Transfer—System For Award Management</w:t>
      </w:r>
    </w:p>
    <w:p w14:paraId="7C1CC04E" w14:textId="77777777" w:rsidR="004518A2" w:rsidRDefault="004518A2" w:rsidP="004518A2">
      <w:pPr>
        <w:spacing w:after="0"/>
        <w:rPr>
          <w:rFonts w:ascii="Times New Roman" w:hAnsi="Times New Roman" w:cs="Times New Roman"/>
        </w:rPr>
      </w:pPr>
    </w:p>
    <w:p w14:paraId="760A74BB"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3.</w:t>
      </w:r>
      <w:r>
        <w:rPr>
          <w:rFonts w:ascii="Times New Roman" w:hAnsi="Times New Roman" w:cs="Times New Roman"/>
        </w:rPr>
        <w:t xml:space="preserve"> </w:t>
      </w:r>
      <w:r w:rsidRPr="00EA7978">
        <w:rPr>
          <w:rFonts w:ascii="Times New Roman" w:hAnsi="Times New Roman" w:cs="Times New Roman"/>
        </w:rPr>
        <w:t>INVOICES:</w:t>
      </w:r>
      <w:r>
        <w:rPr>
          <w:rFonts w:ascii="Times New Roman" w:hAnsi="Times New Roman" w:cs="Times New Roman"/>
        </w:rPr>
        <w:t xml:space="preserve"> </w:t>
      </w:r>
      <w:r w:rsidRPr="00EA7978">
        <w:rPr>
          <w:rFonts w:ascii="Times New Roman" w:hAnsi="Times New Roman" w:cs="Times New Roman"/>
        </w:rPr>
        <w:t>Invoices shall be submitted in arrears:</w:t>
      </w:r>
    </w:p>
    <w:p w14:paraId="0A2D28A4" w14:textId="77777777" w:rsidR="004518A2" w:rsidRPr="00EA7978" w:rsidRDefault="004518A2" w:rsidP="004518A2">
      <w:pPr>
        <w:tabs>
          <w:tab w:val="left" w:pos="3240"/>
        </w:tabs>
        <w:spacing w:after="0"/>
        <w:rPr>
          <w:rFonts w:ascii="Times New Roman" w:hAnsi="Times New Roman" w:cs="Times New Roman"/>
        </w:rPr>
      </w:pPr>
      <w:r>
        <w:rPr>
          <w:rFonts w:ascii="Times New Roman" w:hAnsi="Times New Roman" w:cs="Times New Roman"/>
        </w:rPr>
        <w:t xml:space="preserve"> </w:t>
      </w:r>
      <w:r w:rsidRPr="00EA7978">
        <w:rPr>
          <w:rFonts w:ascii="Times New Roman" w:hAnsi="Times New Roman" w:cs="Times New Roman"/>
        </w:rPr>
        <w:t>a.</w:t>
      </w:r>
      <w:r>
        <w:rPr>
          <w:rFonts w:ascii="Times New Roman" w:hAnsi="Times New Roman" w:cs="Times New Roman"/>
        </w:rPr>
        <w:t xml:space="preserve"> </w:t>
      </w:r>
      <w:r w:rsidRPr="00EA7978">
        <w:rPr>
          <w:rFonts w:ascii="Times New Roman" w:hAnsi="Times New Roman" w:cs="Times New Roman"/>
        </w:rPr>
        <w:t>Quarterly</w:t>
      </w:r>
      <w:r w:rsidRPr="00EA7978">
        <w:rPr>
          <w:rFonts w:ascii="Times New Roman" w:hAnsi="Times New Roman" w:cs="Times New Roman"/>
        </w:rPr>
        <w:tab/>
        <w:t>[]</w:t>
      </w:r>
    </w:p>
    <w:p w14:paraId="017CD50D" w14:textId="769B2064" w:rsidR="004518A2" w:rsidRPr="00EA7978" w:rsidRDefault="004518A2" w:rsidP="004518A2">
      <w:pPr>
        <w:tabs>
          <w:tab w:val="left" w:pos="3240"/>
        </w:tabs>
        <w:spacing w:after="0"/>
        <w:rPr>
          <w:rFonts w:ascii="Times New Roman" w:hAnsi="Times New Roman" w:cs="Times New Roman"/>
        </w:rPr>
      </w:pPr>
      <w:r>
        <w:rPr>
          <w:rFonts w:ascii="Times New Roman" w:hAnsi="Times New Roman" w:cs="Times New Roman"/>
        </w:rPr>
        <w:t xml:space="preserve"> </w:t>
      </w:r>
      <w:r w:rsidRPr="00EA7978">
        <w:rPr>
          <w:rFonts w:ascii="Times New Roman" w:hAnsi="Times New Roman" w:cs="Times New Roman"/>
        </w:rPr>
        <w:t>b.</w:t>
      </w:r>
      <w:r>
        <w:rPr>
          <w:rFonts w:ascii="Times New Roman" w:hAnsi="Times New Roman" w:cs="Times New Roman"/>
        </w:rPr>
        <w:t xml:space="preserve"> </w:t>
      </w:r>
      <w:r w:rsidRPr="00EA7978">
        <w:rPr>
          <w:rFonts w:ascii="Times New Roman" w:hAnsi="Times New Roman" w:cs="Times New Roman"/>
        </w:rPr>
        <w:t>Annually</w:t>
      </w:r>
      <w:r w:rsidRPr="00EA7978">
        <w:rPr>
          <w:rFonts w:ascii="Times New Roman" w:hAnsi="Times New Roman" w:cs="Times New Roman"/>
        </w:rPr>
        <w:tab/>
        <w:t>[]</w:t>
      </w:r>
    </w:p>
    <w:p w14:paraId="2D06136A" w14:textId="340A7EB3" w:rsidR="004518A2" w:rsidRPr="00EA7978" w:rsidRDefault="004518A2" w:rsidP="004518A2">
      <w:pPr>
        <w:tabs>
          <w:tab w:val="left" w:pos="3240"/>
        </w:tabs>
        <w:spacing w:after="0"/>
        <w:rPr>
          <w:rFonts w:ascii="Times New Roman" w:hAnsi="Times New Roman" w:cs="Times New Roman"/>
        </w:rPr>
      </w:pPr>
      <w:r>
        <w:rPr>
          <w:rFonts w:ascii="Times New Roman" w:hAnsi="Times New Roman" w:cs="Times New Roman"/>
        </w:rPr>
        <w:t xml:space="preserve"> </w:t>
      </w:r>
      <w:r w:rsidRPr="00EA7978">
        <w:rPr>
          <w:rFonts w:ascii="Times New Roman" w:hAnsi="Times New Roman" w:cs="Times New Roman"/>
        </w:rPr>
        <w:t>c.</w:t>
      </w:r>
      <w:r>
        <w:rPr>
          <w:rFonts w:ascii="Times New Roman" w:hAnsi="Times New Roman" w:cs="Times New Roman"/>
        </w:rPr>
        <w:t xml:space="preserve"> </w:t>
      </w:r>
      <w:r w:rsidR="002C0AFF">
        <w:rPr>
          <w:rFonts w:ascii="Times New Roman" w:hAnsi="Times New Roman" w:cs="Times New Roman"/>
        </w:rPr>
        <w:t>Upon Completion</w:t>
      </w:r>
      <w:r w:rsidRPr="00EA7978">
        <w:rPr>
          <w:rFonts w:ascii="Times New Roman" w:hAnsi="Times New Roman" w:cs="Times New Roman"/>
        </w:rPr>
        <w:tab/>
        <w:t>[</w:t>
      </w:r>
      <w:r w:rsidR="002C0AFF">
        <w:rPr>
          <w:rFonts w:ascii="Times New Roman" w:hAnsi="Times New Roman" w:cs="Times New Roman"/>
        </w:rPr>
        <w:t>X</w:t>
      </w:r>
      <w:r w:rsidRPr="00EA7978">
        <w:rPr>
          <w:rFonts w:ascii="Times New Roman" w:hAnsi="Times New Roman" w:cs="Times New Roman"/>
        </w:rPr>
        <w:t>]</w:t>
      </w:r>
    </w:p>
    <w:p w14:paraId="5D238C1E" w14:textId="77777777" w:rsidR="004518A2" w:rsidRDefault="004518A2" w:rsidP="004518A2">
      <w:pPr>
        <w:spacing w:after="0"/>
        <w:rPr>
          <w:rFonts w:ascii="Times New Roman" w:hAnsi="Times New Roman" w:cs="Times New Roman"/>
        </w:rPr>
      </w:pPr>
    </w:p>
    <w:p w14:paraId="37C35299"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4.</w:t>
      </w:r>
      <w:r>
        <w:rPr>
          <w:rFonts w:ascii="Times New Roman" w:hAnsi="Times New Roman" w:cs="Times New Roman"/>
        </w:rPr>
        <w:t xml:space="preserve"> </w:t>
      </w:r>
      <w:r w:rsidRPr="00EA7978">
        <w:rPr>
          <w:rFonts w:ascii="Times New Roman" w:hAnsi="Times New Roman" w:cs="Times New Roman"/>
        </w:rPr>
        <w:t>GOVERNMENT INVOICE ADDRESS:</w:t>
      </w:r>
      <w:r>
        <w:rPr>
          <w:rFonts w:ascii="Times New Roman" w:hAnsi="Times New Roman" w:cs="Times New Roman"/>
        </w:rPr>
        <w:t xml:space="preserve"> </w:t>
      </w:r>
      <w:r w:rsidRPr="00EA7978">
        <w:rPr>
          <w:rFonts w:ascii="Times New Roman" w:hAnsi="Times New Roman" w:cs="Times New Roman"/>
        </w:rPr>
        <w:t>All Invoices from the contractor shall be submitted electronically in accordance with VAAR Clause 852.232-72 Electronic Submission of Payment Requests.</w:t>
      </w:r>
    </w:p>
    <w:p w14:paraId="5B4484C2"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Department of Veterans Affairs</w:t>
      </w:r>
    </w:p>
    <w:p w14:paraId="6EA5E3C2" w14:textId="77777777" w:rsidR="004518A2" w:rsidRPr="00EA7978" w:rsidRDefault="004518A2" w:rsidP="004518A2">
      <w:pPr>
        <w:spacing w:after="0" w:line="240" w:lineRule="auto"/>
        <w:rPr>
          <w:rFonts w:ascii="Times New Roman" w:hAnsi="Times New Roman" w:cs="Times New Roman"/>
        </w:rPr>
      </w:pPr>
      <w:r w:rsidRPr="00EA7978">
        <w:rPr>
          <w:rFonts w:ascii="Times New Roman" w:hAnsi="Times New Roman" w:cs="Times New Roman"/>
        </w:rPr>
        <w:t>Financial Services Center</w:t>
      </w:r>
    </w:p>
    <w:p w14:paraId="6D1F8F25"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Submit invoices electronically through</w:t>
      </w:r>
    </w:p>
    <w:p w14:paraId="6EC38071" w14:textId="77777777" w:rsidR="004518A2" w:rsidRPr="00EA7978" w:rsidRDefault="004518A2" w:rsidP="004518A2">
      <w:pPr>
        <w:spacing w:after="0"/>
        <w:rPr>
          <w:rFonts w:ascii="Times New Roman" w:hAnsi="Times New Roman" w:cs="Times New Roman"/>
        </w:rPr>
      </w:pPr>
      <w:hyperlink r:id="rId4" w:history="1">
        <w:r w:rsidRPr="00EA7978">
          <w:rPr>
            <w:rStyle w:val="Hyperlink"/>
            <w:rFonts w:ascii="Times New Roman" w:hAnsi="Times New Roman" w:cs="Times New Roman"/>
          </w:rPr>
          <w:t>https://portal.tungsten-network.com</w:t>
        </w:r>
      </w:hyperlink>
    </w:p>
    <w:p w14:paraId="5D234E95" w14:textId="77777777" w:rsidR="004518A2" w:rsidRDefault="004518A2" w:rsidP="004518A2">
      <w:pPr>
        <w:spacing w:after="0"/>
        <w:rPr>
          <w:rFonts w:ascii="Times New Roman" w:hAnsi="Times New Roman" w:cs="Times New Roman"/>
        </w:rPr>
      </w:pPr>
    </w:p>
    <w:p w14:paraId="2E8A9ABF" w14:textId="77777777" w:rsidR="004518A2" w:rsidRPr="00EA7978" w:rsidRDefault="004518A2" w:rsidP="004518A2">
      <w:pPr>
        <w:spacing w:after="0"/>
        <w:rPr>
          <w:rFonts w:ascii="Times New Roman" w:hAnsi="Times New Roman" w:cs="Times New Roman"/>
        </w:rPr>
      </w:pPr>
      <w:r>
        <w:rPr>
          <w:rFonts w:ascii="Times New Roman" w:hAnsi="Times New Roman" w:cs="Times New Roman"/>
        </w:rPr>
        <w:t xml:space="preserve">5. </w:t>
      </w:r>
      <w:r w:rsidRPr="00EA7978">
        <w:rPr>
          <w:rFonts w:ascii="Times New Roman" w:hAnsi="Times New Roman" w:cs="Times New Roman"/>
        </w:rPr>
        <w:t>ACKNOWLEDGMENT OF AMENDMENTS:</w:t>
      </w:r>
      <w:r>
        <w:rPr>
          <w:rFonts w:ascii="Times New Roman" w:hAnsi="Times New Roman" w:cs="Times New Roman"/>
        </w:rPr>
        <w:t xml:space="preserve"> </w:t>
      </w:r>
      <w:r w:rsidRPr="00EA7978">
        <w:rPr>
          <w:rFonts w:ascii="Times New Roman" w:hAnsi="Times New Roman" w:cs="Times New Roman"/>
        </w:rPr>
        <w:t>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4518A2" w:rsidRPr="00EA7978" w14:paraId="4602CD16" w14:textId="77777777" w:rsidTr="00732428">
        <w:tc>
          <w:tcPr>
            <w:tcW w:w="4788" w:type="dxa"/>
          </w:tcPr>
          <w:p w14:paraId="165F6B74" w14:textId="77777777" w:rsidR="004518A2" w:rsidRPr="00EA7978" w:rsidRDefault="004518A2" w:rsidP="00732428">
            <w:pPr>
              <w:jc w:val="center"/>
              <w:rPr>
                <w:rFonts w:ascii="Times New Roman" w:hAnsi="Times New Roman" w:cs="Times New Roman"/>
              </w:rPr>
            </w:pPr>
            <w:bookmarkStart w:id="0" w:name="ColumnTitle"/>
            <w:bookmarkEnd w:id="0"/>
            <w:r w:rsidRPr="00EA7978">
              <w:rPr>
                <w:rFonts w:ascii="Times New Roman" w:hAnsi="Times New Roman" w:cs="Times New Roman"/>
              </w:rPr>
              <w:t>AMENDMENT NO</w:t>
            </w:r>
          </w:p>
        </w:tc>
        <w:tc>
          <w:tcPr>
            <w:tcW w:w="4788" w:type="dxa"/>
          </w:tcPr>
          <w:p w14:paraId="65AA015A" w14:textId="77777777" w:rsidR="004518A2" w:rsidRPr="00EA7978" w:rsidRDefault="004518A2" w:rsidP="00732428">
            <w:pPr>
              <w:jc w:val="center"/>
              <w:rPr>
                <w:rFonts w:ascii="Times New Roman" w:hAnsi="Times New Roman" w:cs="Times New Roman"/>
              </w:rPr>
            </w:pPr>
            <w:r w:rsidRPr="00EA7978">
              <w:rPr>
                <w:rFonts w:ascii="Times New Roman" w:hAnsi="Times New Roman" w:cs="Times New Roman"/>
              </w:rPr>
              <w:t>DATE</w:t>
            </w:r>
          </w:p>
        </w:tc>
      </w:tr>
      <w:tr w:rsidR="004518A2" w:rsidRPr="00EA7978" w14:paraId="1B0F9A92" w14:textId="77777777" w:rsidTr="00732428">
        <w:tc>
          <w:tcPr>
            <w:tcW w:w="4788" w:type="dxa"/>
          </w:tcPr>
          <w:p w14:paraId="74829457" w14:textId="77777777" w:rsidR="004518A2" w:rsidRPr="00EA7978" w:rsidRDefault="004518A2" w:rsidP="00732428">
            <w:pPr>
              <w:rPr>
                <w:rFonts w:ascii="Times New Roman" w:hAnsi="Times New Roman" w:cs="Times New Roman"/>
              </w:rPr>
            </w:pPr>
          </w:p>
        </w:tc>
        <w:tc>
          <w:tcPr>
            <w:tcW w:w="4788" w:type="dxa"/>
          </w:tcPr>
          <w:p w14:paraId="5081B528" w14:textId="77777777" w:rsidR="004518A2" w:rsidRPr="00EA7978" w:rsidRDefault="004518A2" w:rsidP="00732428">
            <w:pPr>
              <w:rPr>
                <w:rFonts w:ascii="Times New Roman" w:hAnsi="Times New Roman" w:cs="Times New Roman"/>
              </w:rPr>
            </w:pPr>
          </w:p>
        </w:tc>
      </w:tr>
      <w:tr w:rsidR="004518A2" w:rsidRPr="00EA7978" w14:paraId="1F5F75B4" w14:textId="77777777" w:rsidTr="00732428">
        <w:tc>
          <w:tcPr>
            <w:tcW w:w="4788" w:type="dxa"/>
          </w:tcPr>
          <w:p w14:paraId="40A9A11D" w14:textId="77777777" w:rsidR="004518A2" w:rsidRPr="00EA7978" w:rsidRDefault="004518A2" w:rsidP="00732428">
            <w:pPr>
              <w:rPr>
                <w:rFonts w:ascii="Times New Roman" w:hAnsi="Times New Roman" w:cs="Times New Roman"/>
              </w:rPr>
            </w:pPr>
          </w:p>
        </w:tc>
        <w:tc>
          <w:tcPr>
            <w:tcW w:w="4788" w:type="dxa"/>
          </w:tcPr>
          <w:p w14:paraId="4696B9B7" w14:textId="77777777" w:rsidR="004518A2" w:rsidRPr="00EA7978" w:rsidRDefault="004518A2" w:rsidP="00732428">
            <w:pPr>
              <w:rPr>
                <w:rFonts w:ascii="Times New Roman" w:hAnsi="Times New Roman" w:cs="Times New Roman"/>
              </w:rPr>
            </w:pPr>
          </w:p>
        </w:tc>
      </w:tr>
      <w:tr w:rsidR="004518A2" w:rsidRPr="00EA7978" w14:paraId="109D34FF" w14:textId="77777777" w:rsidTr="00732428">
        <w:tc>
          <w:tcPr>
            <w:tcW w:w="4788" w:type="dxa"/>
          </w:tcPr>
          <w:p w14:paraId="2C333429" w14:textId="77777777" w:rsidR="004518A2" w:rsidRPr="00EA7978" w:rsidRDefault="004518A2" w:rsidP="00732428">
            <w:pPr>
              <w:rPr>
                <w:rFonts w:ascii="Times New Roman" w:hAnsi="Times New Roman" w:cs="Times New Roman"/>
              </w:rPr>
            </w:pPr>
          </w:p>
        </w:tc>
        <w:tc>
          <w:tcPr>
            <w:tcW w:w="4788" w:type="dxa"/>
          </w:tcPr>
          <w:p w14:paraId="4364E475" w14:textId="77777777" w:rsidR="004518A2" w:rsidRPr="00EA7978" w:rsidRDefault="004518A2" w:rsidP="00732428">
            <w:pPr>
              <w:rPr>
                <w:rFonts w:ascii="Times New Roman" w:hAnsi="Times New Roman" w:cs="Times New Roman"/>
              </w:rPr>
            </w:pPr>
          </w:p>
        </w:tc>
      </w:tr>
    </w:tbl>
    <w:p w14:paraId="7A06E1F7" w14:textId="77777777" w:rsidR="004518A2" w:rsidRPr="00EA7978" w:rsidRDefault="004518A2" w:rsidP="004518A2">
      <w:pPr>
        <w:pStyle w:val="NoSpacing"/>
        <w:rPr>
          <w:rFonts w:ascii="Times New Roman" w:hAnsi="Times New Roman" w:cs="Times New Roman"/>
        </w:rPr>
      </w:pPr>
    </w:p>
    <w:p w14:paraId="7517BDEF" w14:textId="77777777" w:rsidR="004518A2" w:rsidRDefault="004518A2" w:rsidP="004518A2">
      <w:pPr>
        <w:spacing w:after="0"/>
        <w:rPr>
          <w:rFonts w:ascii="Times New Roman" w:hAnsi="Times New Roman" w:cs="Times New Roman"/>
          <w:color w:val="000000"/>
        </w:rPr>
      </w:pPr>
      <w:bookmarkStart w:id="1" w:name="_Toc256000005"/>
      <w:r>
        <w:rPr>
          <w:rFonts w:ascii="Times New Roman" w:hAnsi="Times New Roman" w:cs="Times New Roman"/>
        </w:rPr>
        <w:t>6</w:t>
      </w:r>
      <w:r w:rsidRPr="00EA7978">
        <w:rPr>
          <w:rFonts w:ascii="Times New Roman" w:hAnsi="Times New Roman" w:cs="Times New Roman"/>
        </w:rPr>
        <w:t>.</w:t>
      </w:r>
      <w:r>
        <w:rPr>
          <w:rFonts w:ascii="Times New Roman" w:hAnsi="Times New Roman" w:cs="Times New Roman"/>
        </w:rPr>
        <w:t xml:space="preserve"> __ I concur ___I non-concur wit</w:t>
      </w:r>
      <w:r w:rsidRPr="007A6247">
        <w:rPr>
          <w:rFonts w:ascii="Times New Roman" w:hAnsi="Times New Roman" w:cs="Times New Roman"/>
        </w:rPr>
        <w:t xml:space="preserve">h </w:t>
      </w:r>
      <w:r w:rsidRPr="007A6247">
        <w:rPr>
          <w:rFonts w:ascii="Times New Roman" w:hAnsi="Times New Roman" w:cs="Times New Roman"/>
          <w:color w:val="000000"/>
        </w:rPr>
        <w:t>all terms, conditions, and provisions included in the solicitation.</w:t>
      </w:r>
    </w:p>
    <w:p w14:paraId="2ADE67BF" w14:textId="77777777" w:rsidR="00F373E7" w:rsidRDefault="00F373E7" w:rsidP="004518A2">
      <w:pPr>
        <w:spacing w:after="0"/>
        <w:rPr>
          <w:rFonts w:ascii="Times New Roman" w:hAnsi="Times New Roman" w:cs="Times New Roman"/>
          <w:color w:val="000000"/>
        </w:rPr>
      </w:pPr>
    </w:p>
    <w:p w14:paraId="313ECFD9" w14:textId="77777777" w:rsidR="00F373E7" w:rsidRDefault="00F373E7" w:rsidP="004518A2">
      <w:pPr>
        <w:spacing w:after="0"/>
        <w:rPr>
          <w:rFonts w:ascii="Times New Roman" w:hAnsi="Times New Roman" w:cs="Times New Roman"/>
          <w:color w:val="000000"/>
        </w:rPr>
      </w:pPr>
    </w:p>
    <w:p w14:paraId="51B879EB" w14:textId="77777777" w:rsidR="00F373E7" w:rsidRDefault="00F373E7" w:rsidP="004518A2">
      <w:pPr>
        <w:spacing w:after="0"/>
        <w:rPr>
          <w:rFonts w:ascii="Times New Roman" w:hAnsi="Times New Roman" w:cs="Times New Roman"/>
          <w:color w:val="000000"/>
        </w:rPr>
      </w:pPr>
    </w:p>
    <w:p w14:paraId="2D2A0E27" w14:textId="77777777" w:rsidR="00F373E7" w:rsidRDefault="00F373E7" w:rsidP="004518A2">
      <w:pPr>
        <w:spacing w:after="0"/>
        <w:rPr>
          <w:rFonts w:ascii="Times New Roman" w:hAnsi="Times New Roman" w:cs="Times New Roman"/>
          <w:color w:val="000000"/>
        </w:rPr>
      </w:pPr>
    </w:p>
    <w:p w14:paraId="416DC995" w14:textId="77777777" w:rsidR="00F373E7" w:rsidRDefault="00F373E7" w:rsidP="004518A2">
      <w:pPr>
        <w:spacing w:after="0"/>
        <w:rPr>
          <w:rFonts w:ascii="Times New Roman" w:hAnsi="Times New Roman" w:cs="Times New Roman"/>
          <w:color w:val="000000"/>
        </w:rPr>
      </w:pPr>
    </w:p>
    <w:p w14:paraId="2BDB23AF" w14:textId="77777777" w:rsidR="00F373E7" w:rsidRDefault="00F373E7" w:rsidP="004518A2">
      <w:pPr>
        <w:spacing w:after="0"/>
        <w:rPr>
          <w:rFonts w:ascii="Times New Roman" w:hAnsi="Times New Roman" w:cs="Times New Roman"/>
          <w:color w:val="000000"/>
        </w:rPr>
      </w:pPr>
    </w:p>
    <w:p w14:paraId="10F4C027" w14:textId="77777777" w:rsidR="00F373E7" w:rsidRDefault="00F373E7" w:rsidP="004518A2">
      <w:pPr>
        <w:spacing w:after="0"/>
        <w:rPr>
          <w:rFonts w:ascii="Times New Roman" w:hAnsi="Times New Roman" w:cs="Times New Roman"/>
          <w:color w:val="000000"/>
        </w:rPr>
      </w:pPr>
    </w:p>
    <w:p w14:paraId="187C47E6" w14:textId="77777777" w:rsidR="00F373E7" w:rsidRDefault="00F373E7" w:rsidP="004518A2">
      <w:pPr>
        <w:spacing w:after="0"/>
        <w:rPr>
          <w:rFonts w:ascii="Times New Roman" w:hAnsi="Times New Roman" w:cs="Times New Roman"/>
          <w:color w:val="000000"/>
        </w:rPr>
      </w:pPr>
    </w:p>
    <w:p w14:paraId="72DF1114" w14:textId="77777777" w:rsidR="00F373E7" w:rsidRDefault="00F373E7" w:rsidP="004518A2">
      <w:pPr>
        <w:spacing w:after="0"/>
        <w:rPr>
          <w:rFonts w:ascii="Times New Roman" w:hAnsi="Times New Roman" w:cs="Times New Roman"/>
        </w:rPr>
      </w:pPr>
    </w:p>
    <w:p w14:paraId="729F13E4" w14:textId="77777777" w:rsidR="004518A2" w:rsidRDefault="004518A2" w:rsidP="004518A2">
      <w:pPr>
        <w:spacing w:after="0"/>
        <w:rPr>
          <w:rFonts w:ascii="Times New Roman" w:hAnsi="Times New Roman" w:cs="Times New Roman"/>
        </w:rPr>
      </w:pPr>
    </w:p>
    <w:p w14:paraId="5BCAF3C2" w14:textId="77777777" w:rsidR="004518A2" w:rsidRPr="00EA7978" w:rsidRDefault="004518A2" w:rsidP="004518A2">
      <w:pPr>
        <w:spacing w:after="0"/>
        <w:rPr>
          <w:rFonts w:ascii="Times New Roman" w:hAnsi="Times New Roman" w:cs="Times New Roman"/>
        </w:rPr>
      </w:pPr>
      <w:r>
        <w:rPr>
          <w:rFonts w:ascii="Times New Roman" w:hAnsi="Times New Roman" w:cs="Times New Roman"/>
        </w:rPr>
        <w:t xml:space="preserve">7. </w:t>
      </w:r>
      <w:r w:rsidRPr="00EA7978">
        <w:rPr>
          <w:rFonts w:ascii="Times New Roman" w:hAnsi="Times New Roman" w:cs="Times New Roman"/>
        </w:rPr>
        <w:t>PRICE/COST SCHEDULE</w:t>
      </w:r>
      <w:bookmarkEnd w:id="1"/>
    </w:p>
    <w:tbl>
      <w:tblPr>
        <w:tblStyle w:val="LightList-Accent1"/>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4"/>
        <w:gridCol w:w="2447"/>
        <w:gridCol w:w="1402"/>
        <w:gridCol w:w="767"/>
        <w:gridCol w:w="2288"/>
        <w:gridCol w:w="7"/>
        <w:gridCol w:w="2189"/>
      </w:tblGrid>
      <w:tr w:rsidR="004518A2" w:rsidRPr="00EA7978" w14:paraId="5E80FB48" w14:textId="77777777" w:rsidTr="00CA29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vAlign w:val="bottom"/>
            <w:hideMark/>
          </w:tcPr>
          <w:p w14:paraId="13F642E7" w14:textId="77777777" w:rsidR="004518A2" w:rsidRPr="00EA7978" w:rsidRDefault="004518A2" w:rsidP="00732428">
            <w:pPr>
              <w:rPr>
                <w:rFonts w:ascii="Times New Roman" w:hAnsi="Times New Roman" w:cs="Times New Roman"/>
              </w:rPr>
            </w:pPr>
            <w:r w:rsidRPr="00EA7978">
              <w:rPr>
                <w:rFonts w:ascii="Times New Roman" w:hAnsi="Times New Roman" w:cs="Times New Roman"/>
              </w:rPr>
              <w:t>ITEM NUMBER</w:t>
            </w:r>
          </w:p>
        </w:tc>
        <w:tc>
          <w:tcPr>
            <w:tcW w:w="2447" w:type="dxa"/>
            <w:vAlign w:val="bottom"/>
            <w:hideMark/>
          </w:tcPr>
          <w:p w14:paraId="69716132" w14:textId="77777777" w:rsidR="004518A2" w:rsidRPr="00EA7978" w:rsidRDefault="004518A2" w:rsidP="0073242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DESCRIPTION OF SUPPLIES/SERVICES</w:t>
            </w:r>
          </w:p>
        </w:tc>
        <w:tc>
          <w:tcPr>
            <w:tcW w:w="1402" w:type="dxa"/>
            <w:vAlign w:val="bottom"/>
            <w:hideMark/>
          </w:tcPr>
          <w:p w14:paraId="3DAAADBB" w14:textId="77777777" w:rsidR="004518A2" w:rsidRPr="00EA7978" w:rsidRDefault="004518A2" w:rsidP="00732428">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QUANTITY</w:t>
            </w:r>
          </w:p>
        </w:tc>
        <w:tc>
          <w:tcPr>
            <w:tcW w:w="767" w:type="dxa"/>
            <w:vAlign w:val="bottom"/>
            <w:hideMark/>
          </w:tcPr>
          <w:p w14:paraId="57D7AE5B" w14:textId="77777777" w:rsidR="004518A2" w:rsidRPr="00EA7978" w:rsidRDefault="004518A2" w:rsidP="0073242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UNIT</w:t>
            </w:r>
          </w:p>
        </w:tc>
        <w:tc>
          <w:tcPr>
            <w:tcW w:w="2295" w:type="dxa"/>
            <w:gridSpan w:val="2"/>
            <w:vAlign w:val="bottom"/>
            <w:hideMark/>
          </w:tcPr>
          <w:p w14:paraId="0848C795" w14:textId="77777777" w:rsidR="004518A2" w:rsidRPr="00EA7978" w:rsidRDefault="004518A2" w:rsidP="00732428">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UNIT PRICE</w:t>
            </w:r>
          </w:p>
        </w:tc>
        <w:tc>
          <w:tcPr>
            <w:tcW w:w="2189" w:type="dxa"/>
            <w:vAlign w:val="bottom"/>
            <w:hideMark/>
          </w:tcPr>
          <w:p w14:paraId="6B1D4F88" w14:textId="77777777" w:rsidR="004518A2" w:rsidRPr="00EA7978" w:rsidRDefault="004518A2" w:rsidP="00732428">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AMOUNT</w:t>
            </w:r>
          </w:p>
        </w:tc>
      </w:tr>
      <w:tr w:rsidR="004912E2" w:rsidRPr="00EA7978" w14:paraId="1A485239" w14:textId="77777777" w:rsidTr="00CA2955">
        <w:trPr>
          <w:cnfStyle w:val="000000100000" w:firstRow="0" w:lastRow="0" w:firstColumn="0" w:lastColumn="0" w:oddVBand="0" w:evenVBand="0" w:oddHBand="1"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1194" w:type="dxa"/>
            <w:tcBorders>
              <w:top w:val="none" w:sz="0" w:space="0" w:color="auto"/>
              <w:left w:val="none" w:sz="0" w:space="0" w:color="auto"/>
              <w:bottom w:val="none" w:sz="0" w:space="0" w:color="auto"/>
            </w:tcBorders>
            <w:hideMark/>
          </w:tcPr>
          <w:p w14:paraId="1534E222" w14:textId="77777777" w:rsidR="004912E2" w:rsidRPr="000A23C9" w:rsidRDefault="004912E2" w:rsidP="004912E2">
            <w:pPr>
              <w:spacing w:before="120"/>
              <w:rPr>
                <w:rFonts w:ascii="Times New Roman" w:hAnsi="Times New Roman" w:cs="Times New Roman"/>
              </w:rPr>
            </w:pPr>
            <w:bookmarkStart w:id="2" w:name="_Hlk135404631"/>
            <w:r w:rsidRPr="000A23C9">
              <w:rPr>
                <w:rFonts w:ascii="Times New Roman" w:hAnsi="Times New Roman" w:cs="Times New Roman"/>
              </w:rPr>
              <w:t>0001</w:t>
            </w:r>
          </w:p>
        </w:tc>
        <w:tc>
          <w:tcPr>
            <w:tcW w:w="2447" w:type="dxa"/>
            <w:tcBorders>
              <w:top w:val="none" w:sz="0" w:space="0" w:color="auto"/>
              <w:bottom w:val="none" w:sz="0" w:space="0" w:color="auto"/>
            </w:tcBorders>
            <w:hideMark/>
          </w:tcPr>
          <w:p w14:paraId="28D3F830" w14:textId="4428FAD8" w:rsidR="004912E2" w:rsidRPr="000A23C9" w:rsidRDefault="00F72E78" w:rsidP="009177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2E78">
              <w:rPr>
                <w:rFonts w:ascii="Times New Roman" w:hAnsi="Times New Roman" w:cs="Times New Roman"/>
              </w:rPr>
              <w:t>Ceiling LED Fixtures</w:t>
            </w:r>
          </w:p>
        </w:tc>
        <w:tc>
          <w:tcPr>
            <w:tcW w:w="1402" w:type="dxa"/>
            <w:tcBorders>
              <w:top w:val="none" w:sz="0" w:space="0" w:color="auto"/>
              <w:bottom w:val="none" w:sz="0" w:space="0" w:color="auto"/>
            </w:tcBorders>
            <w:hideMark/>
          </w:tcPr>
          <w:p w14:paraId="66E50800" w14:textId="68A542C1" w:rsidR="004912E2" w:rsidRPr="000A23C9" w:rsidRDefault="00F72E78"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295</w:t>
            </w:r>
          </w:p>
        </w:tc>
        <w:tc>
          <w:tcPr>
            <w:tcW w:w="767" w:type="dxa"/>
            <w:tcBorders>
              <w:top w:val="none" w:sz="0" w:space="0" w:color="auto"/>
              <w:bottom w:val="none" w:sz="0" w:space="0" w:color="auto"/>
            </w:tcBorders>
            <w:hideMark/>
          </w:tcPr>
          <w:p w14:paraId="7B70DB89" w14:textId="720F06C3" w:rsidR="004912E2" w:rsidRDefault="00F72E78" w:rsidP="004912E2">
            <w:pPr>
              <w:spacing w:before="120"/>
              <w:cnfStyle w:val="000000100000" w:firstRow="0" w:lastRow="0" w:firstColumn="0" w:lastColumn="0" w:oddVBand="0" w:evenVBand="0" w:oddHBand="1" w:evenHBand="0" w:firstRowFirstColumn="0" w:firstRowLastColumn="0" w:lastRowFirstColumn="0" w:lastRowLastColumn="0"/>
            </w:pPr>
            <w:r>
              <w:t>EA</w:t>
            </w:r>
          </w:p>
        </w:tc>
        <w:tc>
          <w:tcPr>
            <w:tcW w:w="2295" w:type="dxa"/>
            <w:gridSpan w:val="2"/>
            <w:tcBorders>
              <w:top w:val="none" w:sz="0" w:space="0" w:color="auto"/>
              <w:bottom w:val="none" w:sz="0" w:space="0" w:color="auto"/>
            </w:tcBorders>
            <w:hideMark/>
          </w:tcPr>
          <w:p w14:paraId="33A31A6B" w14:textId="13DDB489" w:rsidR="004912E2" w:rsidRDefault="004912E2" w:rsidP="004912E2">
            <w:pPr>
              <w:spacing w:before="120"/>
              <w:jc w:val="right"/>
              <w:cnfStyle w:val="000000100000" w:firstRow="0" w:lastRow="0" w:firstColumn="0" w:lastColumn="0" w:oddVBand="0" w:evenVBand="0" w:oddHBand="1" w:evenHBand="0" w:firstRowFirstColumn="0" w:firstRowLastColumn="0" w:lastRowFirstColumn="0" w:lastRowLastColumn="0"/>
            </w:pPr>
          </w:p>
        </w:tc>
        <w:tc>
          <w:tcPr>
            <w:tcW w:w="2189" w:type="dxa"/>
            <w:tcBorders>
              <w:top w:val="none" w:sz="0" w:space="0" w:color="auto"/>
              <w:bottom w:val="none" w:sz="0" w:space="0" w:color="auto"/>
              <w:right w:val="none" w:sz="0" w:space="0" w:color="auto"/>
            </w:tcBorders>
            <w:hideMark/>
          </w:tcPr>
          <w:p w14:paraId="13395A42" w14:textId="19611F9A" w:rsidR="004912E2" w:rsidRDefault="004912E2" w:rsidP="00562CE7">
            <w:pPr>
              <w:spacing w:before="120"/>
              <w:jc w:val="center"/>
              <w:cnfStyle w:val="000000100000" w:firstRow="0" w:lastRow="0" w:firstColumn="0" w:lastColumn="0" w:oddVBand="0" w:evenVBand="0" w:oddHBand="1" w:evenHBand="0" w:firstRowFirstColumn="0" w:firstRowLastColumn="0" w:lastRowFirstColumn="0" w:lastRowLastColumn="0"/>
            </w:pPr>
          </w:p>
        </w:tc>
      </w:tr>
      <w:tr w:rsidR="004912E2" w:rsidRPr="00EA7978" w14:paraId="1761E409" w14:textId="77777777" w:rsidTr="00E44BFF">
        <w:trPr>
          <w:trHeight w:val="782"/>
        </w:trPr>
        <w:tc>
          <w:tcPr>
            <w:cnfStyle w:val="001000000000" w:firstRow="0" w:lastRow="0" w:firstColumn="1" w:lastColumn="0" w:oddVBand="0" w:evenVBand="0" w:oddHBand="0" w:evenHBand="0" w:firstRowFirstColumn="0" w:firstRowLastColumn="0" w:lastRowFirstColumn="0" w:lastRowLastColumn="0"/>
            <w:tcW w:w="1194" w:type="dxa"/>
            <w:hideMark/>
          </w:tcPr>
          <w:p w14:paraId="3FCDB973" w14:textId="77777777" w:rsidR="004912E2" w:rsidRPr="000A23C9" w:rsidRDefault="004912E2" w:rsidP="004912E2">
            <w:pPr>
              <w:spacing w:before="120"/>
              <w:rPr>
                <w:rFonts w:ascii="Times New Roman" w:hAnsi="Times New Roman" w:cs="Times New Roman"/>
              </w:rPr>
            </w:pPr>
            <w:bookmarkStart w:id="3" w:name="_Hlk135404703"/>
            <w:bookmarkEnd w:id="2"/>
            <w:r w:rsidRPr="000A23C9">
              <w:rPr>
                <w:rFonts w:ascii="Times New Roman" w:hAnsi="Times New Roman" w:cs="Times New Roman"/>
              </w:rPr>
              <w:t>000</w:t>
            </w:r>
            <w:r>
              <w:rPr>
                <w:rFonts w:ascii="Times New Roman" w:hAnsi="Times New Roman" w:cs="Times New Roman"/>
              </w:rPr>
              <w:t>2</w:t>
            </w:r>
          </w:p>
        </w:tc>
        <w:tc>
          <w:tcPr>
            <w:tcW w:w="2447" w:type="dxa"/>
            <w:hideMark/>
          </w:tcPr>
          <w:p w14:paraId="525046B8" w14:textId="44419E8D" w:rsidR="004912E2" w:rsidRPr="000A23C9" w:rsidRDefault="00F72E78" w:rsidP="0091775D">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2E78">
              <w:rPr>
                <w:rFonts w:ascii="Times New Roman" w:hAnsi="Times New Roman" w:cs="Times New Roman"/>
              </w:rPr>
              <w:t>Wall LED Fixtures</w:t>
            </w:r>
          </w:p>
        </w:tc>
        <w:tc>
          <w:tcPr>
            <w:tcW w:w="1402" w:type="dxa"/>
            <w:hideMark/>
          </w:tcPr>
          <w:p w14:paraId="6CB5E7CB" w14:textId="1F5B8A3E" w:rsidR="004912E2" w:rsidRPr="000A23C9" w:rsidRDefault="00F72E78" w:rsidP="004912E2">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70</w:t>
            </w:r>
          </w:p>
        </w:tc>
        <w:tc>
          <w:tcPr>
            <w:tcW w:w="767" w:type="dxa"/>
            <w:hideMark/>
          </w:tcPr>
          <w:p w14:paraId="198A469E" w14:textId="570F0885" w:rsidR="004912E2" w:rsidRDefault="00CA2955" w:rsidP="004912E2">
            <w:pPr>
              <w:spacing w:before="120"/>
              <w:cnfStyle w:val="000000000000" w:firstRow="0" w:lastRow="0" w:firstColumn="0" w:lastColumn="0" w:oddVBand="0" w:evenVBand="0" w:oddHBand="0" w:evenHBand="0" w:firstRowFirstColumn="0" w:firstRowLastColumn="0" w:lastRowFirstColumn="0" w:lastRowLastColumn="0"/>
            </w:pPr>
            <w:r w:rsidRPr="00CA2955">
              <w:t>EA</w:t>
            </w:r>
          </w:p>
        </w:tc>
        <w:tc>
          <w:tcPr>
            <w:tcW w:w="2295" w:type="dxa"/>
            <w:gridSpan w:val="2"/>
            <w:hideMark/>
          </w:tcPr>
          <w:p w14:paraId="68C3D637" w14:textId="2461D42F" w:rsidR="004912E2" w:rsidRDefault="004912E2" w:rsidP="004912E2">
            <w:pPr>
              <w:spacing w:before="120"/>
              <w:jc w:val="right"/>
              <w:cnfStyle w:val="000000000000" w:firstRow="0" w:lastRow="0" w:firstColumn="0" w:lastColumn="0" w:oddVBand="0" w:evenVBand="0" w:oddHBand="0" w:evenHBand="0" w:firstRowFirstColumn="0" w:firstRowLastColumn="0" w:lastRowFirstColumn="0" w:lastRowLastColumn="0"/>
            </w:pPr>
          </w:p>
        </w:tc>
        <w:tc>
          <w:tcPr>
            <w:tcW w:w="2189" w:type="dxa"/>
          </w:tcPr>
          <w:p w14:paraId="3BFDEC60" w14:textId="08783C88" w:rsidR="004912E2" w:rsidRDefault="004912E2" w:rsidP="004912E2">
            <w:pPr>
              <w:spacing w:before="120"/>
              <w:jc w:val="right"/>
              <w:cnfStyle w:val="000000000000" w:firstRow="0" w:lastRow="0" w:firstColumn="0" w:lastColumn="0" w:oddVBand="0" w:evenVBand="0" w:oddHBand="0" w:evenHBand="0" w:firstRowFirstColumn="0" w:firstRowLastColumn="0" w:lastRowFirstColumn="0" w:lastRowLastColumn="0"/>
            </w:pPr>
          </w:p>
        </w:tc>
      </w:tr>
      <w:tr w:rsidR="00E44BFF" w:rsidRPr="00EA7978" w14:paraId="19D79756" w14:textId="77777777" w:rsidTr="00CA2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Pr>
          <w:p w14:paraId="68B9138D" w14:textId="30B67A80" w:rsidR="00E44BFF" w:rsidRPr="00EA7978" w:rsidRDefault="00E44BFF" w:rsidP="004912E2">
            <w:pPr>
              <w:spacing w:before="120"/>
              <w:rPr>
                <w:rFonts w:ascii="Times New Roman" w:hAnsi="Times New Roman" w:cs="Times New Roman"/>
              </w:rPr>
            </w:pPr>
            <w:r>
              <w:rPr>
                <w:rFonts w:ascii="Times New Roman" w:hAnsi="Times New Roman" w:cs="Times New Roman"/>
              </w:rPr>
              <w:t>0003</w:t>
            </w:r>
          </w:p>
        </w:tc>
        <w:tc>
          <w:tcPr>
            <w:tcW w:w="2447" w:type="dxa"/>
          </w:tcPr>
          <w:p w14:paraId="1F2FF4DF" w14:textId="056CF70F" w:rsidR="00E44BFF" w:rsidRPr="00EA7978" w:rsidRDefault="00F72E78" w:rsidP="00F72E78">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2E78">
              <w:rPr>
                <w:rFonts w:ascii="Times New Roman" w:hAnsi="Times New Roman" w:cs="Times New Roman"/>
              </w:rPr>
              <w:t>Installation (includes removal, disposal, lift equipment, weekend work, mobilization and</w:t>
            </w:r>
            <w:r w:rsidR="00AF6A16">
              <w:rPr>
                <w:rFonts w:ascii="Times New Roman" w:hAnsi="Times New Roman" w:cs="Times New Roman"/>
              </w:rPr>
              <w:t xml:space="preserve"> </w:t>
            </w:r>
            <w:r w:rsidRPr="00F72E78">
              <w:rPr>
                <w:rFonts w:ascii="Times New Roman" w:hAnsi="Times New Roman" w:cs="Times New Roman"/>
              </w:rPr>
              <w:t>supervision)</w:t>
            </w:r>
          </w:p>
        </w:tc>
        <w:tc>
          <w:tcPr>
            <w:tcW w:w="1402" w:type="dxa"/>
          </w:tcPr>
          <w:p w14:paraId="0DD1D107" w14:textId="6173A8F1" w:rsidR="00E44BFF" w:rsidRPr="00EA7978" w:rsidRDefault="00F72E78"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tcPr>
          <w:p w14:paraId="454CADFE" w14:textId="032965AE" w:rsidR="00E44BFF" w:rsidRPr="00EA7978" w:rsidRDefault="00F72E78" w:rsidP="004912E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JB</w:t>
            </w:r>
          </w:p>
        </w:tc>
        <w:tc>
          <w:tcPr>
            <w:tcW w:w="2288" w:type="dxa"/>
          </w:tcPr>
          <w:p w14:paraId="29BBC8CF" w14:textId="77777777" w:rsidR="00E44BFF" w:rsidRPr="00EA7978" w:rsidRDefault="00E44BFF"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
        </w:tc>
        <w:tc>
          <w:tcPr>
            <w:tcW w:w="2196" w:type="dxa"/>
            <w:gridSpan w:val="2"/>
          </w:tcPr>
          <w:p w14:paraId="24137761" w14:textId="77777777" w:rsidR="00E44BFF" w:rsidRPr="00EA7978" w:rsidRDefault="00E44BFF"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
        </w:tc>
      </w:tr>
      <w:bookmarkEnd w:id="3"/>
      <w:tr w:rsidR="004912E2" w:rsidRPr="00EA7978" w14:paraId="02E107AB" w14:textId="77777777" w:rsidTr="00CA2955">
        <w:tc>
          <w:tcPr>
            <w:cnfStyle w:val="001000000000" w:firstRow="0" w:lastRow="0" w:firstColumn="1" w:lastColumn="0" w:oddVBand="0" w:evenVBand="0" w:oddHBand="0" w:evenHBand="0" w:firstRowFirstColumn="0" w:firstRowLastColumn="0" w:lastRowFirstColumn="0" w:lastRowLastColumn="0"/>
            <w:tcW w:w="1194" w:type="dxa"/>
            <w:hideMark/>
          </w:tcPr>
          <w:p w14:paraId="679D40F6" w14:textId="77777777" w:rsidR="004912E2" w:rsidRPr="00EA7978" w:rsidRDefault="004912E2" w:rsidP="004912E2">
            <w:pPr>
              <w:spacing w:before="120"/>
              <w:rPr>
                <w:rFonts w:ascii="Times New Roman" w:hAnsi="Times New Roman" w:cs="Times New Roman"/>
              </w:rPr>
            </w:pPr>
          </w:p>
        </w:tc>
        <w:tc>
          <w:tcPr>
            <w:tcW w:w="2447" w:type="dxa"/>
            <w:hideMark/>
          </w:tcPr>
          <w:p w14:paraId="16D216D4" w14:textId="77777777" w:rsidR="004912E2" w:rsidRPr="00EA7978" w:rsidRDefault="004912E2" w:rsidP="004912E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02" w:type="dxa"/>
            <w:hideMark/>
          </w:tcPr>
          <w:p w14:paraId="14C2875A" w14:textId="77777777" w:rsidR="004912E2" w:rsidRPr="00EA7978" w:rsidRDefault="004912E2" w:rsidP="004912E2">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67" w:type="dxa"/>
            <w:hideMark/>
          </w:tcPr>
          <w:p w14:paraId="05CF545A" w14:textId="77777777" w:rsidR="004912E2" w:rsidRPr="00EA7978" w:rsidRDefault="004912E2" w:rsidP="004912E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88" w:type="dxa"/>
            <w:hideMark/>
          </w:tcPr>
          <w:p w14:paraId="7DE3AD33" w14:textId="77777777" w:rsidR="004912E2" w:rsidRPr="00EA7978" w:rsidRDefault="004912E2" w:rsidP="004912E2">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EA7978">
              <w:rPr>
                <w:rFonts w:ascii="Times New Roman" w:hAnsi="Times New Roman" w:cs="Times New Roman"/>
                <w:b/>
              </w:rPr>
              <w:t>GRAND TOTAL</w:t>
            </w:r>
          </w:p>
        </w:tc>
        <w:tc>
          <w:tcPr>
            <w:tcW w:w="2196" w:type="dxa"/>
            <w:gridSpan w:val="2"/>
            <w:hideMark/>
          </w:tcPr>
          <w:p w14:paraId="227879B0" w14:textId="77777777" w:rsidR="004912E2" w:rsidRPr="00EA7978" w:rsidRDefault="004912E2" w:rsidP="004912E2">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EA7978">
              <w:rPr>
                <w:rFonts w:ascii="Times New Roman" w:hAnsi="Times New Roman" w:cs="Times New Roman"/>
                <w:b/>
              </w:rPr>
              <w:t>__________________</w:t>
            </w:r>
          </w:p>
        </w:tc>
      </w:tr>
    </w:tbl>
    <w:p w14:paraId="0DEFDD7A" w14:textId="77777777" w:rsidR="004518A2" w:rsidRDefault="004518A2" w:rsidP="004518A2">
      <w:pPr>
        <w:spacing w:after="0"/>
        <w:rPr>
          <w:rFonts w:ascii="Times New Roman" w:hAnsi="Times New Roman" w:cs="Times New Roman"/>
        </w:rPr>
      </w:pPr>
    </w:p>
    <w:p w14:paraId="79882AA5" w14:textId="77777777" w:rsidR="00114E03" w:rsidRDefault="00114E03" w:rsidP="004518A2">
      <w:pPr>
        <w:spacing w:after="0"/>
        <w:rPr>
          <w:rFonts w:ascii="Times New Roman" w:hAnsi="Times New Roman" w:cs="Times New Roman"/>
        </w:rPr>
      </w:pPr>
    </w:p>
    <w:p w14:paraId="77D8E1D7" w14:textId="77777777" w:rsidR="005E20BB" w:rsidRDefault="005E20BB" w:rsidP="004518A2">
      <w:pPr>
        <w:spacing w:after="0"/>
        <w:rPr>
          <w:rFonts w:ascii="Times New Roman" w:hAnsi="Times New Roman" w:cs="Times New Roman"/>
        </w:rPr>
      </w:pPr>
    </w:p>
    <w:p w14:paraId="2A5800F4" w14:textId="77777777" w:rsidR="00CA72F9" w:rsidRDefault="00CA72F9" w:rsidP="00CA72F9">
      <w:pPr>
        <w:spacing w:after="0"/>
        <w:rPr>
          <w:rFonts w:ascii="Times New Roman" w:hAnsi="Times New Roman" w:cs="Times New Roman"/>
        </w:rPr>
      </w:pPr>
      <w:r w:rsidRPr="005B6522">
        <w:rPr>
          <w:rFonts w:ascii="Times New Roman" w:hAnsi="Times New Roman" w:cs="Times New Roman"/>
          <w:b/>
        </w:rPr>
        <w:t xml:space="preserve">System for Award Management: IAW FAR 52.212-4 (t) </w:t>
      </w:r>
      <w:r w:rsidRPr="005B6522">
        <w:rPr>
          <w:rFonts w:ascii="Times New Roman" w:hAnsi="Times New Roman" w:cs="Times New Roman"/>
        </w:rPr>
        <w:t xml:space="preserve">Contractors submitting quotes are encouraged to go to the SAM database at </w:t>
      </w:r>
      <w:hyperlink r:id="rId5" w:history="1">
        <w:r w:rsidRPr="005B6522">
          <w:rPr>
            <w:rStyle w:val="Hyperlink"/>
            <w:rFonts w:ascii="Times New Roman" w:hAnsi="Times New Roman" w:cs="Times New Roman"/>
          </w:rPr>
          <w:t>https://www.sam.gov/portal/public/SAM</w:t>
        </w:r>
      </w:hyperlink>
      <w:r w:rsidRPr="005B6522">
        <w:rPr>
          <w:rFonts w:ascii="Times New Roman" w:hAnsi="Times New Roman" w:cs="Times New Roman"/>
        </w:rPr>
        <w:t xml:space="preserve"> and start the registration process as soon as possible to avoid possible delays should the contractor be selected as a prospective awardee.  After initial registration, the contractor is required to update registration data as changes occur and must re-register annually to ensure all data remains current.  Noncompliance with this requirement will preclude the exercising of any option periods that may be included herein and will be cause for termination of the contract at such time noncompliance is discovered.  Refer to cited Clause for more details.</w:t>
      </w:r>
    </w:p>
    <w:p w14:paraId="0D296158" w14:textId="77777777" w:rsidR="00CA72F9" w:rsidRDefault="00CA72F9" w:rsidP="00CA72F9">
      <w:pPr>
        <w:spacing w:after="0"/>
        <w:rPr>
          <w:rFonts w:ascii="Times New Roman" w:hAnsi="Times New Roman" w:cs="Times New Roman"/>
        </w:rPr>
      </w:pPr>
    </w:p>
    <w:p w14:paraId="07882924" w14:textId="77777777" w:rsidR="00CA72F9" w:rsidRPr="004D4BC0" w:rsidRDefault="00CA72F9" w:rsidP="00CA72F9">
      <w:pPr>
        <w:spacing w:after="0"/>
        <w:rPr>
          <w:rFonts w:ascii="Times New Roman" w:hAnsi="Times New Roman" w:cs="Times New Roman"/>
          <w:b/>
          <w:bCs/>
        </w:rPr>
      </w:pPr>
      <w:r w:rsidRPr="004D4BC0">
        <w:rPr>
          <w:rFonts w:ascii="Times New Roman" w:hAnsi="Times New Roman" w:cs="Times New Roman"/>
          <w:b/>
          <w:bCs/>
        </w:rPr>
        <w:t>VAAR 852.219-75</w:t>
      </w:r>
      <w:r>
        <w:rPr>
          <w:rFonts w:ascii="Times New Roman" w:hAnsi="Times New Roman" w:cs="Times New Roman"/>
          <w:b/>
          <w:bCs/>
        </w:rPr>
        <w:t xml:space="preserve">, </w:t>
      </w:r>
      <w:r w:rsidRPr="004D4BC0">
        <w:rPr>
          <w:rFonts w:ascii="Times New Roman" w:hAnsi="Times New Roman" w:cs="Times New Roman"/>
          <w:b/>
          <w:bCs/>
        </w:rPr>
        <w:t>VA Notice of Limitations on Subcontracting - Certificate of Compliance for Services and Construction.</w:t>
      </w:r>
    </w:p>
    <w:p w14:paraId="0D9EF816"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As prescribed in 819.7011(b), insert the following clause:</w:t>
      </w:r>
    </w:p>
    <w:p w14:paraId="26A02BB3" w14:textId="77777777" w:rsidR="00CA72F9" w:rsidRPr="004D4BC0" w:rsidRDefault="00CA72F9" w:rsidP="00CA72F9">
      <w:pPr>
        <w:spacing w:after="0"/>
        <w:rPr>
          <w:rFonts w:ascii="Times New Roman" w:hAnsi="Times New Roman" w:cs="Times New Roman"/>
        </w:rPr>
      </w:pPr>
    </w:p>
    <w:p w14:paraId="69B94558"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VA Notice of Limitations on Subcontracting - Certificate of Compliance for Services and Construction (NOV 2022)</w:t>
      </w:r>
    </w:p>
    <w:p w14:paraId="03A64093" w14:textId="77777777" w:rsidR="00CA72F9" w:rsidRPr="004D4BC0" w:rsidRDefault="00CA72F9" w:rsidP="00CA72F9">
      <w:pPr>
        <w:spacing w:after="0"/>
        <w:rPr>
          <w:rFonts w:ascii="Times New Roman" w:hAnsi="Times New Roman" w:cs="Times New Roman"/>
        </w:rPr>
      </w:pPr>
    </w:p>
    <w:p w14:paraId="1C0807B1"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(a) Pursuant to 38 U.S.C. 8127(k)(2), the offeror certifies that -</w:t>
      </w:r>
    </w:p>
    <w:p w14:paraId="7B1BE54B" w14:textId="77777777" w:rsidR="00CA72F9" w:rsidRPr="004D4BC0" w:rsidRDefault="00CA72F9" w:rsidP="00CA72F9">
      <w:pPr>
        <w:spacing w:after="0"/>
        <w:rPr>
          <w:rFonts w:ascii="Times New Roman" w:hAnsi="Times New Roman" w:cs="Times New Roman"/>
        </w:rPr>
      </w:pPr>
    </w:p>
    <w:p w14:paraId="78385FD6"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(1) If awarded a contract (see FAR 2.101 definition), it will comply with the limitations on subcontracting requirement as provided in the solicitation and the resultant contract, as follows: [Contracting Officer check the appropriate box below based on the predominant NAICS code assigned to the instant acquisition as set forth in FAR 19.102.]</w:t>
      </w:r>
    </w:p>
    <w:p w14:paraId="25C17CAB" w14:textId="77777777" w:rsidR="00CA72F9" w:rsidRPr="004D4BC0" w:rsidRDefault="00CA72F9" w:rsidP="00CA72F9">
      <w:pPr>
        <w:spacing w:after="0"/>
        <w:rPr>
          <w:rFonts w:ascii="Times New Roman" w:hAnsi="Times New Roman" w:cs="Times New Roman"/>
        </w:rPr>
      </w:pPr>
    </w:p>
    <w:p w14:paraId="0AD88391"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 xml:space="preserve">(i) </w:t>
      </w:r>
      <w:sdt>
        <w:sdtPr>
          <w:rPr>
            <w:rFonts w:ascii="Times New Roman" w:hAnsi="Times New Roman" w:cs="Times New Roman"/>
          </w:rPr>
          <w:id w:val="-1829981169"/>
          <w14:checkbox>
            <w14:checked w14:val="1"/>
            <w14:checkedState w14:val="2612" w14:font="MS Gothic"/>
            <w14:uncheckedState w14:val="2610" w14:font="MS Gothic"/>
          </w14:checkbox>
        </w:sdtPr>
        <w:sdtEndPr/>
        <w:sdtContent>
          <w:r>
            <w:rPr>
              <w:rFonts w:ascii="MS Gothic" w:eastAsia="MS Gothic" w:hAnsi="MS Gothic" w:cs="Times New Roman" w:hint="eastAsia"/>
            </w:rPr>
            <w:t>☒</w:t>
          </w:r>
        </w:sdtContent>
      </w:sdt>
      <w:r w:rsidRPr="004D4BC0">
        <w:rPr>
          <w:rFonts w:ascii="Times New Roman" w:hAnsi="Times New Roman" w:cs="Times New Roman"/>
        </w:rPr>
        <w:t xml:space="preserve"> Services.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2F3C042E" w14:textId="77777777" w:rsidR="00CA72F9" w:rsidRPr="004D4BC0" w:rsidRDefault="00CA72F9" w:rsidP="00CA72F9">
      <w:pPr>
        <w:spacing w:after="0"/>
        <w:rPr>
          <w:rFonts w:ascii="Times New Roman" w:hAnsi="Times New Roman" w:cs="Times New Roman"/>
        </w:rPr>
      </w:pPr>
    </w:p>
    <w:p w14:paraId="2C791C86"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lastRenderedPageBreak/>
        <w:t>(ii) □ General construction.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are excluded and not considered to be subcontracted.</w:t>
      </w:r>
    </w:p>
    <w:p w14:paraId="3D4802EB" w14:textId="77777777" w:rsidR="00CA72F9" w:rsidRPr="004D4BC0" w:rsidRDefault="00CA72F9" w:rsidP="00CA72F9">
      <w:pPr>
        <w:spacing w:after="0"/>
        <w:rPr>
          <w:rFonts w:ascii="Times New Roman" w:hAnsi="Times New Roman" w:cs="Times New Roman"/>
        </w:rPr>
      </w:pPr>
    </w:p>
    <w:p w14:paraId="0EA4BABB"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(iii) □ Special trade construction contractors.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are excluded and not considered to be subcontracted.</w:t>
      </w:r>
    </w:p>
    <w:p w14:paraId="609C44BD" w14:textId="77777777" w:rsidR="00CA72F9" w:rsidRPr="004D4BC0" w:rsidRDefault="00CA72F9" w:rsidP="00CA72F9">
      <w:pPr>
        <w:spacing w:after="0"/>
        <w:rPr>
          <w:rFonts w:ascii="Times New Roman" w:hAnsi="Times New Roman" w:cs="Times New Roman"/>
        </w:rPr>
      </w:pPr>
    </w:p>
    <w:p w14:paraId="6605F853"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0E14770D" w14:textId="77777777" w:rsidR="00CA72F9" w:rsidRPr="004D4BC0" w:rsidRDefault="00CA72F9" w:rsidP="00CA72F9">
      <w:pPr>
        <w:spacing w:after="0"/>
        <w:rPr>
          <w:rFonts w:ascii="Times New Roman" w:hAnsi="Times New Roman" w:cs="Times New Roman"/>
        </w:rPr>
      </w:pPr>
    </w:p>
    <w:p w14:paraId="4227DA9B"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(3) If VA determines that an SDVOSB/VOSB awarded a contract pursuant to 38 U.S.C. 8127 did not act in good faith, such SDVOSB/VOSB shall be subject to any or all of the following:</w:t>
      </w:r>
    </w:p>
    <w:p w14:paraId="0DFA3E95" w14:textId="77777777" w:rsidR="00CA72F9" w:rsidRPr="004D4BC0" w:rsidRDefault="00CA72F9" w:rsidP="00CA72F9">
      <w:pPr>
        <w:spacing w:after="0"/>
        <w:rPr>
          <w:rFonts w:ascii="Times New Roman" w:hAnsi="Times New Roman" w:cs="Times New Roman"/>
        </w:rPr>
      </w:pPr>
    </w:p>
    <w:p w14:paraId="543F9E8A"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(i) Referral to the VA Suspension and Debarment Committee;</w:t>
      </w:r>
    </w:p>
    <w:p w14:paraId="27B1E7C1" w14:textId="77777777" w:rsidR="00CA72F9" w:rsidRPr="004D4BC0" w:rsidRDefault="00CA72F9" w:rsidP="00CA72F9">
      <w:pPr>
        <w:spacing w:after="0"/>
        <w:rPr>
          <w:rFonts w:ascii="Times New Roman" w:hAnsi="Times New Roman" w:cs="Times New Roman"/>
        </w:rPr>
      </w:pPr>
    </w:p>
    <w:p w14:paraId="6F14A5DC"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(ii) A fine under section 16(g)(1) of the Small Business Act (15 U.S.C. 645(g)(1)); and</w:t>
      </w:r>
    </w:p>
    <w:p w14:paraId="062BE575" w14:textId="77777777" w:rsidR="00CA72F9" w:rsidRPr="004D4BC0" w:rsidRDefault="00CA72F9" w:rsidP="00CA72F9">
      <w:pPr>
        <w:spacing w:after="0"/>
        <w:rPr>
          <w:rFonts w:ascii="Times New Roman" w:hAnsi="Times New Roman" w:cs="Times New Roman"/>
        </w:rPr>
      </w:pPr>
    </w:p>
    <w:p w14:paraId="5D0E68C8"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(iii) Prosecution for violating section 1001 of title 18.</w:t>
      </w:r>
    </w:p>
    <w:p w14:paraId="0CD6B21A" w14:textId="77777777" w:rsidR="00CA72F9" w:rsidRPr="004D4BC0" w:rsidRDefault="00CA72F9" w:rsidP="00CA72F9">
      <w:pPr>
        <w:spacing w:after="0"/>
        <w:rPr>
          <w:rFonts w:ascii="Times New Roman" w:hAnsi="Times New Roman" w:cs="Times New Roman"/>
        </w:rPr>
      </w:pPr>
    </w:p>
    <w:p w14:paraId="237B4313"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AC8E926" w14:textId="77777777" w:rsidR="00CA72F9" w:rsidRPr="004D4BC0" w:rsidRDefault="00CA72F9" w:rsidP="00CA72F9">
      <w:pPr>
        <w:spacing w:after="0"/>
        <w:rPr>
          <w:rFonts w:ascii="Times New Roman" w:hAnsi="Times New Roman" w:cs="Times New Roman"/>
        </w:rPr>
      </w:pPr>
    </w:p>
    <w:p w14:paraId="18A527F4"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12FA8A9E" w14:textId="77777777" w:rsidR="00CA72F9" w:rsidRPr="004D4BC0" w:rsidRDefault="00CA72F9" w:rsidP="00CA72F9">
      <w:pPr>
        <w:spacing w:after="0"/>
        <w:rPr>
          <w:rFonts w:ascii="Times New Roman" w:hAnsi="Times New Roman" w:cs="Times New Roman"/>
        </w:rPr>
      </w:pPr>
    </w:p>
    <w:p w14:paraId="30A4941C"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34D2BF4E" w14:textId="77777777" w:rsidR="00CA72F9" w:rsidRPr="004D4BC0" w:rsidRDefault="00CA72F9" w:rsidP="00CA72F9">
      <w:pPr>
        <w:spacing w:after="0"/>
        <w:rPr>
          <w:rFonts w:ascii="Times New Roman" w:hAnsi="Times New Roman" w:cs="Times New Roman"/>
        </w:rPr>
      </w:pPr>
    </w:p>
    <w:p w14:paraId="1401D19B"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Certification</w:t>
      </w:r>
    </w:p>
    <w:p w14:paraId="24D2D89D" w14:textId="77777777" w:rsidR="00CA72F9" w:rsidRPr="004D4BC0" w:rsidRDefault="00CA72F9" w:rsidP="00CA72F9">
      <w:pPr>
        <w:spacing w:after="0"/>
        <w:rPr>
          <w:rFonts w:ascii="Times New Roman" w:hAnsi="Times New Roman" w:cs="Times New Roman"/>
        </w:rPr>
      </w:pPr>
    </w:p>
    <w:p w14:paraId="47CCC671"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15E5BADD" w14:textId="77777777" w:rsidR="00CA72F9" w:rsidRPr="004D4BC0" w:rsidRDefault="00CA72F9" w:rsidP="00CA72F9">
      <w:pPr>
        <w:spacing w:after="0"/>
        <w:rPr>
          <w:rFonts w:ascii="Times New Roman" w:hAnsi="Times New Roman" w:cs="Times New Roman"/>
        </w:rPr>
      </w:pPr>
    </w:p>
    <w:p w14:paraId="293E73A6"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lastRenderedPageBreak/>
        <w:t>Printed Name of Signee:</w:t>
      </w:r>
    </w:p>
    <w:p w14:paraId="5BE76618" w14:textId="77777777" w:rsidR="00CA72F9" w:rsidRPr="004D4BC0" w:rsidRDefault="00CA72F9" w:rsidP="00CA72F9">
      <w:pPr>
        <w:spacing w:after="0"/>
        <w:rPr>
          <w:rFonts w:ascii="Times New Roman" w:hAnsi="Times New Roman" w:cs="Times New Roman"/>
        </w:rPr>
      </w:pPr>
    </w:p>
    <w:p w14:paraId="574488CC"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Printed Title of Signee:</w:t>
      </w:r>
    </w:p>
    <w:p w14:paraId="7B40F164" w14:textId="77777777" w:rsidR="00CA72F9" w:rsidRPr="004D4BC0" w:rsidRDefault="00CA72F9" w:rsidP="00CA72F9">
      <w:pPr>
        <w:spacing w:after="0"/>
        <w:rPr>
          <w:rFonts w:ascii="Times New Roman" w:hAnsi="Times New Roman" w:cs="Times New Roman"/>
        </w:rPr>
      </w:pPr>
    </w:p>
    <w:p w14:paraId="05799021"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Signature:</w:t>
      </w:r>
    </w:p>
    <w:p w14:paraId="239AECC6" w14:textId="77777777" w:rsidR="00CA72F9" w:rsidRPr="004D4BC0" w:rsidRDefault="00CA72F9" w:rsidP="00CA72F9">
      <w:pPr>
        <w:spacing w:after="0"/>
        <w:rPr>
          <w:rFonts w:ascii="Times New Roman" w:hAnsi="Times New Roman" w:cs="Times New Roman"/>
        </w:rPr>
      </w:pPr>
    </w:p>
    <w:p w14:paraId="097A36E8"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Date:</w:t>
      </w:r>
    </w:p>
    <w:p w14:paraId="309926FE" w14:textId="77777777" w:rsidR="00CA72F9" w:rsidRPr="004D4BC0" w:rsidRDefault="00CA72F9" w:rsidP="00CA72F9">
      <w:pPr>
        <w:spacing w:after="0"/>
        <w:rPr>
          <w:rFonts w:ascii="Times New Roman" w:hAnsi="Times New Roman" w:cs="Times New Roman"/>
        </w:rPr>
      </w:pPr>
    </w:p>
    <w:p w14:paraId="7E79A766"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Company Name and Address:</w:t>
      </w:r>
    </w:p>
    <w:p w14:paraId="1C17FF0D" w14:textId="77777777" w:rsidR="00CA72F9" w:rsidRPr="004D4BC0" w:rsidRDefault="00CA72F9" w:rsidP="00CA72F9">
      <w:pPr>
        <w:spacing w:after="0"/>
        <w:rPr>
          <w:rFonts w:ascii="Times New Roman" w:hAnsi="Times New Roman" w:cs="Times New Roman"/>
        </w:rPr>
      </w:pPr>
    </w:p>
    <w:p w14:paraId="5FA04719" w14:textId="77777777" w:rsidR="00CA72F9" w:rsidRPr="005B6522" w:rsidRDefault="00CA72F9" w:rsidP="00CA72F9">
      <w:pPr>
        <w:spacing w:after="0"/>
        <w:rPr>
          <w:rFonts w:ascii="Times New Roman" w:hAnsi="Times New Roman" w:cs="Times New Roman"/>
        </w:rPr>
      </w:pPr>
      <w:r w:rsidRPr="004D4BC0">
        <w:rPr>
          <w:rFonts w:ascii="Times New Roman" w:hAnsi="Times New Roman" w:cs="Times New Roman"/>
        </w:rPr>
        <w:t>(End of clause)</w:t>
      </w:r>
    </w:p>
    <w:p w14:paraId="22D47ED3" w14:textId="77777777" w:rsidR="00CA72F9" w:rsidRDefault="00CA72F9" w:rsidP="00CA72F9">
      <w:pPr>
        <w:spacing w:after="0"/>
        <w:rPr>
          <w:rFonts w:ascii="Times New Roman" w:hAnsi="Times New Roman" w:cs="Times New Roman"/>
        </w:rPr>
      </w:pPr>
    </w:p>
    <w:p w14:paraId="4D1217FA" w14:textId="77777777" w:rsidR="00CA72F9" w:rsidRPr="00D0221D" w:rsidRDefault="00CA72F9" w:rsidP="00CA72F9">
      <w:pPr>
        <w:rPr>
          <w:rFonts w:ascii="Times New Roman" w:hAnsi="Times New Roman" w:cs="Times New Roman"/>
          <w:b/>
        </w:rPr>
      </w:pPr>
      <w:r w:rsidRPr="00D0221D">
        <w:rPr>
          <w:rFonts w:ascii="Times New Roman" w:hAnsi="Times New Roman" w:cs="Times New Roman"/>
          <w:b/>
        </w:rPr>
        <w:t>FAR 52.212-3 OFFEROR REPRESENTATIONS AND CERTIFICATIONS—</w:t>
      </w:r>
      <w:r w:rsidRPr="00CD08A3">
        <w:t xml:space="preserve"> </w:t>
      </w:r>
      <w:r w:rsidRPr="00CD08A3">
        <w:rPr>
          <w:rFonts w:ascii="Times New Roman" w:hAnsi="Times New Roman" w:cs="Times New Roman"/>
          <w:b/>
        </w:rPr>
        <w:t>COMMERCIAL PRODUCTS AND COMMERCIAL SERVICES</w:t>
      </w:r>
      <w:r w:rsidRPr="00D0221D">
        <w:rPr>
          <w:rFonts w:ascii="Times New Roman" w:hAnsi="Times New Roman" w:cs="Times New Roman"/>
          <w:b/>
        </w:rPr>
        <w:t xml:space="preserve"> (</w:t>
      </w:r>
      <w:r w:rsidRPr="00CD08A3">
        <w:rPr>
          <w:rFonts w:ascii="Times New Roman" w:hAnsi="Times New Roman" w:cs="Times New Roman"/>
          <w:b/>
        </w:rPr>
        <w:t>MAY 2024</w:t>
      </w:r>
      <w:r w:rsidRPr="00D0221D">
        <w:rPr>
          <w:rFonts w:ascii="Times New Roman" w:hAnsi="Times New Roman" w:cs="Times New Roman"/>
          <w:b/>
        </w:rPr>
        <w:t>)</w:t>
      </w:r>
    </w:p>
    <w:p w14:paraId="4A2EBBE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As prescribed in 12.301(b)(2), insert the following provision:</w:t>
      </w:r>
    </w:p>
    <w:p w14:paraId="7DEC080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Representations and Certifications—Commercial Products and Commercial Services (May</w:t>
      </w:r>
    </w:p>
    <w:p w14:paraId="62FBDBD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2024)</w:t>
      </w:r>
    </w:p>
    <w:p w14:paraId="732D9A0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Offeror shall complete only paragraph (b) of this provision if the Offeror has completed the</w:t>
      </w:r>
    </w:p>
    <w:p w14:paraId="377BC17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annual representations and certification electronically in the System for Award Management (SAM)</w:t>
      </w:r>
    </w:p>
    <w:p w14:paraId="21BA871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accessed through https://www.sam.gov. If the Offeror has not completed the annual representations</w:t>
      </w:r>
    </w:p>
    <w:p w14:paraId="0BDD5D6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and certifications electronically, the Offeror shall complete only paragraphs (c) through (v) of this</w:t>
      </w:r>
    </w:p>
    <w:p w14:paraId="4655801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provision.</w:t>
      </w:r>
    </w:p>
    <w:p w14:paraId="5920420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 Definitions. As used in this provision—</w:t>
      </w:r>
    </w:p>
    <w:p w14:paraId="4593006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Covered telecommunications equipment or services has the meaning provided in the clause</w:t>
      </w:r>
    </w:p>
    <w:p w14:paraId="3383702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52.204-25, Prohibition on Contracting for Certain Telecommunications and Video Surveillance</w:t>
      </w:r>
    </w:p>
    <w:p w14:paraId="5472178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Services or Equipment.</w:t>
      </w:r>
    </w:p>
    <w:p w14:paraId="37FD78F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Economically disadvantaged women-owned small business (EDWOSB) concern means a small</w:t>
      </w:r>
    </w:p>
    <w:p w14:paraId="1215D32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concern that is at least 51 percent directly and unconditionally owned by, and the</w:t>
      </w:r>
    </w:p>
    <w:p w14:paraId="6A514C1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management and daily business operations of which are controlled by, one or more women who are</w:t>
      </w:r>
    </w:p>
    <w:p w14:paraId="4BE0E38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citizens of the United States and who are economically disadvantaged in accordance with 13 CFR</w:t>
      </w:r>
    </w:p>
    <w:p w14:paraId="0D865FD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part 127, and the concern is certified by SBA or an approved third-party certifier in accordance with</w:t>
      </w:r>
    </w:p>
    <w:p w14:paraId="771820E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13 CFR 127.300. It automatically qualifies as a women-owned small business eligible under the</w:t>
      </w:r>
    </w:p>
    <w:p w14:paraId="73B3680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WOSB Program.</w:t>
      </w:r>
    </w:p>
    <w:p w14:paraId="44A9D4C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Forced or indentured child labor means all work or service—</w:t>
      </w:r>
    </w:p>
    <w:p w14:paraId="42552EE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Exacted from any person under the age of 18 under the menace of any penalty for its</w:t>
      </w:r>
    </w:p>
    <w:p w14:paraId="58F57F3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nonperformance and for which the worker does not offer himself voluntarily; or</w:t>
      </w:r>
    </w:p>
    <w:p w14:paraId="5D1DD09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Performed by any person under the age of 18 pursuant to a contract the enforcement of which</w:t>
      </w:r>
    </w:p>
    <w:p w14:paraId="5BD7535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can be accomplished by process or penalties.</w:t>
      </w:r>
    </w:p>
    <w:p w14:paraId="6EA53CC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Highest-level owner means the entity that owns or controls an immediate owner of the offeror, or</w:t>
      </w:r>
    </w:p>
    <w:p w14:paraId="541A322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that owns or controls one or more entities that control an immediate owner of the offeror. No entity</w:t>
      </w:r>
    </w:p>
    <w:p w14:paraId="0C03E11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owns or exercises control of the highest level owner.</w:t>
      </w:r>
    </w:p>
    <w:p w14:paraId="0BDDC7D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Immediate owner means an entity, other than the offeror, that has direct control of the offeror.</w:t>
      </w:r>
    </w:p>
    <w:p w14:paraId="5647DF8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Indicators of control include, but are not limited to, one or more of the following: ownership or</w:t>
      </w:r>
    </w:p>
    <w:p w14:paraId="1E569A1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interlocking management, identity of interests among family members, shared facilities and</w:t>
      </w:r>
    </w:p>
    <w:p w14:paraId="7B61C3E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equipment, and the common use of employees.</w:t>
      </w:r>
    </w:p>
    <w:p w14:paraId="70A5A8E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Inverted domestic corporation, means a foreign incorporated entity that meets the definition of an</w:t>
      </w:r>
    </w:p>
    <w:p w14:paraId="1E4D3EB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inverted domestic corporation under 6 U.S.C. 395(b), applied in accordance with the rules and</w:t>
      </w:r>
    </w:p>
    <w:p w14:paraId="146BF77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definitions of 6 U.S.C. 395(c).</w:t>
      </w:r>
    </w:p>
    <w:p w14:paraId="0D01ECF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Manufactured end product means any end product in product and service codes (PSCs) 1000-9999,</w:t>
      </w:r>
    </w:p>
    <w:p w14:paraId="1DECC44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except—</w:t>
      </w:r>
    </w:p>
    <w:p w14:paraId="1F32BDF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PSC 5510, Lumber and Related Basic Wood Materials;</w:t>
      </w:r>
    </w:p>
    <w:p w14:paraId="78AFB02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Product or Service Group (PSG) 87, Agricultural Supplies;</w:t>
      </w:r>
    </w:p>
    <w:p w14:paraId="0706DF0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PSG 88, Live Animals;</w:t>
      </w:r>
    </w:p>
    <w:p w14:paraId="2DA6F55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(4) PSG 89, Subsistence;</w:t>
      </w:r>
    </w:p>
    <w:p w14:paraId="7920119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(5) PSC 9410, Crude Grades of Plant Materials;</w:t>
      </w:r>
    </w:p>
    <w:p w14:paraId="5E4F535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(6) PSC 9430, Miscellaneous Crude Animal Products, Inedible;</w:t>
      </w:r>
    </w:p>
    <w:p w14:paraId="243C7B0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(7) PSC 9440, Miscellaneous Crude Agricultural and Forestry Products;</w:t>
      </w:r>
    </w:p>
    <w:p w14:paraId="3F48C09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(8) PSC 9610, Ores;</w:t>
      </w:r>
    </w:p>
    <w:p w14:paraId="651237A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(9) PSC 9620, Minerals, Natural and Synthetic; and</w:t>
      </w:r>
    </w:p>
    <w:p w14:paraId="06EDDBB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(10) PSC 9630, Additive Metal Materials.</w:t>
      </w:r>
    </w:p>
    <w:p w14:paraId="6E137B8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Place of manufacture means the place where an end product is assembled out of components, or</w:t>
      </w:r>
    </w:p>
    <w:p w14:paraId="7C761D9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otherwise made or processed from raw materials into the finished product that is to be provided to</w:t>
      </w:r>
    </w:p>
    <w:p w14:paraId="5A5B05B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Government. If a product is disassembled and reassembled, the place of reassembly is not the</w:t>
      </w:r>
    </w:p>
    <w:p w14:paraId="70F8580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place of manufacture.</w:t>
      </w:r>
    </w:p>
    <w:p w14:paraId="02554CF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Predecessor means an entity that is replaced by a successor and includes any predecessors of the</w:t>
      </w:r>
    </w:p>
    <w:p w14:paraId="1D75C27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predecessor.</w:t>
      </w:r>
    </w:p>
    <w:p w14:paraId="49B163C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Reasonable inquiry has the meaning provided in the clause 52.204-25, Prohibition on Contracting for</w:t>
      </w:r>
    </w:p>
    <w:p w14:paraId="354DF4B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Certain Telecommunications and Video Surveillance Services or Equipment.</w:t>
      </w:r>
    </w:p>
    <w:p w14:paraId="0AB2743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Restricted business operations means business operations in Sudan that include power production</w:t>
      </w:r>
    </w:p>
    <w:p w14:paraId="7B202F7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activities, mineral extraction activities, oil-related activities, or the production of military equipment,</w:t>
      </w:r>
    </w:p>
    <w:p w14:paraId="1CCB281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as those terms are defined in the Sudan Accountability and Divestment Act of 2007 (Pub. L.</w:t>
      </w:r>
    </w:p>
    <w:p w14:paraId="38CD545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110-174). Restricted business operations do not include business operations that the person (as that</w:t>
      </w:r>
    </w:p>
    <w:p w14:paraId="382A707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term is defined in Section 2 of the Sudan Accountability and Divestment Act of 2007) conducting the</w:t>
      </w:r>
    </w:p>
    <w:p w14:paraId="4F2968A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can demonstrate—</w:t>
      </w:r>
    </w:p>
    <w:p w14:paraId="02A0F6A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(1) Are conducted under contract directly and exclusively with the regional government of southern</w:t>
      </w:r>
    </w:p>
    <w:p w14:paraId="74236E0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Sudan;</w:t>
      </w:r>
    </w:p>
    <w:p w14:paraId="0E4040E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Are conducted pursuant to specific authorization from the Office of Foreign Assets Control in the</w:t>
      </w:r>
    </w:p>
    <w:p w14:paraId="5206F0B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Department of the Treasury, or are expressly exempted under Federal law from the requirement to</w:t>
      </w:r>
    </w:p>
    <w:p w14:paraId="6F4CFCD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be conducted under such authorization;</w:t>
      </w:r>
    </w:p>
    <w:p w14:paraId="778D6B1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Consist of providing goods or services to marginalized populations of Sudan;</w:t>
      </w:r>
    </w:p>
    <w:p w14:paraId="07527C9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(4) Consist of providing goods or services to an internationally recognized peacekeeping force or</w:t>
      </w:r>
    </w:p>
    <w:p w14:paraId="0281A27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humanitarian organization;</w:t>
      </w:r>
    </w:p>
    <w:p w14:paraId="4242764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(5) Consist of providing goods or services that are used only to promote health or education; or</w:t>
      </w:r>
    </w:p>
    <w:p w14:paraId="0ABFC9A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(6) Have been voluntarily suspended. “Sensitive technology"—</w:t>
      </w:r>
    </w:p>
    <w:p w14:paraId="7AA8BA7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Sensitive technology—</w:t>
      </w:r>
    </w:p>
    <w:p w14:paraId="3605CE5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Means hardware, software, telecommunications equipment, or any other technology that is to be</w:t>
      </w:r>
    </w:p>
    <w:p w14:paraId="17CA473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used specifically—</w:t>
      </w:r>
    </w:p>
    <w:p w14:paraId="461AA76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To restrict the free flow of unbiased information in Iran; or</w:t>
      </w:r>
    </w:p>
    <w:p w14:paraId="0794EA8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To disrupt, monitor, or otherwise restrict speech of the people of Iran; and</w:t>
      </w:r>
    </w:p>
    <w:p w14:paraId="76F5AA7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Does not include information or informational materials the export of which the President does</w:t>
      </w:r>
    </w:p>
    <w:p w14:paraId="499948E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not have the authority to regulate or prohibit pursuant to section 203(b)(3) of the International</w:t>
      </w:r>
    </w:p>
    <w:p w14:paraId="188ED69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Emergency Economic Powers Act (50 U.S.C. 1702(b)(3)).</w:t>
      </w:r>
    </w:p>
    <w:p w14:paraId="3ACBC87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Service-disabled veteran-owned small business (SDVOSB) concern means a small business concern—</w:t>
      </w:r>
    </w:p>
    <w:p w14:paraId="36D6FE2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w:t>
      </w:r>
    </w:p>
    <w:p w14:paraId="70E13ED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Not less than 51 percent of which is owned and controlled by one or more service-disabled</w:t>
      </w:r>
    </w:p>
    <w:p w14:paraId="0C339C3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veterans or, in the case of any publicly owned business, not less than 51 percent of the stock of</w:t>
      </w:r>
    </w:p>
    <w:p w14:paraId="32FBA33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which is owned by one or more service-disabled veterans; and</w:t>
      </w:r>
    </w:p>
    <w:p w14:paraId="7AB0931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management and daily business operations of which are controlled by one or more servicedisabled veterans or, in the case of a service-disabled veteran with permanent and severe disability,</w:t>
      </w:r>
    </w:p>
    <w:p w14:paraId="630903E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spouse or permanent caregiver of such veteran; or</w:t>
      </w:r>
    </w:p>
    <w:p w14:paraId="6BE851B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A small business concern eligible under the SDVOSB Program in accordance with 13 CFR part</w:t>
      </w:r>
    </w:p>
    <w:p w14:paraId="4A93E9A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128 (see subpart 19.14).</w:t>
      </w:r>
    </w:p>
    <w:p w14:paraId="277724B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Service-disabled veteran, as used in this definition, means a veteran as defined in 38 U.S.C.</w:t>
      </w:r>
    </w:p>
    <w:p w14:paraId="20C7C4F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101(2), with a disability that is service connected, as defined in 38 U.S.C. 101(16), and who is</w:t>
      </w:r>
    </w:p>
    <w:p w14:paraId="2ADCEF3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registered in the Beneficiary Identification and Records Locator Subsystem, or successor system</w:t>
      </w:r>
    </w:p>
    <w:p w14:paraId="78D1A12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that is maintained by the Department of Veterans Affairs’ Veterans Benefits Administration, as a</w:t>
      </w:r>
    </w:p>
    <w:p w14:paraId="1D20AB1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service-disabled veteran.</w:t>
      </w:r>
    </w:p>
    <w:p w14:paraId="09505B5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Service-disabled veteran-owned small business (SDVOSB) concern eligible under the SDVOSB</w:t>
      </w:r>
    </w:p>
    <w:p w14:paraId="6ACBCA4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Program means an SDVOSB concern that—</w:t>
      </w:r>
    </w:p>
    <w:p w14:paraId="271AF05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(1) Effective January 1, 2024, is designated in the System for Award Management (SAM) as certified</w:t>
      </w:r>
    </w:p>
    <w:p w14:paraId="4F81F8A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by the Small Business Administration (SBA) in accordance with 13 CFR 128.300; or</w:t>
      </w:r>
    </w:p>
    <w:p w14:paraId="482D762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Has represented that it is an SDVOSB concern in SAM and submitted a complete application for</w:t>
      </w:r>
    </w:p>
    <w:p w14:paraId="131AEC0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certification to SBA on or before December 31, 2023.</w:t>
      </w:r>
    </w:p>
    <w:p w14:paraId="0ADD4F9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Service-disabled veteran-owned small business (SDVOSB) Program means a program that authorizes</w:t>
      </w:r>
    </w:p>
    <w:p w14:paraId="67430A2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contracting officers to limit competition, including award on a sole-source basis, to SDVOSB</w:t>
      </w:r>
    </w:p>
    <w:p w14:paraId="11EA54A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concerns eligible under the SDVOSB Program.</w:t>
      </w:r>
    </w:p>
    <w:p w14:paraId="65BDC77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Small business concern—</w:t>
      </w:r>
    </w:p>
    <w:p w14:paraId="3C99AFF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Means a concern, including its affiliates, that is independently owned and operated, not dominant</w:t>
      </w:r>
    </w:p>
    <w:p w14:paraId="6F00761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 its field of operation, and qualified as a small business under the criteria in 13 CFR part 121 and</w:t>
      </w:r>
    </w:p>
    <w:p w14:paraId="7FC0192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size standards in this solicitation.</w:t>
      </w:r>
    </w:p>
    <w:p w14:paraId="0791556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Affiliates, as used in this definition, means business concerns, one of whom directly or indirectly</w:t>
      </w:r>
    </w:p>
    <w:p w14:paraId="6D86AD8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controls or has the power to control the others, or a third party or parties control or have the power</w:t>
      </w:r>
    </w:p>
    <w:p w14:paraId="62BC151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to control the others. In determining whether affiliation exists, consideration is given to all</w:t>
      </w:r>
    </w:p>
    <w:p w14:paraId="6481254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appropriate factors including common ownership, common management, and contractual</w:t>
      </w:r>
    </w:p>
    <w:p w14:paraId="498041E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relationships. SBA determines affiliation based on the factors set forth at 13 CFR 121.103.</w:t>
      </w:r>
    </w:p>
    <w:p w14:paraId="586C1ED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Small, disadvantaged business concern, consistent with 13 CFR 124.1001, means a small business</w:t>
      </w:r>
    </w:p>
    <w:p w14:paraId="46E8109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concern under the size standard applicable to the acquisition, that—</w:t>
      </w:r>
    </w:p>
    <w:p w14:paraId="4FD1860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Is at least 51 percent unconditionally and directly owned (as defined at 13 CFR 124.105) by—</w:t>
      </w:r>
    </w:p>
    <w:p w14:paraId="340FF9E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One or more socially disadvantaged (as defined at13 CFR 124.103) and economically</w:t>
      </w:r>
    </w:p>
    <w:p w14:paraId="63F3360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disadvantaged (as defined at 13 CFR 124.104) individuals who are citizens of the United States; and</w:t>
      </w:r>
    </w:p>
    <w:p w14:paraId="046CE1A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Each individual claiming economic disadvantage has a net worth not exceeding the threshold at</w:t>
      </w:r>
    </w:p>
    <w:p w14:paraId="601A344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13 CFR 124.104(c)(2) after taking into account the applicable exclusions set forth at 13</w:t>
      </w:r>
    </w:p>
    <w:p w14:paraId="6853D1B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CFR124.104(c)(2); and</w:t>
      </w:r>
    </w:p>
    <w:p w14:paraId="72A06DF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The management and daily business operations of which are controlled (as defined at 13.CFR</w:t>
      </w:r>
    </w:p>
    <w:p w14:paraId="0FA7371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124.106) by individuals, who meet the criteria in paragraphs (1)(i) and (ii) of this definition.</w:t>
      </w:r>
    </w:p>
    <w:p w14:paraId="1CF9DE4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Subsidiary means an entity in which more than 50 percent of the entity is owned—</w:t>
      </w:r>
    </w:p>
    <w:p w14:paraId="38D0161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Directly by a parent corporation; or</w:t>
      </w:r>
    </w:p>
    <w:p w14:paraId="21ED40B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Through another subsidiary of a parent corporation</w:t>
      </w:r>
    </w:p>
    <w:p w14:paraId="25D8485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Successor means an entity that has replaced a predecessor by acquiring the assets and carrying out</w:t>
      </w:r>
    </w:p>
    <w:p w14:paraId="755C946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affairs of the predecessor under a new name (often through acquisition or merger). The term</w:t>
      </w:r>
    </w:p>
    <w:p w14:paraId="7BB679A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"successor" does not include new offices/divisions of the same company or a company that only</w:t>
      </w:r>
    </w:p>
    <w:p w14:paraId="2266D3A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changes its name. The extent of the responsibility of the successor for the liabilities of the</w:t>
      </w:r>
    </w:p>
    <w:p w14:paraId="5DD2F74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predecessor may vary, depending on State law and specific circumstances.</w:t>
      </w:r>
    </w:p>
    <w:p w14:paraId="016616F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Veteran-owned small business concern means a small business concern—</w:t>
      </w:r>
    </w:p>
    <w:p w14:paraId="448B10D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(1) Not less than 51 percent of which is owned and controlled by one or more veterans (as defined at</w:t>
      </w:r>
    </w:p>
    <w:p w14:paraId="2610DFA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38 U.S.C. 101(2)) or, in the case of any publicly owned business, not less than 51 percent of the</w:t>
      </w:r>
    </w:p>
    <w:p w14:paraId="70617BD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stock of which is owned by one or more veterans; and</w:t>
      </w:r>
    </w:p>
    <w:p w14:paraId="66D89CF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The management and daily business operations of which are controlled by one or more veterans.</w:t>
      </w:r>
    </w:p>
    <w:p w14:paraId="1F0B13B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Women-owned business concern means a concern which is at least 51 percent owned by one or more</w:t>
      </w:r>
    </w:p>
    <w:p w14:paraId="0701093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women; or in the case of any publicly owned business, at least 51 percent of its stock is owned by</w:t>
      </w:r>
    </w:p>
    <w:p w14:paraId="4DCC18E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one or more women; and whose management and daily business operations are controlled by one or</w:t>
      </w:r>
    </w:p>
    <w:p w14:paraId="29E3B15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more women</w:t>
      </w:r>
    </w:p>
    <w:p w14:paraId="1F17B15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Women-owned small business concern means a small business concern—</w:t>
      </w:r>
    </w:p>
    <w:p w14:paraId="6AFA78A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That is at least 51 percent owned by one or more women; or, in the case of any publicly owned</w:t>
      </w:r>
    </w:p>
    <w:p w14:paraId="25F3345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at least51 percent of the stock of which is owned by one or more women; and</w:t>
      </w:r>
    </w:p>
    <w:p w14:paraId="7E2B1AA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Whose management and daily business operations are controlled by one or more women.</w:t>
      </w:r>
    </w:p>
    <w:p w14:paraId="56AA9C4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Women-owned small business (WOSB) concern eligible under the WOSB Program (in accordance</w:t>
      </w:r>
    </w:p>
    <w:p w14:paraId="6A3B778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with 13 CFR part 127), means a small business concern that is at least 51 percent directly and</w:t>
      </w:r>
    </w:p>
    <w:p w14:paraId="0664BD4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unconditionally owned by, and the management and daily business operations of which are</w:t>
      </w:r>
    </w:p>
    <w:p w14:paraId="61BCFFD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controlled by, one or more women who are citizens of the United States, and the concern is certified</w:t>
      </w:r>
    </w:p>
    <w:p w14:paraId="2AB0A34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by SBA or an approved third-party certifier in accordance with 13 CFR 127.300.</w:t>
      </w:r>
    </w:p>
    <w:p w14:paraId="55753E3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w:t>
      </w:r>
    </w:p>
    <w:p w14:paraId="0DE00F1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Annual Representations and Certifications. Any changes provided by the Offeror in paragraph</w:t>
      </w:r>
    </w:p>
    <w:p w14:paraId="67AF695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(b)(2) of this provision do not automatically change the representations and certifications in SAM.</w:t>
      </w:r>
    </w:p>
    <w:p w14:paraId="4F68870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The offeror has completed the annual representations and certifications electronically in SAM</w:t>
      </w:r>
    </w:p>
    <w:p w14:paraId="78118E6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accessed through http://www.sam.gov. After reviewing SAM information, the Offeror verifies by</w:t>
      </w:r>
    </w:p>
    <w:p w14:paraId="5491FF3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submission of this offer that the representations and certifications currently posted electronically at</w:t>
      </w:r>
    </w:p>
    <w:p w14:paraId="7FF867C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FAR 52.212-3, Offeror Representations and Certifications-Commercial Products and Commercial</w:t>
      </w:r>
    </w:p>
    <w:p w14:paraId="77B2EB4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Services, have been entered or updated in the last 12 months, are current, accurate, complete, and</w:t>
      </w:r>
    </w:p>
    <w:p w14:paraId="25F7F70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applicable to this solicitation (including the business size standard(s) applicable to the NAICS</w:t>
      </w:r>
    </w:p>
    <w:p w14:paraId="34CD90D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code(s) referenced for this solicitation), at the time this offer is submitted and are incorporated in</w:t>
      </w:r>
    </w:p>
    <w:p w14:paraId="4D3AE0F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this offer by reference (see FAR 4.1201), except for paragraphs __.</w:t>
      </w:r>
    </w:p>
    <w:p w14:paraId="66D4976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to identify the applicable paragraphs at (c) through (v) of this provision that the offeror has</w:t>
      </w:r>
    </w:p>
    <w:p w14:paraId="04C03A8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completed for the purposes of this solicitation only, if any.</w:t>
      </w:r>
    </w:p>
    <w:p w14:paraId="5D933D0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These amended representation(s) and/or certification(s) are also incorporated in this offer and are</w:t>
      </w:r>
    </w:p>
    <w:p w14:paraId="74989DB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current, accurate, and complete as of the date of this offer.</w:t>
      </w:r>
    </w:p>
    <w:p w14:paraId="1DE7587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Any changes provided by the offeror are applicable to this solicitation only, and do not result in an</w:t>
      </w:r>
    </w:p>
    <w:p w14:paraId="4F397EC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update to the representations and certifications posted electronically on SAM.]</w:t>
      </w:r>
    </w:p>
    <w:p w14:paraId="6BC0B4C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 Offerors must complete the following representations when the resulting contract is for supplies</w:t>
      </w:r>
    </w:p>
    <w:p w14:paraId="5AE47AD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to be delivered or services to be performed in the United States or its outlying areas, or when the</w:t>
      </w:r>
    </w:p>
    <w:p w14:paraId="0A4901F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contracting officer has applied part 19 in accordance with 19.000(b)(1)(ii). Check all that apply.</w:t>
      </w:r>
    </w:p>
    <w:p w14:paraId="2DDC35B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Small business concern. The offeror represents as part of its offer that—</w:t>
      </w:r>
    </w:p>
    <w:p w14:paraId="7406A6E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It □ is, □ is not a small business concern; or</w:t>
      </w:r>
    </w:p>
    <w:p w14:paraId="3E3D761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It □ is, □ is not a small business joint venture that complies with the requirements of 13 CFR</w:t>
      </w:r>
    </w:p>
    <w:p w14:paraId="56E8DE9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121.103(h) and 13 CFR 125.8(a) and (b). [ The offeror shall enter the name and unique entity</w:t>
      </w:r>
    </w:p>
    <w:p w14:paraId="3EB15A6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identifier of each party to the joint venture: ____________.]</w:t>
      </w:r>
    </w:p>
    <w:p w14:paraId="34E6A0D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Veteran-owned small business concern. [Complete only if the offeror represented itself as a small</w:t>
      </w:r>
    </w:p>
    <w:p w14:paraId="0EB586D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concern in paragraph (c)(1) of this provision.] The offeror represents as part of its offer that</w:t>
      </w:r>
    </w:p>
    <w:p w14:paraId="6502B00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it □ is, □ is not a veteran-owned small business concern.</w:t>
      </w:r>
    </w:p>
    <w:p w14:paraId="3329140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SDVOSB concern. [Complete only if the offeror represented itself as a veteran-owned small</w:t>
      </w:r>
    </w:p>
    <w:p w14:paraId="49F13B1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concern in paragraph (c)(2) of this provision.] The offeror represents that it □ is, □ is not</w:t>
      </w:r>
    </w:p>
    <w:p w14:paraId="4673A05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 SDVOSB concern.</w:t>
      </w:r>
    </w:p>
    <w:p w14:paraId="5CDB070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(4) SDVOSB concern joint venture eligible under the SDVOSB Program. The offeror represents that</w:t>
      </w:r>
    </w:p>
    <w:p w14:paraId="59A9F7E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it □ is, □ is not an SDVOSB joint venture eligible under the SDVOSB Program that complies with the</w:t>
      </w:r>
    </w:p>
    <w:p w14:paraId="6897462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requirements of 13 CFR 128.402. [Complete only if the offeror represented itself as an SDVOSB</w:t>
      </w:r>
    </w:p>
    <w:p w14:paraId="0E6A669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concern in paragraph (c)(3) of this provision.] [The offeror shall enter the name and unique entity</w:t>
      </w:r>
    </w:p>
    <w:p w14:paraId="22ED5E7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identifier of each party to the joint venture: ____________.]</w:t>
      </w:r>
    </w:p>
    <w:p w14:paraId="074E690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(5) Small disadvantaged business concern. [Complete only if the offeror represented itself as a small</w:t>
      </w:r>
    </w:p>
    <w:p w14:paraId="662105C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concern in paragraph (c)(1) of this provision.] The offeror represents that it □ is, □ is not a</w:t>
      </w:r>
    </w:p>
    <w:p w14:paraId="1BE8101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small disadvantaged business concern as defined in 13 CFR 124.1001.</w:t>
      </w:r>
    </w:p>
    <w:p w14:paraId="30BD356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(6) Women-owned small business concern. [Complete only if the offeror represented itself as a small</w:t>
      </w:r>
    </w:p>
    <w:p w14:paraId="65B70A2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concern in paragraph (c)(1) of this provision.] The offeror represents that it □ is, □ is not a</w:t>
      </w:r>
    </w:p>
    <w:p w14:paraId="3A0D9AE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women-owned small business concern.</w:t>
      </w:r>
    </w:p>
    <w:p w14:paraId="36FBE80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(7) WOSB joint venture eligible under the WOSB Program. The offeror represents that it □ is, □ is</w:t>
      </w:r>
    </w:p>
    <w:p w14:paraId="7902490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not a joint venture that complies with the requirements of 13 CFR 127.506(a) through (c). [ The</w:t>
      </w:r>
    </w:p>
    <w:p w14:paraId="67B7CF7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shall enter the name and unique entity identifier of each party to the joint venture:</w:t>
      </w:r>
    </w:p>
    <w:p w14:paraId="119E8D8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w:t>
      </w:r>
    </w:p>
    <w:p w14:paraId="0AA9301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(8) Economically disadvantaged women-owned small business (EDWOSB) joint venture. The offeror</w:t>
      </w:r>
    </w:p>
    <w:p w14:paraId="17A6C25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represents that it □ is, □ is not a joint venture that complies with the requirements of 13 CFR</w:t>
      </w:r>
    </w:p>
    <w:p w14:paraId="737A513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127.506(a) through (c). [The offeror shall enter the name and unique entity identifier of each party</w:t>
      </w:r>
    </w:p>
    <w:p w14:paraId="368B252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to the joint venture: ____________.]</w:t>
      </w:r>
    </w:p>
    <w:p w14:paraId="131DA94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Note to paragraphs (c)(9) and (10): Complete paragraphs (c)(9) and (10) only if this solicitation</w:t>
      </w:r>
    </w:p>
    <w:p w14:paraId="73F3EDA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is expected to exceed the simplified acquisition threshold.</w:t>
      </w:r>
    </w:p>
    <w:p w14:paraId="6FF0BF8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(9) Women-owned business concern (other than small business concern). [Complete only if the</w:t>
      </w:r>
    </w:p>
    <w:p w14:paraId="01EFE61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offeror is a women-owned business concern and did not represent itself as a small business concern</w:t>
      </w:r>
    </w:p>
    <w:p w14:paraId="6B5A268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 paragraph (c)(1) of this provision.] The offeror represents that it □ is a women-owned business</w:t>
      </w:r>
    </w:p>
    <w:p w14:paraId="7C8477F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concern.</w:t>
      </w:r>
    </w:p>
    <w:p w14:paraId="00FAF96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(10) Tie bid priority for labor surplus area concerns. If this is an invitation for bid, small business</w:t>
      </w:r>
    </w:p>
    <w:p w14:paraId="373EA09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offerors may identify the labor surplus areas in which costs to be incurred on account of</w:t>
      </w:r>
    </w:p>
    <w:p w14:paraId="78A36ED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manufacturing or production (by offeror or first-tier subcontractors) amount to more than 50</w:t>
      </w:r>
    </w:p>
    <w:p w14:paraId="30E0E77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percent of the contract price:____________</w:t>
      </w:r>
    </w:p>
    <w:p w14:paraId="3F1C3EF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(11) HUBZone small business concern. [Complete only if the offeror represented itself as a small</w:t>
      </w:r>
    </w:p>
    <w:p w14:paraId="39A8137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concern in paragraph (c)(1) of this provision.] The offeror represents, as part of its offer,</w:t>
      </w:r>
    </w:p>
    <w:p w14:paraId="7FFFD3F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that–</w:t>
      </w:r>
    </w:p>
    <w:p w14:paraId="1473576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It □ is, □ is not a HUBZone small business concern listed, on the date of this representation, as</w:t>
      </w:r>
    </w:p>
    <w:p w14:paraId="27EC54B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having been certified by SBA as a HUBZone small business concern in the Dynamic Small Business</w:t>
      </w:r>
    </w:p>
    <w:p w14:paraId="307A017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Search and SAM, and will attempt to maintain an employment rate of HUBZone residents of 35</w:t>
      </w:r>
    </w:p>
    <w:p w14:paraId="5395F82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percent of its employees during performance of a HUBZone contract (see 13 CFR 126.200(e)(1));</w:t>
      </w:r>
    </w:p>
    <w:p w14:paraId="3B5EFC6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and</w:t>
      </w:r>
    </w:p>
    <w:p w14:paraId="46054F9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It □ is, □ is not a HUBZone joint venture that complies with the requirements of 13 CFR</w:t>
      </w:r>
    </w:p>
    <w:p w14:paraId="54CAFD5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126.616(a) through (c). [The offeror shall enter the name and unique entity identifier of each party</w:t>
      </w:r>
    </w:p>
    <w:p w14:paraId="0A66CAC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to the joint venture: ______.] Each HUBZone small business concern participating in the HUBZone</w:t>
      </w:r>
    </w:p>
    <w:p w14:paraId="247D0C2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joint venture shall provide representation of its HUBZone status.</w:t>
      </w:r>
    </w:p>
    <w:p w14:paraId="6C481D4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 Representations required to implement provisions of Executive Order 11246-</w:t>
      </w:r>
    </w:p>
    <w:p w14:paraId="25989A0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Previous contracts and compliance. The offeror represents that-</w:t>
      </w:r>
    </w:p>
    <w:p w14:paraId="6A59684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It □ has, □ has not participated in a previous contract or subcontract subject to the Equal</w:t>
      </w:r>
    </w:p>
    <w:p w14:paraId="0302BAC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Opportunity clause of this solicitation; and</w:t>
      </w:r>
    </w:p>
    <w:p w14:paraId="1AC2FF6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It □ has, □ has not filed all required compliance reports.</w:t>
      </w:r>
    </w:p>
    <w:p w14:paraId="45CC562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Affirmative Action Compliance. The offeror represents that-</w:t>
      </w:r>
    </w:p>
    <w:p w14:paraId="4B12EBB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It □ has developed and has on file, □ has not developed and does not have on file, at each</w:t>
      </w:r>
    </w:p>
    <w:p w14:paraId="2FE8BBF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establishment, affirmative action programs required by rules and regulations of the Secretary of</w:t>
      </w:r>
    </w:p>
    <w:p w14:paraId="0E80DF2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Labor (41 CFR parts 60-1 and 60-2), or</w:t>
      </w:r>
    </w:p>
    <w:p w14:paraId="00FED4B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It □ has not previously had contracts subject to the written affirmative action programs</w:t>
      </w:r>
    </w:p>
    <w:p w14:paraId="4B33EEC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requirement of the rules and regulations of the Secretary of Labor.</w:t>
      </w:r>
    </w:p>
    <w:p w14:paraId="225C819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 Certification Regarding Payments to Influence Federal Transactions (31 http://uscode.house.gov/</w:t>
      </w:r>
    </w:p>
    <w:p w14:paraId="51E46AB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U.S.C. 1352). (Applies only if the contract is expected to exceed $150,000.) By submission of its</w:t>
      </w:r>
    </w:p>
    <w:p w14:paraId="42DF387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 the offeror certifies to the best of its knowledge and belief that no Federal appropriated funds</w:t>
      </w:r>
    </w:p>
    <w:p w14:paraId="0886E1D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have been paid or will be paid to any person for influencing or attempting to influence an officer or</w:t>
      </w:r>
    </w:p>
    <w:p w14:paraId="3993959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employee of any agency, a Member of Congress, an officer or employee of Congress or an employee</w:t>
      </w:r>
    </w:p>
    <w:p w14:paraId="6DDE34B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of a Member of Congress on his or her behalf in connection with the award of any resultant contract.</w:t>
      </w:r>
    </w:p>
    <w:p w14:paraId="009A3F0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If any registrants under the Lobbying Disclosure Act of 1995 have made a lobbying contact on behalf</w:t>
      </w:r>
    </w:p>
    <w:p w14:paraId="3870DFD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 the offeror with respect to this contract, the offeror shall complete and submit, with its offer, OMB</w:t>
      </w:r>
    </w:p>
    <w:p w14:paraId="5D48DF7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Standard Form LLL, Disclosure of Lobbying Activities, to provide the name of the registrants. The</w:t>
      </w:r>
    </w:p>
    <w:p w14:paraId="4FB2277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need not report regularly employed officers or employees of the offeror to whom payments of</w:t>
      </w:r>
    </w:p>
    <w:p w14:paraId="00A1839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reasonable compensation were made.</w:t>
      </w:r>
    </w:p>
    <w:p w14:paraId="4F40D1A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 Buy American Certificate. (Applies only if the clause at Federal Acquisition Regulation (FAR)</w:t>
      </w:r>
    </w:p>
    <w:p w14:paraId="04B8B3B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52.225-1, Buy American-Supplies, is included in this solicitation.)</w:t>
      </w:r>
    </w:p>
    <w:p w14:paraId="3CD2441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w:t>
      </w:r>
    </w:p>
    <w:p w14:paraId="698A5E4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The Offeror certifies that each end product, except those listed in paragraph (f)(2) of this</w:t>
      </w:r>
    </w:p>
    <w:p w14:paraId="7C4F874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provision, is a domestic end product and that each domestic end product listed in paragraph (f)(3) of</w:t>
      </w:r>
    </w:p>
    <w:p w14:paraId="1206C06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this provision contains a critical component.</w:t>
      </w:r>
    </w:p>
    <w:p w14:paraId="2810466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Offeror shall list as foreign end products those end products manufactured in the United</w:t>
      </w:r>
    </w:p>
    <w:p w14:paraId="1369911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States that do not qualify as domestic end products. For those foreign end products that do not</w:t>
      </w:r>
    </w:p>
    <w:p w14:paraId="53F1127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consist wholly or predominantly of iron or steel or a combination of both, the Offeror shall also</w:t>
      </w:r>
    </w:p>
    <w:p w14:paraId="625E9F5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indicate whether these foreign end products exceed 55 percent domestic content, except for those</w:t>
      </w:r>
    </w:p>
    <w:p w14:paraId="6313E8A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that are COTS items. If the percentage of the domestic content is unknown, select “no”.</w:t>
      </w:r>
    </w:p>
    <w:p w14:paraId="0DD242C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(iii) The Offeror shall separately list the line item numbers of domestic end products that contain a</w:t>
      </w:r>
    </w:p>
    <w:p w14:paraId="56580DB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critical component (see FAR 25.105).</w:t>
      </w:r>
    </w:p>
    <w:p w14:paraId="0B137F1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(iv) The terms “commercially available off-the-shelf (COTS) item,” “critical component,” “domestic</w:t>
      </w:r>
    </w:p>
    <w:p w14:paraId="05FEC1F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end product,” "end product," "foreign end product," and "United States" are defined in the clause of</w:t>
      </w:r>
    </w:p>
    <w:p w14:paraId="1963CDD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this solicitation entitled "Buy American-Supplies."</w:t>
      </w:r>
    </w:p>
    <w:p w14:paraId="24DC71E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Foreign End Products:</w:t>
      </w:r>
    </w:p>
    <w:p w14:paraId="380B22C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Line-Item No. Country of Origin Exceeds 55% domestic content (yes/no)</w:t>
      </w:r>
    </w:p>
    <w:p w14:paraId="1E42276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_________________ _________________</w:t>
      </w:r>
    </w:p>
    <w:p w14:paraId="6AEE5E9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_________________ _________________</w:t>
      </w:r>
    </w:p>
    <w:p w14:paraId="55B01F0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_________________ _________________</w:t>
      </w:r>
    </w:p>
    <w:p w14:paraId="60A3045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68EB662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Domestic end products containing a critical component:</w:t>
      </w:r>
    </w:p>
    <w:p w14:paraId="29BB0ED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Line Item No. ___</w:t>
      </w:r>
    </w:p>
    <w:p w14:paraId="0834D65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6E0FED6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xml:space="preserve">(4) The Government will evaluate offers in accordance with the policies and procedures of FAR part </w:t>
      </w:r>
    </w:p>
    <w:p w14:paraId="741420F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25.</w:t>
      </w:r>
    </w:p>
    <w:p w14:paraId="4340E68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w:t>
      </w:r>
    </w:p>
    <w:p w14:paraId="2BD8208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Buy American-Free Trade Agreements-Israeli Trade Act Certificate. (Applies only if the clause at</w:t>
      </w:r>
    </w:p>
    <w:p w14:paraId="1D63EAC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FAR 52.225-3, Buy American-Free Trade Agreements-Israeli Trade Act, is included in this</w:t>
      </w:r>
    </w:p>
    <w:p w14:paraId="1D33909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solicitation.)</w:t>
      </w:r>
    </w:p>
    <w:p w14:paraId="5E3DD93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w:t>
      </w:r>
    </w:p>
    <w:p w14:paraId="05C2612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 The Offeror certifies that each end product, except those listed in paragraph (g)(1)(ii) or (iii) of</w:t>
      </w:r>
    </w:p>
    <w:p w14:paraId="0D15F70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this provision, is a domestic end product and that each domestic end product listed in paragraph</w:t>
      </w:r>
    </w:p>
    <w:p w14:paraId="1EB2839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(g)(1)(iv) of this provision contains a critical component.</w:t>
      </w:r>
    </w:p>
    <w:p w14:paraId="416DF1B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 The terms "Bahraini, Moroccan, Omani, Panamanian, or Peruvian end product," "commercially</w:t>
      </w:r>
    </w:p>
    <w:p w14:paraId="31DFFC5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available off-the-shelf (COTS) item," "critical component," "domestic end product," "end product,"</w:t>
      </w:r>
    </w:p>
    <w:p w14:paraId="78E041C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"foreign end product," "Free Trade Agreement country," "Free Trade Agreement country end</w:t>
      </w:r>
    </w:p>
    <w:p w14:paraId="4E49A8D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product," "Israeli end product," and "United States" are defined in the clause of this solicitation</w:t>
      </w:r>
    </w:p>
    <w:p w14:paraId="7ADF500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entitled "Buy American-Free Trade Agreements-Israeli Trade Act."</w:t>
      </w:r>
    </w:p>
    <w:p w14:paraId="640E8D3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Offeror certifies that the following supplies are Free Trade Agreement country end products</w:t>
      </w:r>
    </w:p>
    <w:p w14:paraId="1D4C3AF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(other than Bahraini, Moroccan, Omani, Panamanian, or Peruvian end products) or Israeli end</w:t>
      </w:r>
    </w:p>
    <w:p w14:paraId="107DFFB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products as defined in the clause of this solicitation entitled "Buy American-Free Trade AgreementsIsraeli Trade Act."</w:t>
      </w:r>
    </w:p>
    <w:p w14:paraId="4CC843A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Free Trade Agreement Country End Products (Other than Bahraini, Moroccan, Omani, Panamanian,</w:t>
      </w:r>
    </w:p>
    <w:p w14:paraId="39D9647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or Peruvian End Products) or Israeli End Products:</w:t>
      </w:r>
    </w:p>
    <w:p w14:paraId="63F1206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Line Item No. Country of Origin</w:t>
      </w:r>
    </w:p>
    <w:p w14:paraId="3474AEB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_________________</w:t>
      </w:r>
    </w:p>
    <w:p w14:paraId="7B605FA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_________________</w:t>
      </w:r>
    </w:p>
    <w:p w14:paraId="3B425F1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_________________</w:t>
      </w:r>
    </w:p>
    <w:p w14:paraId="7C46AB8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3E2F406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(iii) The Offeror shall list those supplies that are foreign end products (other than those listed in</w:t>
      </w:r>
    </w:p>
    <w:p w14:paraId="35C6415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paragraph (g)(1)(ii) of this provision) as defined in the clause of this solicitation entitled "Buy</w:t>
      </w:r>
    </w:p>
    <w:p w14:paraId="11C4F6C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American-Free Trade Agreements-Israeli Trade Act." The Offeror shall list as other foreign end</w:t>
      </w:r>
    </w:p>
    <w:p w14:paraId="4C3CF4A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products those end products manufactured in the United States that do not qualify as domestic end</w:t>
      </w:r>
    </w:p>
    <w:p w14:paraId="5982B73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products. For those foreign end products that do not consist wholly or predominantly of iron or steel</w:t>
      </w:r>
    </w:p>
    <w:p w14:paraId="06BC495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or a combination of both, the Offeror shall also indicate whether these foreign end products exceed</w:t>
      </w:r>
    </w:p>
    <w:p w14:paraId="005698E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55 percent domestic content, except for those that are COTS items. If the percentage of the</w:t>
      </w:r>
    </w:p>
    <w:p w14:paraId="15357B6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domestic content is unknown, select “no”.</w:t>
      </w:r>
    </w:p>
    <w:p w14:paraId="3FCC57A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Other Foreign End Products:</w:t>
      </w:r>
    </w:p>
    <w:p w14:paraId="1D4B176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Line Item No. Country of Origin Exceeds 55% domestic content (yes/no)</w:t>
      </w:r>
    </w:p>
    <w:p w14:paraId="64CCF0B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 ______________</w:t>
      </w:r>
    </w:p>
    <w:p w14:paraId="253BFF8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 ______________</w:t>
      </w:r>
    </w:p>
    <w:p w14:paraId="09C62CA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 ______________</w:t>
      </w:r>
    </w:p>
    <w:p w14:paraId="12AC5B1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[List as necessary]</w:t>
      </w:r>
    </w:p>
    <w:p w14:paraId="792E3E7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(iv) The Offeror shall list the line item numbers of domestic end products that contain a critical</w:t>
      </w:r>
    </w:p>
    <w:p w14:paraId="7E1F4A4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component (see FAR 25.105).</w:t>
      </w:r>
    </w:p>
    <w:p w14:paraId="117140C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Line Item No. ___</w:t>
      </w:r>
    </w:p>
    <w:p w14:paraId="40CE50E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4601B1F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xml:space="preserve">(v) The Government will evaluate offers in accordance with the policies and procedures of FAR part </w:t>
      </w:r>
    </w:p>
    <w:p w14:paraId="4A16001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25.</w:t>
      </w:r>
    </w:p>
    <w:p w14:paraId="490F442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Buy American-Free Trade Agreements-Israeli Trade Act Certificate, Alternate II. If Alternate II to</w:t>
      </w:r>
    </w:p>
    <w:p w14:paraId="69B59FE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clause at FAR 52.225-3 is included in this solicitation, substitute the following paragraph</w:t>
      </w:r>
    </w:p>
    <w:p w14:paraId="77C4025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(g)(1)(ii) for paragraph (g)(1)(ii) of the basic provision:</w:t>
      </w:r>
    </w:p>
    <w:p w14:paraId="359A778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(g)(1)(ii) The offeror certifies that the following supplies are Israeli end products as defined in the</w:t>
      </w:r>
    </w:p>
    <w:p w14:paraId="01E8719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clause of this solicitation entitled “Buy American—Free Trade Agreements—Israeli Trade Act”:</w:t>
      </w:r>
    </w:p>
    <w:p w14:paraId="4D5AE89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Israeli End Products:</w:t>
      </w:r>
    </w:p>
    <w:p w14:paraId="3399421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Line Item No.</w:t>
      </w:r>
    </w:p>
    <w:p w14:paraId="198A6D4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w:t>
      </w:r>
    </w:p>
    <w:p w14:paraId="6E8E808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w:t>
      </w:r>
    </w:p>
    <w:p w14:paraId="6BE6799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w:t>
      </w:r>
    </w:p>
    <w:p w14:paraId="03D2692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3A18969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Buy American-Free Trade Agreements-Israeli Trade Act Certificate, Alternate III. If Alternate III</w:t>
      </w:r>
    </w:p>
    <w:p w14:paraId="5C55289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to the clause at 52.225-3 is included in this solicitation, substitute the following paragraphs</w:t>
      </w:r>
    </w:p>
    <w:p w14:paraId="4A041D7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(g)(1)(i)(B) and (g)(1)(ii) for paragraphs (g)(1)(i)(B) and (g)(1)(ii) of the basic provision:</w:t>
      </w:r>
    </w:p>
    <w:p w14:paraId="1AEB904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(g)(1)(i)(B) The terms “Korean end product”, “commercially available off-the-shelf (COTS) item,”</w:t>
      </w:r>
    </w:p>
    <w:p w14:paraId="5A0A23F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“critical component,” “domestic end product,” “end product,” “foreign end product,” “Free Trade</w:t>
      </w:r>
    </w:p>
    <w:p w14:paraId="5213B65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Agreement country,” “Free Trade Agreement country end product,” “Israeli end product,” and</w:t>
      </w:r>
    </w:p>
    <w:p w14:paraId="5946229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“United States” are defined in the clause of this solicitation entitled “Buy American—Free Trade</w:t>
      </w:r>
    </w:p>
    <w:p w14:paraId="72AA84B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Agreements—Israeli Trade Act.”</w:t>
      </w:r>
    </w:p>
    <w:p w14:paraId="12B1B28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(g)(1)(ii) The Offeror certifies that the following supplies are Korean end products or Israeli end</w:t>
      </w:r>
    </w:p>
    <w:p w14:paraId="461B97E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products as defined in the clause of this solicitation entitled “Buy American—Free Trade</w:t>
      </w:r>
    </w:p>
    <w:p w14:paraId="2B9E3F3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Agreements—Israeli Trade Act”:</w:t>
      </w:r>
    </w:p>
    <w:p w14:paraId="70ED29A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Korean End Products or Israeli End Products:</w:t>
      </w:r>
    </w:p>
    <w:p w14:paraId="5564D13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Line Item No. Country of Origin</w:t>
      </w:r>
    </w:p>
    <w:p w14:paraId="17BB6FD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 __________________</w:t>
      </w:r>
    </w:p>
    <w:p w14:paraId="0CBD854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 __________________</w:t>
      </w:r>
    </w:p>
    <w:p w14:paraId="5DAF0B9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 __________________</w:t>
      </w:r>
    </w:p>
    <w:p w14:paraId="1F5DC54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6B65171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(4) Trade Agreements Certificate. (Applies only if the clause at FAR 52.225-5, Trade Agreements, is</w:t>
      </w:r>
    </w:p>
    <w:p w14:paraId="2032D9D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included in this solicitation.)</w:t>
      </w:r>
    </w:p>
    <w:p w14:paraId="59DAFD7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The offeror certifies that each end product, except those listed in paragraph (g)(4)(ii) of this</w:t>
      </w:r>
    </w:p>
    <w:p w14:paraId="413AB69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provision, is a U.S.-made or designated country end product, as defined in the clause of this</w:t>
      </w:r>
    </w:p>
    <w:p w14:paraId="047AA79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solicitation entitled "Trade Agreements."</w:t>
      </w:r>
    </w:p>
    <w:p w14:paraId="707B968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offeror shall list as other end products those end products that are not U.S.-made or</w:t>
      </w:r>
    </w:p>
    <w:p w14:paraId="5049C67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designated country end products.</w:t>
      </w:r>
    </w:p>
    <w:p w14:paraId="39501AA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Other End Products:</w:t>
      </w:r>
    </w:p>
    <w:p w14:paraId="511B347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Line Item No. Country of Origin</w:t>
      </w:r>
    </w:p>
    <w:p w14:paraId="1BB86AC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 __________________</w:t>
      </w:r>
    </w:p>
    <w:p w14:paraId="0CE470C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 __________________</w:t>
      </w:r>
    </w:p>
    <w:p w14:paraId="32C7C6D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 __________________</w:t>
      </w:r>
    </w:p>
    <w:p w14:paraId="35239DD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326C01E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xml:space="preserve">(iii) The Government will evaluate offers in accordance with the policies and procedures of FAR part </w:t>
      </w:r>
    </w:p>
    <w:p w14:paraId="7490B90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25. For line items covered by the WTO GPA, the Government will evaluate offers of U.S.-made or</w:t>
      </w:r>
    </w:p>
    <w:p w14:paraId="6F1631E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designated country end products without regard to the restrictions of the Buy American statute. The</w:t>
      </w:r>
    </w:p>
    <w:p w14:paraId="4185635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Government will consider for award only offers of U.S.-made or designated country end products</w:t>
      </w:r>
    </w:p>
    <w:p w14:paraId="3540637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unless the Contracting Officer determines that there are no offers for such products or that the</w:t>
      </w:r>
    </w:p>
    <w:p w14:paraId="0234667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offers for such products are insufficient to fulfill the requirements of the solicitation.</w:t>
      </w:r>
    </w:p>
    <w:p w14:paraId="2F4B600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 Certification Regarding Responsibility Matters (Executive Order 12689). (Applies only if the</w:t>
      </w:r>
    </w:p>
    <w:p w14:paraId="79AF0DD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contract value is expected to exceed the simplified acquisition threshold.) The offeror certifies, to</w:t>
      </w:r>
    </w:p>
    <w:p w14:paraId="4BB2A4C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best of its knowledge and belief, that the offeror and/or any of its principals–</w:t>
      </w:r>
    </w:p>
    <w:p w14:paraId="1F69599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 Are, □ are not presently debarred, suspended, proposed for debarment, or declared ineligible</w:t>
      </w:r>
    </w:p>
    <w:p w14:paraId="279DC44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for the award of contracts by any Federal agency;</w:t>
      </w:r>
    </w:p>
    <w:p w14:paraId="6A7F9EE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 Have, □ have not, within a three-year period preceding this offer, been convicted of or had a</w:t>
      </w:r>
    </w:p>
    <w:p w14:paraId="3CFFC5D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civil judgment rendered against them for: commission of fraud or a criminal offense in connection</w:t>
      </w:r>
    </w:p>
    <w:p w14:paraId="3B56366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with obtaining, attempting to obtain, or performing a Federal, state or local government contract or</w:t>
      </w:r>
    </w:p>
    <w:p w14:paraId="7571F11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subcontract; violation of Federal or state antitrust statutes relating to the submission of offers; or</w:t>
      </w:r>
    </w:p>
    <w:p w14:paraId="2F3A2FB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commission of embezzlement, theft, forgery, bribery, falsification or destruction of records, making</w:t>
      </w:r>
    </w:p>
    <w:p w14:paraId="6645097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false statements, tax evasion, violating Federal criminal tax laws, or receiving stolen property;</w:t>
      </w:r>
    </w:p>
    <w:p w14:paraId="01883A5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 Are, □ are not presently indicted for, or otherwise criminally or civilly charged by a</w:t>
      </w:r>
    </w:p>
    <w:p w14:paraId="623248C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Government entity with, commission of any of these offenses enumerated in paragraph (h)(2) of this</w:t>
      </w:r>
    </w:p>
    <w:p w14:paraId="3E20120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clause; and</w:t>
      </w:r>
    </w:p>
    <w:p w14:paraId="6F6174C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(4) □ Have, □ have not, within a three-year period preceding this offer, been notified of any</w:t>
      </w:r>
    </w:p>
    <w:p w14:paraId="08C90FD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delinquent Federal taxes in an amount that exceeds the threshold at 9.104-5(a)(2) for which the</w:t>
      </w:r>
    </w:p>
    <w:p w14:paraId="247285F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liability remains unsatisfied.</w:t>
      </w:r>
    </w:p>
    <w:p w14:paraId="58898DF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Taxes are considered delinquent if both of the following criteria apply:</w:t>
      </w:r>
    </w:p>
    <w:p w14:paraId="30195DD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 The tax liability is finally determined. The liability is finally determined if it has been assessed. A</w:t>
      </w:r>
    </w:p>
    <w:p w14:paraId="58327BD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liability is not finally determined if there is a pending administrative or judicial challenge. In the</w:t>
      </w:r>
    </w:p>
    <w:p w14:paraId="23C4D1E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case of a judicial challenge to the liability, the liability is not finally determined until all judicial</w:t>
      </w:r>
    </w:p>
    <w:p w14:paraId="50B6322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appeal rights have been exhausted.</w:t>
      </w:r>
    </w:p>
    <w:p w14:paraId="78AE35A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 The taxpayer is delinquent in making payment. A taxpayer is delinquent if the taxpayer has failed</w:t>
      </w:r>
    </w:p>
    <w:p w14:paraId="4E4DA98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to pay the tax liability when full payment was due and required. A taxpayer is not delinquent in cases</w:t>
      </w:r>
    </w:p>
    <w:p w14:paraId="146C7F5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where enforced collection action is precluded.</w:t>
      </w:r>
    </w:p>
    <w:p w14:paraId="215D553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Examples.</w:t>
      </w:r>
    </w:p>
    <w:p w14:paraId="149BE6F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 The taxpayer has received a statutory notice of deficiency, under I.R.C. §6212, which entitles the</w:t>
      </w:r>
    </w:p>
    <w:p w14:paraId="3BF786F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taxpayer to seek Tax Court review of a proposed tax deficiency. This is not a delinquent tax because</w:t>
      </w:r>
    </w:p>
    <w:p w14:paraId="22017C4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it is not a final tax liability. Should the taxpayer seek Tax Court review, this will not be a final tax</w:t>
      </w:r>
    </w:p>
    <w:p w14:paraId="2E09CC1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liability until the taxpayer has exercised all judicial appeal rights.</w:t>
      </w:r>
    </w:p>
    <w:p w14:paraId="48E78AD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 The IRS has filed a notice of Federal tax lien with respect to an assessed tax liability, and the</w:t>
      </w:r>
    </w:p>
    <w:p w14:paraId="75C51C1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taxpayer has been issued a notice under I.R.C. §6320 entitling the taxpayer to request a hearing with</w:t>
      </w:r>
    </w:p>
    <w:p w14:paraId="25D35F9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IRS Office of Appeals contesting the lien filing, and to further appeal to the Tax Court if the IRS</w:t>
      </w:r>
    </w:p>
    <w:p w14:paraId="3908125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determines to sustain the lien filing. In the course of the hearing, the taxpayer is entitled to contest</w:t>
      </w:r>
    </w:p>
    <w:p w14:paraId="05B409D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underlying tax liability because the taxpayer has had no prior opportunity to contest the liability.</w:t>
      </w:r>
    </w:p>
    <w:p w14:paraId="66EB4BF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This is not a delinquent tax because it is not a final tax liability. Should the taxpayer seek tax court</w:t>
      </w:r>
    </w:p>
    <w:p w14:paraId="6BCDECB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review, this will not be a final tax liability until the taxpayer has exercised all judicial appeal rights.</w:t>
      </w:r>
    </w:p>
    <w:p w14:paraId="55FE115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 The taxpayer has entered into an installment agreement pursuant to I.R.C. §6159. The taxpayer</w:t>
      </w:r>
    </w:p>
    <w:p w14:paraId="0EEC757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is making timely payments and is in full compliance with the agreement terms. The taxpayer is not</w:t>
      </w:r>
    </w:p>
    <w:p w14:paraId="206288C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delinquent because the taxpayer is not currently required to make full payment.</w:t>
      </w:r>
    </w:p>
    <w:p w14:paraId="7F2534F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 The taxpayer has filed for bankruptcy protection. The taxpayer is not delinquent because</w:t>
      </w:r>
    </w:p>
    <w:p w14:paraId="516EEF2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enforced collection action is stayed under 11 U.S.C. §362 (the Bankruptcy Code).</w:t>
      </w:r>
    </w:p>
    <w:p w14:paraId="27D9A72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Certification Regarding Knowledge of Child Labor for Listed End Products (Executive Order</w:t>
      </w:r>
    </w:p>
    <w:p w14:paraId="63EF346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13126). [The Contracting Officer must list in paragraph (i)(1) any end products being acquired under</w:t>
      </w:r>
    </w:p>
    <w:p w14:paraId="6ABB139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this solicitation that are included in the List of Products Requiring Contractor Certification as to</w:t>
      </w:r>
    </w:p>
    <w:p w14:paraId="25EB411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Forced or Indentured Child Labor, unless excluded at 22.1503(b).]</w:t>
      </w:r>
    </w:p>
    <w:p w14:paraId="4D2D539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Listed end products.</w:t>
      </w:r>
    </w:p>
    <w:p w14:paraId="5EECBD3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Listed End Product Listed Countries of Origin</w:t>
      </w:r>
    </w:p>
    <w:p w14:paraId="3B22EBE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___________________ ___________________</w:t>
      </w:r>
    </w:p>
    <w:p w14:paraId="45BFB98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___________________ ___________________</w:t>
      </w:r>
    </w:p>
    <w:p w14:paraId="673C6E7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Certification. [If the Contracting Officer has identified end products and countries of origin in</w:t>
      </w:r>
    </w:p>
    <w:p w14:paraId="1467AF7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paragraph (i)(1) of this provision, then the offeror must certify to either (i)(2)(i) or (i)(2)(ii) by</w:t>
      </w:r>
    </w:p>
    <w:p w14:paraId="68C2497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checking the appropriate block.]</w:t>
      </w:r>
    </w:p>
    <w:p w14:paraId="0088EB51"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 xml:space="preserve"> (i) The offeror will not supply any end product listed in paragraph (i)(1) of this provision that was</w:t>
      </w:r>
    </w:p>
    <w:p w14:paraId="1FB845C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mined, produced, or manufactured in the corresponding country as listed for that product.</w:t>
      </w:r>
    </w:p>
    <w:p w14:paraId="7B5A152C"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 xml:space="preserve"> (ii) The offeror may supply an end product listed in paragraph (i)(1) of this provision that was</w:t>
      </w:r>
    </w:p>
    <w:p w14:paraId="49EB269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mined, produced, or manufactured in the corresponding country as listed for that product. The</w:t>
      </w:r>
    </w:p>
    <w:p w14:paraId="5D33685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certifies that it has made a good faith effort to determine whether forced or indentured child</w:t>
      </w:r>
    </w:p>
    <w:p w14:paraId="1837698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labor was used to mine, produce, or manufacture any such end product furnished under this</w:t>
      </w:r>
    </w:p>
    <w:p w14:paraId="20D89DF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contract. On the basis of those efforts, the offeror certifies that it is not aware of any such use of</w:t>
      </w:r>
    </w:p>
    <w:p w14:paraId="3131B7F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child labor.</w:t>
      </w:r>
    </w:p>
    <w:p w14:paraId="5B6C773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(j) Place of manufacture. (Does not apply unless the solicitation is predominantly for the acquisition</w:t>
      </w:r>
    </w:p>
    <w:p w14:paraId="6B277BE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 manufactured end products.) For statistical purposes only, the offeror shall indicate whether the</w:t>
      </w:r>
    </w:p>
    <w:p w14:paraId="64C9732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place of manufacture of the end products it expects to provide in response to this solicitation is</w:t>
      </w:r>
    </w:p>
    <w:p w14:paraId="1F54AE5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predominantly-</w:t>
      </w:r>
    </w:p>
    <w:p w14:paraId="0EAFFD8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 In the United States (Check this box if the total anticipated price of offered end products</w:t>
      </w:r>
    </w:p>
    <w:p w14:paraId="109E861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manufactured in the United States exceeds the total anticipated price of offered end products</w:t>
      </w:r>
    </w:p>
    <w:p w14:paraId="2C8B6DA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manufactured outside the United States); or</w:t>
      </w:r>
    </w:p>
    <w:p w14:paraId="7BFABA8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 Outside the United States.</w:t>
      </w:r>
    </w:p>
    <w:p w14:paraId="5CD351A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(k) Certificates regarding exemptions from the application of the Service Contract Labor Standards</w:t>
      </w:r>
    </w:p>
    <w:p w14:paraId="31EFF73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(Certification by the offeror as to its compliance with respect to the contract also constitutes its</w:t>
      </w:r>
    </w:p>
    <w:p w14:paraId="5DEADAE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certification as to compliance by its subcontractor if it subcontracts out the exempt services.) [The</w:t>
      </w:r>
    </w:p>
    <w:p w14:paraId="15DBDFE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contracting officer is to check a box to indicate if paragraph (k)(1) or (k)(2) applies.]</w:t>
      </w:r>
    </w:p>
    <w:p w14:paraId="2F29658E"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 xml:space="preserve"> (1) Maintenance, calibration, or repair of certain equipment as described in FAR 22.1003-4(c)(1).</w:t>
      </w:r>
    </w:p>
    <w:p w14:paraId="6229BAB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offeror □ does □ does not certify that–</w:t>
      </w:r>
    </w:p>
    <w:p w14:paraId="75EE1A2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The items of equipment to be serviced under this contract are used regularly for other than</w:t>
      </w:r>
    </w:p>
    <w:p w14:paraId="4A6D880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Governmental purposes and are sold or traded by the offeror (or subcontractor in the case of an</w:t>
      </w:r>
    </w:p>
    <w:p w14:paraId="67077FB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exempt subcontract) in substantial quantities to the general public in the course of normal business</w:t>
      </w:r>
    </w:p>
    <w:p w14:paraId="25BBFBF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operations;</w:t>
      </w:r>
    </w:p>
    <w:p w14:paraId="37BDA35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services will be furnished at prices which are, or are based on, established catalog or market</w:t>
      </w:r>
    </w:p>
    <w:p w14:paraId="0131444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prices (see FAR 22.1003-4(c)(2)(ii)) for the maintenance, calibration, or repair of such equipment;</w:t>
      </w:r>
    </w:p>
    <w:p w14:paraId="5A15770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and</w:t>
      </w:r>
    </w:p>
    <w:p w14:paraId="0483ADC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(iii) The compensation (wage and fringe benefits) plan for all service employees performing work</w:t>
      </w:r>
    </w:p>
    <w:p w14:paraId="4AAE314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under the contract will be the same as that used for these employees and equivalent employees</w:t>
      </w:r>
    </w:p>
    <w:p w14:paraId="17A5ABB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servicing the same equipment of commercial customers.</w:t>
      </w:r>
    </w:p>
    <w:p w14:paraId="49BA52EB"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lastRenderedPageBreak/>
        <w:t>☐</w:t>
      </w:r>
      <w:r w:rsidRPr="00633B97">
        <w:rPr>
          <w:rFonts w:ascii="Times New Roman" w:hAnsi="Times New Roman" w:cs="Times New Roman"/>
        </w:rPr>
        <w:t xml:space="preserve"> (2) Certain services as described in FAR 22.1003-4(d)(1). The offeror □ does □ does not certify</w:t>
      </w:r>
    </w:p>
    <w:p w14:paraId="0C0BD25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that-</w:t>
      </w:r>
    </w:p>
    <w:p w14:paraId="3C92478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The services under the contract are offered and sold regularly to non-Governmental customers,</w:t>
      </w:r>
    </w:p>
    <w:p w14:paraId="52CFB92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and are provided by the offeror (or subcontractor in the case of an exempt subcontract) to the</w:t>
      </w:r>
    </w:p>
    <w:p w14:paraId="05FFBBB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general public in substantial quantities in the course of normal business operations;</w:t>
      </w:r>
    </w:p>
    <w:p w14:paraId="3ED1BA3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contract services will be furnished at prices that are, or are based on, established catalog or</w:t>
      </w:r>
    </w:p>
    <w:p w14:paraId="0EE2B70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market prices (see FAR 22.1003-4(d)(2)(iii));</w:t>
      </w:r>
    </w:p>
    <w:p w14:paraId="2A94BE4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(iii) Each service employee who will perform the services under the contract will spend only a small</w:t>
      </w:r>
    </w:p>
    <w:p w14:paraId="27551DE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portion of his or her time (a monthly average of less than 20 percent of the available hours on an</w:t>
      </w:r>
    </w:p>
    <w:p w14:paraId="0769453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annualized basis, or less than 20 percent of available hours during the contract period if the contract</w:t>
      </w:r>
    </w:p>
    <w:p w14:paraId="6C922DF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period is less than a month) servicing the Government contract; and</w:t>
      </w:r>
    </w:p>
    <w:p w14:paraId="3EF96F4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(iv) The compensation (wage and fringe benefits) plan for all service employees performing work</w:t>
      </w:r>
    </w:p>
    <w:p w14:paraId="022E28C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under the contract is the same as that used for these employees and equivalent employees servicing</w:t>
      </w:r>
    </w:p>
    <w:p w14:paraId="3FDFCA3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commercial customers.</w:t>
      </w:r>
    </w:p>
    <w:p w14:paraId="075D6AF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If paragraph (k)(1) or (k)(2) of this clause applies–</w:t>
      </w:r>
    </w:p>
    <w:p w14:paraId="25DE2F9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If the offeror does not certify to the conditions in paragraph (k)(1) or (k)(2) and the Contracting</w:t>
      </w:r>
    </w:p>
    <w:p w14:paraId="57D3CEB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Officer did not attach a Service Contract Labor Standards wage determination to the solicitation, the</w:t>
      </w:r>
    </w:p>
    <w:p w14:paraId="73ADA0F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shall notify the Contracting Officer as soon as possible; and</w:t>
      </w:r>
    </w:p>
    <w:p w14:paraId="6705DC5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Contracting Officer may not make an award to the offeror if the offeror fails to execute the</w:t>
      </w:r>
    </w:p>
    <w:p w14:paraId="66E27B3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certification in paragraph (k)(1) or (k)(2) of this clause or to contact the Contracting Officer as</w:t>
      </w:r>
    </w:p>
    <w:p w14:paraId="199E2B7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required in paragraph (k)(3)(i) of this clause.</w:t>
      </w:r>
    </w:p>
    <w:p w14:paraId="63F5AA4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 Taxpayer Identification Number (TIN) ( 26 U.S.C. 6109, 31 U.S.C. 7701). (Not applicable if the</w:t>
      </w:r>
    </w:p>
    <w:p w14:paraId="629234E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is required to provide this information to the SAM to be eligible for award.)</w:t>
      </w:r>
    </w:p>
    <w:p w14:paraId="1E04EE0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All offerors must submit the information required in paragraphs (l)(3) through (l)(5) of this</w:t>
      </w:r>
    </w:p>
    <w:p w14:paraId="3E2BF6B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provision to comply with debt collection requirements of 31 U.S.C. 7701(c) and 3325(d), reporting</w:t>
      </w:r>
    </w:p>
    <w:p w14:paraId="37A43CC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requirements of 26 U.S.C. 6041, 6041A, and 6050M, and implementing regulations issued by the</w:t>
      </w:r>
    </w:p>
    <w:p w14:paraId="32BC223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Internal Revenue Service (IRS).</w:t>
      </w:r>
    </w:p>
    <w:p w14:paraId="7678765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The TIN may be used by the Government to collect and report on any delinquent amounts arising</w:t>
      </w:r>
    </w:p>
    <w:p w14:paraId="066188F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out of the offeror’s relationship with the Government (31 U.S.C. 7701(c)(3)). If the resulting contract</w:t>
      </w:r>
    </w:p>
    <w:p w14:paraId="66D0CBD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is subject to the payment reporting requirements described in FAR 4.904, the TIN provided</w:t>
      </w:r>
    </w:p>
    <w:p w14:paraId="7328DBF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hereunder may be matched with IRS records to verify the accuracy of the offeror’s TIN.</w:t>
      </w:r>
    </w:p>
    <w:p w14:paraId="018B329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Taxpayer Identification Number (TIN).</w:t>
      </w:r>
    </w:p>
    <w:p w14:paraId="542012E2"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TIN: ________________________________.</w:t>
      </w:r>
    </w:p>
    <w:p w14:paraId="6D814E01"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TIN has been applied for.</w:t>
      </w:r>
    </w:p>
    <w:p w14:paraId="149A62DE"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lastRenderedPageBreak/>
        <w:t>☐</w:t>
      </w:r>
      <w:r w:rsidRPr="00633B97">
        <w:rPr>
          <w:rFonts w:ascii="Times New Roman" w:hAnsi="Times New Roman" w:cs="Times New Roman"/>
        </w:rPr>
        <w:t>TIN is not required because:</w:t>
      </w:r>
    </w:p>
    <w:p w14:paraId="01CFA4B6"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Offeror is a nonresident alien, foreign corporation, or foreign partnership that does not have</w:t>
      </w:r>
    </w:p>
    <w:p w14:paraId="15EE873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income effectively connected with the conduct of a trade or business in the United States and does</w:t>
      </w:r>
    </w:p>
    <w:p w14:paraId="7AC67CE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not have an office or place of business or a fiscal paying agent in the United States;</w:t>
      </w:r>
    </w:p>
    <w:p w14:paraId="2BB1DF84"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Offeror is an agency or instrumentality of a foreign government;</w:t>
      </w:r>
    </w:p>
    <w:p w14:paraId="61D896B4"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Offeror is an agency or instrumentality of the Federal Government.</w:t>
      </w:r>
    </w:p>
    <w:p w14:paraId="4D1A69B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(4) Type of organization.</w:t>
      </w:r>
    </w:p>
    <w:p w14:paraId="09570BD2"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Sole proprietorship;</w:t>
      </w:r>
    </w:p>
    <w:p w14:paraId="6B6D2571"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Partnership;</w:t>
      </w:r>
    </w:p>
    <w:p w14:paraId="55425C0E"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Corporate entity (not tax-exempt);</w:t>
      </w:r>
    </w:p>
    <w:p w14:paraId="6DD2769A"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Corporate entity (tax-exempt);</w:t>
      </w:r>
    </w:p>
    <w:p w14:paraId="3E1CD2E7"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Government entity (Federal, State, or local);</w:t>
      </w:r>
    </w:p>
    <w:p w14:paraId="72D3C38D"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Foreign government;</w:t>
      </w:r>
    </w:p>
    <w:p w14:paraId="4101FE0B"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International organization per 26 CFR1.6049-4;</w:t>
      </w:r>
    </w:p>
    <w:p w14:paraId="047BD5B9"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Other ________________________________.</w:t>
      </w:r>
    </w:p>
    <w:p w14:paraId="1DC2D90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(5) Common parent.</w:t>
      </w:r>
    </w:p>
    <w:p w14:paraId="570B90B7"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Offeror is not owned or controlled by a common parent;</w:t>
      </w:r>
    </w:p>
    <w:p w14:paraId="71BBB3C3"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Name and TIN of common parent:</w:t>
      </w:r>
    </w:p>
    <w:p w14:paraId="48EC46A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Name ________________________________.</w:t>
      </w:r>
    </w:p>
    <w:p w14:paraId="2B5EAC5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TIN _________________________________.</w:t>
      </w:r>
    </w:p>
    <w:p w14:paraId="6A073AC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 Restricted business operations in Sudan. By submission of its offer, the offeror certifies that the</w:t>
      </w:r>
    </w:p>
    <w:p w14:paraId="32660F8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does not conduct any restricted business operations in Sudan.</w:t>
      </w:r>
    </w:p>
    <w:p w14:paraId="106F5D5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 Prohibition on Contracting with Inverted Domestic Corporations.</w:t>
      </w:r>
    </w:p>
    <w:p w14:paraId="1B5D2A5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Government agencies are not permitted to use appropriated (or otherwise made available) funds</w:t>
      </w:r>
    </w:p>
    <w:p w14:paraId="602D89D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for contracts with either an inverted domestic corporation, or a subsidiary of an inverted domestic</w:t>
      </w:r>
    </w:p>
    <w:p w14:paraId="4E0D04B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corporation, unless the exception at 9.108-2(b) applies or the requirement is waived in accordance</w:t>
      </w:r>
    </w:p>
    <w:p w14:paraId="6479FE7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with the procedures at 9.108-4.</w:t>
      </w:r>
    </w:p>
    <w:p w14:paraId="372451A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Representation. The Offeror represents that–</w:t>
      </w:r>
    </w:p>
    <w:p w14:paraId="075E655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It □ is, □ is not an inverted domestic corporation; and</w:t>
      </w:r>
    </w:p>
    <w:p w14:paraId="4B6382D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It □ is, □ is not a subsidiary of an inverted domestic corporation.</w:t>
      </w:r>
    </w:p>
    <w:p w14:paraId="43A04F9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 Prohibition on contracting with entities engaging in certain activities or transactions relating to</w:t>
      </w:r>
    </w:p>
    <w:p w14:paraId="7819747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Iran.</w:t>
      </w:r>
    </w:p>
    <w:p w14:paraId="0396170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The offeror shall e-mail questions concerning sensitive technology to the Department of State at</w:t>
      </w:r>
    </w:p>
    <w:p w14:paraId="2FFE561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CISADA106@state.gov.</w:t>
      </w:r>
    </w:p>
    <w:p w14:paraId="4B387A9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Representation and Certifications. Unless a waiver is granted or an exception applies as provided</w:t>
      </w:r>
    </w:p>
    <w:p w14:paraId="50C366A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 paragraph (o)(3) of this provision, by submission of its offer, the offeror-</w:t>
      </w:r>
    </w:p>
    <w:p w14:paraId="73458A7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Represents, to the best of its knowledge and belief, that the offeror does not export any sensitive</w:t>
      </w:r>
    </w:p>
    <w:p w14:paraId="4DDE4F8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technology to the government of Iran or any entities or individuals owned or controlled by, or acting</w:t>
      </w:r>
    </w:p>
    <w:p w14:paraId="649E96F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on behalf or at the direction of, the government of Iran;</w:t>
      </w:r>
    </w:p>
    <w:p w14:paraId="3313155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Certifies that the offeror, or any person owned or controlled by the offeror, does not engage in</w:t>
      </w:r>
    </w:p>
    <w:p w14:paraId="7E25A11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any activities for which sanctions may be imposed under section 5 of the Iran Sanctions Act; and</w:t>
      </w:r>
    </w:p>
    <w:p w14:paraId="04A2A37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(iii) Certifies that the offeror, and any person owned or controlled by the offeror, does not knowingly</w:t>
      </w:r>
    </w:p>
    <w:p w14:paraId="6E65BC1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engage in any transaction that exceeds the threshold at FAR 25.703-2(a)(2) with Iran’s</w:t>
      </w:r>
    </w:p>
    <w:p w14:paraId="4FEE5AA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Revolutionary Guard Corps or any of its officials, agents, or affiliates, the property and interests in</w:t>
      </w:r>
    </w:p>
    <w:p w14:paraId="0617D86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property of which are blocked pursuant to the International Emergency Economic Powers Act (et</w:t>
      </w:r>
    </w:p>
    <w:p w14:paraId="5BD5182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seq.) (see OFAC’s Specially Designated Nationals and Blocked Persons List at</w:t>
      </w:r>
    </w:p>
    <w:p w14:paraId="190C168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https://www.treasury.gov/resource-center/sanctions/SDN-List/Pages/default.aspx).</w:t>
      </w:r>
    </w:p>
    <w:p w14:paraId="7FC9707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The representation and certification requirements of paragraph (o)(2) of this provision do not</w:t>
      </w:r>
    </w:p>
    <w:p w14:paraId="6DEC783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apply if-</w:t>
      </w:r>
    </w:p>
    <w:p w14:paraId="23CDDBD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This solicitation includes a trade agreements certification (e.g., 52.212-3(g) or a comparable</w:t>
      </w:r>
    </w:p>
    <w:p w14:paraId="2B77573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agency provision); and</w:t>
      </w:r>
    </w:p>
    <w:p w14:paraId="1C59B4D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offeror has certified that all the offered products to be supplied are designated country end</w:t>
      </w:r>
    </w:p>
    <w:p w14:paraId="387B907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products.</w:t>
      </w:r>
    </w:p>
    <w:p w14:paraId="776228C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 Ownership or Control of Offeror. (Applies in all solicitations when there is a requirement to be</w:t>
      </w:r>
    </w:p>
    <w:p w14:paraId="0BC43F2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registered in SAM or a requirement to have a unique entity identifier in the solicitation).</w:t>
      </w:r>
    </w:p>
    <w:p w14:paraId="02B8812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The Offeror represents that it □ has or □ does not have an immediate owner. If the Offeror has</w:t>
      </w:r>
    </w:p>
    <w:p w14:paraId="7B40A7C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more than one immediate owner (such as a joint venture), then the Offeror shall respond to</w:t>
      </w:r>
    </w:p>
    <w:p w14:paraId="7A70CCD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paragraph (2) and if applicable, paragraph (3) of this provision for each participant in the joint</w:t>
      </w:r>
    </w:p>
    <w:p w14:paraId="546E4AC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venture.</w:t>
      </w:r>
    </w:p>
    <w:p w14:paraId="2636F6C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If the Offeror indicates "has" in paragraph (p)(1) of this provision, enter the following</w:t>
      </w:r>
    </w:p>
    <w:p w14:paraId="25A6054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information:</w:t>
      </w:r>
    </w:p>
    <w:p w14:paraId="6D24B46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Immediate owner CAGE code: ____________________.</w:t>
      </w:r>
    </w:p>
    <w:p w14:paraId="342AB8A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Immediate owner legal name: _____________________.</w:t>
      </w:r>
    </w:p>
    <w:p w14:paraId="65FBA11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(Do not use a "doing business as" name)</w:t>
      </w:r>
    </w:p>
    <w:p w14:paraId="015F937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Is the immediate owner owned or controlled by another entity: □ Yes or □ No.</w:t>
      </w:r>
    </w:p>
    <w:p w14:paraId="4AA9519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If the Offeror indicates "yes" in paragraph (p)(2) of this provision, indicating that the immediate</w:t>
      </w:r>
    </w:p>
    <w:p w14:paraId="5CAADB8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owner is owned or controlled by another entity, then enter the following information:</w:t>
      </w:r>
    </w:p>
    <w:p w14:paraId="21B4A3A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Highest-level owner CAGE code: __________________.</w:t>
      </w:r>
    </w:p>
    <w:p w14:paraId="29F7472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Highest-level owner legal name: ___________________.</w:t>
      </w:r>
    </w:p>
    <w:p w14:paraId="0E71D5A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(Do not use a "doing business as" name)</w:t>
      </w:r>
    </w:p>
    <w:p w14:paraId="401E0E6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(q) Representation by Corporations Regarding Delinquent Tax Liability or a Felony Conviction under</w:t>
      </w:r>
    </w:p>
    <w:p w14:paraId="5C1B821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any Federal Law.</w:t>
      </w:r>
    </w:p>
    <w:p w14:paraId="265ADC8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As required by sections 744 and 745 of Division E of the Consolidated and Further Continuing</w:t>
      </w:r>
    </w:p>
    <w:p w14:paraId="06CA68D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Appropriations Act, 2015 (Pub. L. 113-235), and similar provisions, if contained in subsequent</w:t>
      </w:r>
    </w:p>
    <w:p w14:paraId="1E25562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appropriations acts, The Government will not enter into a contract with any corporation that–</w:t>
      </w:r>
    </w:p>
    <w:p w14:paraId="1967D42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Has any unpaid Federal tax liability that has been assessed, for which all judicial and</w:t>
      </w:r>
    </w:p>
    <w:p w14:paraId="3F43249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administrative remedies have been exhausted or have lapsed, and that is not being paid in a timely</w:t>
      </w:r>
    </w:p>
    <w:p w14:paraId="0DDFFD8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manner pursuant to an agreement with the authority responsible for collecting the tax liability,</w:t>
      </w:r>
    </w:p>
    <w:p w14:paraId="650D751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where the awarding agency is aware of the unpaid tax liability, unless an agency has considered</w:t>
      </w:r>
    </w:p>
    <w:p w14:paraId="5050C4E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suspension or debarment of the corporation and made a determination that suspension or</w:t>
      </w:r>
    </w:p>
    <w:p w14:paraId="459F70F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debarment is not necessary to protect the interests of the Government; or</w:t>
      </w:r>
    </w:p>
    <w:p w14:paraId="10BDAEC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Was convicted of a felony criminal violation under any Federal law within the preceding 24</w:t>
      </w:r>
    </w:p>
    <w:p w14:paraId="57E6526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months, where the awarding agency is aware of the conviction, unless an agency has considered</w:t>
      </w:r>
    </w:p>
    <w:p w14:paraId="39F4BC1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suspension or debarment of the corporation and made a determination that this action is not</w:t>
      </w:r>
    </w:p>
    <w:p w14:paraId="7CDFD94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necessary to protect the interests of the Government.</w:t>
      </w:r>
    </w:p>
    <w:p w14:paraId="329F515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The Offeror represents that–</w:t>
      </w:r>
    </w:p>
    <w:p w14:paraId="250104E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It is □ is not □ a corporation that has any unpaid Federal tax liability that has been assessed, for</w:t>
      </w:r>
    </w:p>
    <w:p w14:paraId="3324BFA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which all judicial and administrative remedies have been exhausted or have lapsed, and that is not</w:t>
      </w:r>
    </w:p>
    <w:p w14:paraId="23D9E91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being paid in a timely manner pursuant to an agreement with the authority responsible for collecting</w:t>
      </w:r>
    </w:p>
    <w:p w14:paraId="79D0461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tax liability; and</w:t>
      </w:r>
    </w:p>
    <w:p w14:paraId="461DAA4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It is □ is not □ a corporation that was convicted of a felony criminal violation under a Federal</w:t>
      </w:r>
    </w:p>
    <w:p w14:paraId="7B1B7D5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law within the preceding 24 months.</w:t>
      </w:r>
    </w:p>
    <w:p w14:paraId="68A3D72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 Predecessor of Offeror. (Applies in all solicitations that include the provision at 52.204-16,</w:t>
      </w:r>
    </w:p>
    <w:p w14:paraId="7082EDA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Commercial and Government Entity Code Reporting.)</w:t>
      </w:r>
    </w:p>
    <w:p w14:paraId="69E3253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The Offeror represents that it □ is or □ is not a successor to a predecessor that held a Federal</w:t>
      </w:r>
    </w:p>
    <w:p w14:paraId="4A18506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contract or grant within the last three years.</w:t>
      </w:r>
    </w:p>
    <w:p w14:paraId="21D2597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If the Offeror has indicated "is" in paragraph (r)(1) of this provision, enter the following</w:t>
      </w:r>
    </w:p>
    <w:p w14:paraId="1DBDF07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information for all predecessors that held a Federal contract or grant within the last three years (if</w:t>
      </w:r>
    </w:p>
    <w:p w14:paraId="1ABF93E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more than one predecessor, list in reverse chronological order):</w:t>
      </w:r>
    </w:p>
    <w:p w14:paraId="4298AF2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Predecessor CAGE code: (or mark "Unknown").</w:t>
      </w:r>
    </w:p>
    <w:p w14:paraId="7684162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Predecessor legal name: ____.</w:t>
      </w:r>
    </w:p>
    <w:p w14:paraId="4453A03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(Do not use a "doing business as" name).</w:t>
      </w:r>
    </w:p>
    <w:p w14:paraId="5736AFD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 [Reserved].</w:t>
      </w:r>
    </w:p>
    <w:p w14:paraId="680535C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(t) Public Disclosure of Greenhouse Gas Emissions and Reduction Goals. Applies in all solicitations</w:t>
      </w:r>
    </w:p>
    <w:p w14:paraId="2AED0F9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that require offerors to register in SAM (12.301(d)(1)).</w:t>
      </w:r>
    </w:p>
    <w:p w14:paraId="637C478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This representation shall be completed if the Offeror received $7.5 million or more in contract</w:t>
      </w:r>
    </w:p>
    <w:p w14:paraId="31D11C4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awards in the prior Federal fiscal year. The representation is optional if the Offeror received less</w:t>
      </w:r>
    </w:p>
    <w:p w14:paraId="3E368A8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than $7.5 million in Federal contract awards in the prior Federal fiscal year.</w:t>
      </w:r>
    </w:p>
    <w:p w14:paraId="4D6D933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Representation. [Offeror to check applicable block(s) in paragraph (t)(2)(i) and (ii)].</w:t>
      </w:r>
    </w:p>
    <w:p w14:paraId="7FB4AE7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The Offeror (itself or through its immediate owner or highest-level owner) □ does, □ does not</w:t>
      </w:r>
    </w:p>
    <w:p w14:paraId="5195179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publicly disclose greenhouse gas emissions, i.e., makes available on a publicly accessible website the</w:t>
      </w:r>
    </w:p>
    <w:p w14:paraId="5FB7D7E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results of a greenhouse gas inventory, performed in accordance with an accounting standard with</w:t>
      </w:r>
    </w:p>
    <w:p w14:paraId="2AE261A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publicly available and consistently applied criteria, such as the Greenhouse Gas Protocol Corporate</w:t>
      </w:r>
    </w:p>
    <w:p w14:paraId="49CA22D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Standard.</w:t>
      </w:r>
    </w:p>
    <w:p w14:paraId="6AA812C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Offeror (itself or through its immediate owner or highest-level owner) □ does, □ does not</w:t>
      </w:r>
    </w:p>
    <w:p w14:paraId="4CE6749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publicly disclose a quantitative greenhouse gas emissions reduction goal, i.e., make available on a</w:t>
      </w:r>
    </w:p>
    <w:p w14:paraId="4013226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publicly accessible website a target to reduce absolute emissions or emissions intensity by a specific</w:t>
      </w:r>
    </w:p>
    <w:p w14:paraId="391B1AE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quantity or percentage.</w:t>
      </w:r>
    </w:p>
    <w:p w14:paraId="5FE3580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(iii) A publicly accessible website includes the Offeror's own website or a recognized, third-party</w:t>
      </w:r>
    </w:p>
    <w:p w14:paraId="2FB4A4B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greenhouse gas emissions reporting program.</w:t>
      </w:r>
    </w:p>
    <w:p w14:paraId="401ECAD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If the Offeror checked "does" in paragraphs (t)(2)(i) or (t)(2)(ii) of this provision, respectively, the</w:t>
      </w:r>
    </w:p>
    <w:p w14:paraId="7859020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shall provide the publicly accessible website(s) where greenhouse gas emissions and/or</w:t>
      </w:r>
    </w:p>
    <w:p w14:paraId="09AEE76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reduction goals are reported:____________.</w:t>
      </w:r>
    </w:p>
    <w:p w14:paraId="15EF80B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w:t>
      </w:r>
    </w:p>
    <w:p w14:paraId="202A4F8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In accordance with section 743 of Division E, Title VII, of the Consolidated and Further</w:t>
      </w:r>
    </w:p>
    <w:p w14:paraId="12393CA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Continuing Appropriations Act, 2015 (Pub. L. 113-235) and its successor provisions in subsequent</w:t>
      </w:r>
    </w:p>
    <w:p w14:paraId="38D92B1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appropriations acts (and as extended in continuing resolutions), Government agencies are not</w:t>
      </w:r>
    </w:p>
    <w:p w14:paraId="7E55CE7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permitted to use appropriated (or otherwise made available) funds for contracts with an entity that</w:t>
      </w:r>
    </w:p>
    <w:p w14:paraId="3CDE9A4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requires employees or subcontractors of such entity seeking to report waste, fraud, or abuse to sign</w:t>
      </w:r>
    </w:p>
    <w:p w14:paraId="42D150C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internal confidentiality agreements or statements prohibiting or otherwise restricting such</w:t>
      </w:r>
    </w:p>
    <w:p w14:paraId="731420C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employees or subcontractors from lawfully reporting such waste, fraud, or abuse to a designated</w:t>
      </w:r>
    </w:p>
    <w:p w14:paraId="663B621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investigative or law enforcement representative of a Federal department or agency authorized to</w:t>
      </w:r>
    </w:p>
    <w:p w14:paraId="0F2FE64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receive such information.</w:t>
      </w:r>
    </w:p>
    <w:p w14:paraId="3BA2E3C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The prohibition in paragraph (u)(1) of this provision does not contravene requirements applicable</w:t>
      </w:r>
    </w:p>
    <w:p w14:paraId="730A026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to Standard Form 312 (Classified Information Nondisclosure Agreement), Form 4414 (Sensitive</w:t>
      </w:r>
    </w:p>
    <w:p w14:paraId="620B9FA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Compartmented Information Nondisclosure Agreement), or any other form issued by a Federal</w:t>
      </w:r>
    </w:p>
    <w:p w14:paraId="72F7DEE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department or agency governing the nondisclosure of classified information.</w:t>
      </w:r>
    </w:p>
    <w:p w14:paraId="2A2ED74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Representation. By submission of its offer, the Offeror represents that it will not require its</w:t>
      </w:r>
    </w:p>
    <w:p w14:paraId="620486F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employees or subcontractors to sign or comply with internal confidentiality agreements or</w:t>
      </w:r>
    </w:p>
    <w:p w14:paraId="62BBA8D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statements prohibiting or otherwise restricting such employees or subcontractors from lawfully</w:t>
      </w:r>
    </w:p>
    <w:p w14:paraId="5448655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reporting waste, fraud, or abuse related to the performance of a Government contract to a</w:t>
      </w:r>
    </w:p>
    <w:p w14:paraId="7865A24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designated investigative or law enforcement representative of a Federal department or agency</w:t>
      </w:r>
    </w:p>
    <w:p w14:paraId="6E0EB96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authorized to receive such information (e.g., agency Office of the Inspector General).</w:t>
      </w:r>
    </w:p>
    <w:p w14:paraId="45EAC4B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(v) Covered Telecommunications Equipment or Services-Representation. Section 889(a)(1)(A) and</w:t>
      </w:r>
    </w:p>
    <w:p w14:paraId="5A8A3BE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section 889 (a)(1)(B) of Public Law 115-232.</w:t>
      </w:r>
    </w:p>
    <w:p w14:paraId="042A1F4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The Offeror shall review the list of excluded parties in the System for Award Management (SAM)</w:t>
      </w:r>
    </w:p>
    <w:p w14:paraId="5EFEF6B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(https://www.sam.gov) for entities excluded from receiving federal awards for "covered</w:t>
      </w:r>
    </w:p>
    <w:p w14:paraId="764C3B2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telecommunications equipment or services".</w:t>
      </w:r>
    </w:p>
    <w:p w14:paraId="65860B2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The Offeror represents that–</w:t>
      </w:r>
    </w:p>
    <w:p w14:paraId="6265C13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It □ does, □ does not provide covered telecommunications equipment or services as a part of its</w:t>
      </w:r>
    </w:p>
    <w:p w14:paraId="74B3093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offered products or services to the Government in the performance of any contract, subcontract, or</w:t>
      </w:r>
    </w:p>
    <w:p w14:paraId="13765F5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other contractual instrument.</w:t>
      </w:r>
    </w:p>
    <w:p w14:paraId="3F33B7D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After conducting a reasonable inquiry for purposes of this representation, that it □ does, □ does</w:t>
      </w:r>
    </w:p>
    <w:p w14:paraId="3E21626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not use covered telecommunications equipment or services, or any equipment, system, or service</w:t>
      </w:r>
    </w:p>
    <w:p w14:paraId="21C9612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that uses covered telecommunications equipment or services.</w:t>
      </w:r>
    </w:p>
    <w:p w14:paraId="45A0536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(End of Provision)</w:t>
      </w:r>
    </w:p>
    <w:p w14:paraId="32AB9E02" w14:textId="77777777" w:rsidR="00CA72F9" w:rsidRDefault="00CA72F9" w:rsidP="00CA72F9">
      <w:pPr>
        <w:spacing w:after="120"/>
        <w:rPr>
          <w:rFonts w:ascii="Times New Roman" w:hAnsi="Times New Roman" w:cs="Times New Roman"/>
        </w:rPr>
      </w:pPr>
    </w:p>
    <w:p w14:paraId="7CD9908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Alternate I (Feb 2024). As prescribed in 12.301 (b)(2), add the following paragraph (c)(12) to the</w:t>
      </w:r>
    </w:p>
    <w:p w14:paraId="418AC17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basic provision:</w:t>
      </w:r>
    </w:p>
    <w:p w14:paraId="032DE40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(12) (Complete if the offeror has represented itself as disadvantaged in paragraph (c)(5) of this</w:t>
      </w:r>
    </w:p>
    <w:p w14:paraId="1290BD0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provision.)</w:t>
      </w:r>
    </w:p>
    <w:p w14:paraId="55B1688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Black American.</w:t>
      </w:r>
    </w:p>
    <w:p w14:paraId="1203D47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Hispanic American.</w:t>
      </w:r>
    </w:p>
    <w:p w14:paraId="37FBAA4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Native American (American Indians, Eskimos, Aleuts, or Native Hawaiians).</w:t>
      </w:r>
    </w:p>
    <w:p w14:paraId="4CBF809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Asian-Pacific American (persons with origins from Burma, Thailand, Malaysia, Indonesia,</w:t>
      </w:r>
    </w:p>
    <w:p w14:paraId="69B4054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Singapore, Brunei, Japan, China, Taiwan, Laos, Cambodia (Kampuchea), Vietnam, Korea, The</w:t>
      </w:r>
    </w:p>
    <w:p w14:paraId="3A3C57E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Philippines, Republic of Palau, Republic of the Marshall Islands, Federated States of Micronesia, the</w:t>
      </w:r>
    </w:p>
    <w:p w14:paraId="380424B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Commonwealth of the Northern Mariana Islands, Guam, Samoa, Macao, Hong Kong, Fiji, Tonga,</w:t>
      </w:r>
    </w:p>
    <w:p w14:paraId="1201290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Kiribati, Tuvalu, or Nauru).</w:t>
      </w:r>
    </w:p>
    <w:p w14:paraId="518F628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Subcontinent Asian (Asian-Indian) American (persons with origins from India, Pakistan,</w:t>
      </w:r>
    </w:p>
    <w:p w14:paraId="04C4D53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Bangladesh, Sri Lanka, Bhutan, the Maldives Islands, or Nepal).</w:t>
      </w:r>
    </w:p>
    <w:p w14:paraId="0E33E9C9" w14:textId="77777777" w:rsidR="00CA72F9" w:rsidRDefault="00CA72F9" w:rsidP="00CA72F9">
      <w:pPr>
        <w:spacing w:after="120"/>
        <w:rPr>
          <w:rFonts w:ascii="Times New Roman" w:hAnsi="Times New Roman" w:cs="Times New Roman"/>
          <w:u w:val="single"/>
        </w:rPr>
      </w:pPr>
      <w:r w:rsidRPr="00633B97">
        <w:rPr>
          <w:rFonts w:ascii="Times New Roman" w:hAnsi="Times New Roman" w:cs="Times New Roman"/>
        </w:rPr>
        <w:t>□ Individual/concern, other than one of the preceding.</w:t>
      </w:r>
      <w:r w:rsidRPr="00633B97" w:rsidDel="00633B97">
        <w:rPr>
          <w:rFonts w:ascii="Times New Roman" w:hAnsi="Times New Roman" w:cs="Times New Roman"/>
        </w:rPr>
        <w:t xml:space="preserve"> </w:t>
      </w:r>
    </w:p>
    <w:p w14:paraId="40300AFA" w14:textId="1FB54C7C" w:rsidR="00796258" w:rsidRDefault="00CA72F9" w:rsidP="00F72E78">
      <w:pPr>
        <w:spacing w:after="120"/>
        <w:jc w:val="center"/>
      </w:pPr>
      <w:r w:rsidRPr="00FE4D00">
        <w:rPr>
          <w:rFonts w:ascii="Times New Roman" w:hAnsi="Times New Roman" w:cs="Times New Roman"/>
        </w:rPr>
        <w:t>(End of Provision)</w:t>
      </w:r>
    </w:p>
    <w:sectPr w:rsidR="00796258" w:rsidSect="00BA032F">
      <w:pgSz w:w="12240" w:h="15840"/>
      <w:pgMar w:top="1080" w:right="1080" w:bottom="108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8A2"/>
    <w:rsid w:val="00032B05"/>
    <w:rsid w:val="00056A3F"/>
    <w:rsid w:val="00067A11"/>
    <w:rsid w:val="000A23C9"/>
    <w:rsid w:val="000D4572"/>
    <w:rsid w:val="000E3767"/>
    <w:rsid w:val="00114352"/>
    <w:rsid w:val="00114E03"/>
    <w:rsid w:val="00172733"/>
    <w:rsid w:val="00180052"/>
    <w:rsid w:val="00191EF6"/>
    <w:rsid w:val="001B65AE"/>
    <w:rsid w:val="001F702D"/>
    <w:rsid w:val="00204866"/>
    <w:rsid w:val="00292BB3"/>
    <w:rsid w:val="002A6872"/>
    <w:rsid w:val="002C0AFF"/>
    <w:rsid w:val="00312602"/>
    <w:rsid w:val="00395354"/>
    <w:rsid w:val="003A0A8D"/>
    <w:rsid w:val="003E0AC0"/>
    <w:rsid w:val="004518A2"/>
    <w:rsid w:val="00483CB9"/>
    <w:rsid w:val="004912E2"/>
    <w:rsid w:val="004A284F"/>
    <w:rsid w:val="004A61FA"/>
    <w:rsid w:val="0053046C"/>
    <w:rsid w:val="00543B3E"/>
    <w:rsid w:val="00554E84"/>
    <w:rsid w:val="005617DB"/>
    <w:rsid w:val="00562CE7"/>
    <w:rsid w:val="005B795E"/>
    <w:rsid w:val="005E20BB"/>
    <w:rsid w:val="005F4C53"/>
    <w:rsid w:val="00610777"/>
    <w:rsid w:val="00621717"/>
    <w:rsid w:val="00690422"/>
    <w:rsid w:val="006A3BEC"/>
    <w:rsid w:val="006B17B7"/>
    <w:rsid w:val="006B64BE"/>
    <w:rsid w:val="006D639E"/>
    <w:rsid w:val="006F573C"/>
    <w:rsid w:val="0070109E"/>
    <w:rsid w:val="00784DBD"/>
    <w:rsid w:val="00796258"/>
    <w:rsid w:val="007D4563"/>
    <w:rsid w:val="008B7B52"/>
    <w:rsid w:val="008C5D8A"/>
    <w:rsid w:val="008D7DE8"/>
    <w:rsid w:val="008E6B68"/>
    <w:rsid w:val="008E7138"/>
    <w:rsid w:val="0091775D"/>
    <w:rsid w:val="00990AC7"/>
    <w:rsid w:val="00A038B1"/>
    <w:rsid w:val="00A34297"/>
    <w:rsid w:val="00AF6A16"/>
    <w:rsid w:val="00B418BE"/>
    <w:rsid w:val="00B71AB6"/>
    <w:rsid w:val="00BA032F"/>
    <w:rsid w:val="00BD0DE3"/>
    <w:rsid w:val="00BD1C04"/>
    <w:rsid w:val="00C0583E"/>
    <w:rsid w:val="00C41D66"/>
    <w:rsid w:val="00C74832"/>
    <w:rsid w:val="00CA2955"/>
    <w:rsid w:val="00CA72F9"/>
    <w:rsid w:val="00D0221D"/>
    <w:rsid w:val="00D116B7"/>
    <w:rsid w:val="00D95106"/>
    <w:rsid w:val="00DC1439"/>
    <w:rsid w:val="00DE0C22"/>
    <w:rsid w:val="00DF78FA"/>
    <w:rsid w:val="00E44BFF"/>
    <w:rsid w:val="00E7611C"/>
    <w:rsid w:val="00EA64DC"/>
    <w:rsid w:val="00EB4031"/>
    <w:rsid w:val="00EB5DB2"/>
    <w:rsid w:val="00F373E7"/>
    <w:rsid w:val="00F63BB8"/>
    <w:rsid w:val="00F72E78"/>
    <w:rsid w:val="00F87718"/>
    <w:rsid w:val="00FE1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8E66"/>
  <w15:chartTrackingRefBased/>
  <w15:docId w15:val="{5083933C-BD1E-41A9-8680-8634A33F9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5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518A2"/>
    <w:rPr>
      <w:color w:val="0000FF"/>
      <w:u w:val="single"/>
    </w:rPr>
  </w:style>
  <w:style w:type="paragraph" w:styleId="NoSpacing">
    <w:name w:val="No Spacing"/>
    <w:uiPriority w:val="1"/>
    <w:qFormat/>
    <w:rsid w:val="004518A2"/>
    <w:pPr>
      <w:spacing w:after="0" w:line="240" w:lineRule="auto"/>
    </w:pPr>
  </w:style>
  <w:style w:type="character" w:customStyle="1" w:styleId="AAMSKBFill-InHighlight">
    <w:name w:val="AAMS KB Fill-In Highlight"/>
    <w:basedOn w:val="DefaultParagraphFont"/>
    <w:uiPriority w:val="99"/>
    <w:rsid w:val="004518A2"/>
    <w:rPr>
      <w:color w:val="C00000"/>
      <w:bdr w:val="none" w:sz="0" w:space="0" w:color="auto"/>
      <w:shd w:val="clear" w:color="auto" w:fill="auto"/>
    </w:rPr>
  </w:style>
  <w:style w:type="table" w:styleId="TableGrid">
    <w:name w:val="Table Grid"/>
    <w:basedOn w:val="TableNormal"/>
    <w:uiPriority w:val="59"/>
    <w:rsid w:val="00451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4518A2"/>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Autospacing="0" w:afterLines="0" w:afterAutospacing="0" w:line="240" w:lineRule="auto"/>
      </w:pPr>
      <w:rPr>
        <w:b/>
        <w:bCs/>
        <w:color w:val="FFFFFF" w:themeColor="background1"/>
      </w:rPr>
      <w:tblPr/>
      <w:tcPr>
        <w:shd w:val="clear" w:color="auto" w:fill="4472C4" w:themeFill="accent1"/>
      </w:tcPr>
    </w:tblStylePr>
    <w:tblStylePr w:type="lastRow">
      <w:pPr>
        <w:spacing w:beforeLines="0" w:beforeAutospacing="0" w:afterLines="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styleId="Emphasis">
    <w:name w:val="Emphasis"/>
    <w:basedOn w:val="DefaultParagraphFont"/>
    <w:uiPriority w:val="20"/>
    <w:qFormat/>
    <w:rsid w:val="004518A2"/>
    <w:rPr>
      <w:i/>
      <w:iCs/>
    </w:rPr>
  </w:style>
  <w:style w:type="paragraph" w:styleId="BalloonText">
    <w:name w:val="Balloon Text"/>
    <w:basedOn w:val="Normal"/>
    <w:link w:val="BalloonTextChar"/>
    <w:uiPriority w:val="99"/>
    <w:semiHidden/>
    <w:unhideWhenUsed/>
    <w:rsid w:val="004912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12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am.gov/portal/public/SAM" TargetMode="External"/><Relationship Id="rId4" Type="http://schemas.openxmlformats.org/officeDocument/2006/relationships/hyperlink" Target="https://portal.tungsten-networ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22</Pages>
  <Words>8530</Words>
  <Characters>47428</Characters>
  <Application>Microsoft Office Word</Application>
  <DocSecurity>0</DocSecurity>
  <Lines>862</Lines>
  <Paragraphs>847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Peter</dc:creator>
  <cp:keywords/>
  <dc:description/>
  <cp:lastModifiedBy>Ndubizu, Ositadima C</cp:lastModifiedBy>
  <cp:revision>4</cp:revision>
  <dcterms:created xsi:type="dcterms:W3CDTF">2026-04-15T21:05:00Z</dcterms:created>
  <dcterms:modified xsi:type="dcterms:W3CDTF">2026-04-15T21:13:00Z</dcterms:modified>
</cp:coreProperties>
</file>