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32</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36C24526Q0450</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04-15-2026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Sylvia Honesty</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410-642-2411</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04-30-2026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15:00</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19ACQ</w:t>
                    </w: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 Maryland Health Care System</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 (19ACQ)</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1000, Bldg. 101, Room 43</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Perry Point</w:t>
                    </w:r>
                    <w:r>
                      <w:rPr>
                        <w:rFonts w:ascii="Courier New" w:hAnsi="Courier New" w:cs="Courier New"/>
                        <w:sz w:val="15"/>
                        <w:szCs w:val="15"/>
                      </w:rPr>
                      <w:t xml:space="preserve"> </w:t>
                    </w:r>
                    <w:r>
                      <w:rPr>
                        <w:rFonts w:ascii="Courier New" w:hAnsi="Courier New" w:cs="Courier New"/>
                        <w:sz w:val="15"/>
                        <w:szCs w:val="15"/>
                      </w:rPr>
                      <w:t>MD</w:t>
                    </w:r>
                    <w:r>
                      <w:rPr>
                        <w:rFonts w:ascii="Courier New" w:hAnsi="Courier New" w:cs="Courier New"/>
                        <w:sz w:val="15"/>
                        <w:szCs w:val="15"/>
                      </w:rPr>
                      <w:t xml:space="preserve"> </w:t>
                    </w:r>
                    <w:r>
                      <w:rPr>
                        <w:rFonts w:ascii="Courier New" w:hAnsi="Courier New" w:cs="Courier New"/>
                        <w:sz w:val="15"/>
                        <w:szCs w:val="15"/>
                      </w:rPr>
                      <w:t>21902</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811210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19ACQ</w:t>
                    </w: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 Maryland Health Care System</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 (19ACQ)</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1000, Bldg. 101, Room 43</w:t>
                    </w: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Perry Point</w:t>
                    </w:r>
                    <w:r>
                      <w:rPr>
                        <w:rFonts w:ascii="Courier New" w:hAnsi="Courier New" w:cs="Courier New"/>
                        <w:sz w:val="15"/>
                        <w:szCs w:val="15"/>
                      </w:rPr>
                      <w:t xml:space="preserve"> </w:t>
                    </w:r>
                    <w:r>
                      <w:rPr>
                        <w:rFonts w:ascii="Courier New" w:hAnsi="Courier New" w:cs="Courier New"/>
                        <w:sz w:val="15"/>
                        <w:szCs w:val="15"/>
                      </w:rPr>
                      <w:t>MD</w:t>
                    </w:r>
                    <w:r>
                      <w:rPr>
                        <w:rFonts w:ascii="Courier New" w:hAnsi="Courier New" w:cs="Courier New"/>
                        <w:sz w:val="15"/>
                        <w:szCs w:val="15"/>
                      </w:rPr>
                      <w:t xml:space="preserve"> </w:t>
                    </w:r>
                    <w:r>
                      <w:rPr>
                        <w:rFonts w:ascii="Courier New" w:hAnsi="Courier New" w:cs="Courier New"/>
                        <w:sz w:val="15"/>
                        <w:szCs w:val="15"/>
                      </w:rPr>
                      <w:t>21902</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19ACQ</w:t>
                    </w: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 Maryland Health Care System</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 (19ACQ)</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1000, Bldg. 101C  Room 43</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Perry Point</w:t>
                    </w:r>
                    <w:r>
                      <w:rPr>
                        <w:rFonts w:ascii="Courier New" w:hAnsi="Courier New" w:cs="Courier New"/>
                        <w:sz w:val="15"/>
                        <w:szCs w:val="15"/>
                      </w:rPr>
                      <w:t xml:space="preserve"> </w:t>
                    </w:r>
                    <w:r>
                      <w:rPr>
                        <w:rFonts w:ascii="Courier New" w:hAnsi="Courier New" w:cs="Courier New"/>
                        <w:sz w:val="15"/>
                        <w:szCs w:val="15"/>
                      </w:rPr>
                      <w:t>MD</w:t>
                    </w:r>
                    <w:r>
                      <w:rPr>
                        <w:rFonts w:ascii="Courier New" w:hAnsi="Courier New" w:cs="Courier New"/>
                        <w:sz w:val="15"/>
                        <w:szCs w:val="15"/>
                      </w:rPr>
                      <w:t xml:space="preserve"> </w:t>
                    </w:r>
                    <w:r>
                      <w:rPr>
                        <w:rFonts w:ascii="Courier New" w:hAnsi="Courier New" w:cs="Courier New"/>
                        <w:sz w:val="15"/>
                        <w:szCs w:val="15"/>
                      </w:rPr>
                      <w:t>21902</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 FSC</w:t>
                    </w: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PAYMENT WILL BE MADE BY</w:t>
                    </w: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FSC e-Invoice Payment</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Invoice must be submitted electronically</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Invoice Setup Information 1-877-489-6135</w:t>
                    </w: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Hershel “Woody” Williams VAMC in Huntington, WV requires</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 Flat Rate maintenance contract to cover one (1) VA owned</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RICOH All in One Multi-Function Device (MDF).</w:t>
                    </w: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contractor shall provide all resources necessary to</w:t>
                    </w: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accomplish maintenance service, provide toner, parts and</w:t>
                    </w: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other supplies, excluding paper.</w:t>
                    </w: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Period of Performance:</w:t>
                    </w: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Base: 05/15/2026 - 05/14/2027</w:t>
                    </w: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Option Year 1: 05/15/2027 - 05/14/2028</w:t>
                    </w: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Reference Section E for Instructions.</w:t>
                    </w: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POC: Sylvia Honesty | Sylvia.Honesty@va.gov</w:t>
                    </w: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Dan Feng Lu</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VA-VHA-RPOE-2026-0035</w:t>
                    </w: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STATEMENT OF WORK</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_Toc256000005 \h </w:instrText>
          </w:r>
          <w:r>
            <w:fldChar w:fldCharType="separate"/>
          </w:r>
          <w:r>
            <w:rPr>
              <w:rStyle w:val="Hyperlink"/>
            </w:rPr>
            <w:t>7</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C.1</w:t>
          </w:r>
          <w:r w:rsidR="0061158D">
            <w:rPr>
              <w:rStyle w:val="Hyperlink"/>
            </w:rPr>
            <w:t xml:space="preserve">  </w:t>
          </w:r>
          <w:r>
            <w:rPr>
              <w:rStyle w:val="Hyperlink"/>
            </w:rPr>
            <w:t>52.217-9</w:t>
          </w:r>
          <w:r w:rsidR="0061158D">
            <w:rPr>
              <w:rStyle w:val="Hyperlink"/>
            </w:rPr>
            <w:t xml:space="preserve"> </w:t>
          </w:r>
          <w:r>
            <w:rPr>
              <w:rStyle w:val="Hyperlink"/>
            </w:rPr>
            <w:t>OPTION TO EXTEND THE TERM OF THE CONTRACT</w:t>
          </w:r>
          <w:r w:rsidR="0061158D">
            <w:rPr>
              <w:rStyle w:val="Hyperlink"/>
            </w:rPr>
            <w:t xml:space="preserve"> (</w:t>
          </w:r>
          <w:r>
            <w:rPr>
              <w:rStyle w:val="Hyperlink"/>
            </w:rPr>
            <w:t>MAR 2000</w:t>
          </w:r>
          <w:r w:rsidR="0061158D">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C.2</w:t>
          </w:r>
          <w:r w:rsidR="009B2448">
            <w:rPr>
              <w:rStyle w:val="Hyperlink"/>
            </w:rPr>
            <w:t xml:space="preserve">  VAAR </w:t>
          </w:r>
          <w:r>
            <w:rPr>
              <w:rStyle w:val="Hyperlink"/>
            </w:rPr>
            <w:t>852.219-75</w:t>
          </w:r>
          <w:r w:rsidR="009B2448">
            <w:rPr>
              <w:rStyle w:val="Hyperlink"/>
            </w:rPr>
            <w:t xml:space="preserve">  </w:t>
          </w:r>
          <w:r>
            <w:rPr>
              <w:rStyle w:val="Hyperlink"/>
            </w:rPr>
            <w:t>VA NOTICE OF LIMITATIONS ON SUBCONTRACTING—CERTIFICATE OF COMPLIANCE FOR SERVICES AND CONSTRUCTION</w:t>
          </w:r>
          <w:r w:rsidR="009B2448">
            <w:rPr>
              <w:rStyle w:val="Hyperlink"/>
            </w:rPr>
            <w:t xml:space="preserve"> (</w:t>
          </w:r>
          <w:r>
            <w:rPr>
              <w:rStyle w:val="Hyperlink"/>
            </w:rPr>
            <w:t>NOV 2022</w:t>
          </w:r>
          <w:r w:rsidR="009B2448">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C.3</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C.4</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11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_Toc256000012 \h </w:instrText>
          </w:r>
          <w:r>
            <w:fldChar w:fldCharType="separate"/>
          </w:r>
          <w:r>
            <w:rPr>
              <w:rStyle w:val="Hyperlink"/>
            </w:rPr>
            <w:t>13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_Toc256000013 \h </w:instrText>
          </w:r>
          <w:r>
            <w:fldChar w:fldCharType="separate"/>
          </w:r>
          <w:r>
            <w:rPr>
              <w:rStyle w:val="Hyperlink"/>
            </w:rPr>
            <w:t>25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E.1</w:t>
          </w:r>
          <w:r w:rsidR="0043349C">
            <w:rPr>
              <w:rStyle w:val="Hyperlink"/>
            </w:rPr>
            <w:t xml:space="preserve">  </w:t>
          </w:r>
          <w:r>
            <w:rPr>
              <w:rStyle w:val="Hyperlink"/>
            </w:rPr>
            <w:t>52.212-1</w:t>
          </w:r>
          <w:r w:rsidR="0043349C">
            <w:rPr>
              <w:rStyle w:val="Hyperlink"/>
            </w:rPr>
            <w:t xml:space="preserve">  </w:t>
          </w:r>
          <w:r>
            <w:rPr>
              <w:rStyle w:val="Hyperlink"/>
            </w:rPr>
            <w:t>INSTRUCTIONS TO OFFERORS—COMMERCIAL PRODUCTS AND COMMERCIAL SERVICES</w:t>
          </w:r>
          <w:r w:rsidR="0043349C">
            <w:rPr>
              <w:rStyle w:val="Hyperlink"/>
            </w:rPr>
            <w:t xml:space="preserve"> (</w:t>
          </w:r>
          <w:r>
            <w:rPr>
              <w:rStyle w:val="Hyperlink"/>
            </w:rPr>
            <w:t>SEP 2023</w:t>
          </w:r>
          <w:r w:rsidR="0043349C">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25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E.2</w:t>
          </w:r>
          <w:r w:rsidR="005308B2">
            <w:rPr>
              <w:rStyle w:val="Hyperlink"/>
            </w:rPr>
            <w:t xml:space="preserve">  </w:t>
          </w:r>
          <w:r>
            <w:rPr>
              <w:rStyle w:val="Hyperlink"/>
            </w:rPr>
            <w:t>52.212-2</w:t>
          </w:r>
          <w:r w:rsidR="005308B2">
            <w:rPr>
              <w:rStyle w:val="Hyperlink"/>
            </w:rPr>
            <w:t xml:space="preserve">  </w:t>
          </w:r>
          <w:r>
            <w:rPr>
              <w:rStyle w:val="Hyperlink"/>
            </w:rPr>
            <w:t>EVALUATION—COMMERCIAL PRODUCTS AND COMMERCIAL SERVICES</w:t>
          </w:r>
          <w:r w:rsidR="005308B2">
            <w:rPr>
              <w:rStyle w:val="Hyperlink"/>
            </w:rPr>
            <w:t xml:space="preserve"> (</w:t>
          </w:r>
          <w:r>
            <w:rPr>
              <w:rStyle w:val="Hyperlink"/>
            </w:rPr>
            <w:t>NOV 2021</w:t>
          </w:r>
          <w:r w:rsidR="005308B2">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E.3</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E.4</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_Toc256000017 \h </w:instrText>
          </w:r>
          <w:r>
            <w:fldChar w:fldCharType="separate"/>
          </w:r>
          <w:r>
            <w:rPr>
              <w:rStyle w:val="Hyperlink"/>
            </w:rPr>
            <w:t>30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E.5</w:t>
          </w:r>
          <w:r w:rsidR="00CF7FE1">
            <w:rPr>
              <w:rStyle w:val="Hyperlink"/>
            </w:rPr>
            <w:t xml:space="preserve"> </w:t>
          </w:r>
          <w:r>
            <w:rPr>
              <w:rStyle w:val="Hyperlink"/>
            </w:rPr>
            <w:t>52.219-1</w:t>
          </w:r>
          <w:r w:rsidR="00CF7FE1">
            <w:rPr>
              <w:rStyle w:val="Hyperlink"/>
            </w:rPr>
            <w:t xml:space="preserve"> </w:t>
          </w:r>
          <w:r w:rsidR="0096758C">
            <w:rPr>
              <w:rStyle w:val="Hyperlink"/>
            </w:rPr>
            <w:t xml:space="preserve">SMALL BUSINESS PROGRAM REPRESENTATIONS </w:t>
          </w:r>
          <w:r w:rsidR="00CF7FE1">
            <w:rPr>
              <w:rStyle w:val="Hyperlink"/>
            </w:rPr>
            <w:t>(</w:t>
          </w:r>
          <w:r>
            <w:rPr>
              <w:rStyle w:val="Hyperlink"/>
            </w:rPr>
            <w:t>NOV 2025</w:t>
          </w:r>
          <w:r w:rsidR="00CF7FE1">
            <w:rPr>
              <w:rStyle w:val="Hyperlink"/>
            </w:rPr>
            <w:t>)</w:t>
          </w:r>
          <w:r w:rsidR="00C95B2F">
            <w:rPr>
              <w:rStyle w:val="Hyperlink"/>
            </w:rPr>
            <w:t xml:space="preserve"> (DEVIATION)</w:t>
          </w:r>
          <w:r>
            <w:rPr>
              <w:rStyle w:val="Hyperlink"/>
            </w:rPr>
            <w:tab/>
          </w:r>
          <w:r>
            <w:fldChar w:fldCharType="begin"/>
          </w:r>
          <w:r>
            <w:rPr>
              <w:rStyle w:val="Hyperlink"/>
            </w:rPr>
            <w:instrText xml:space="preserve"> PAGEREF _Toc256000018 \h </w:instrText>
          </w:r>
          <w:r>
            <w:fldChar w:fldCharType="separate"/>
          </w:r>
          <w:r>
            <w:rPr>
              <w:rStyle w:val="Hyperlink"/>
            </w:rPr>
            <w:t>30</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36C245</w:t>
      </w:r>
      <w:r>
        <w:t xml:space="preserve"> </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VA Maryland Health Care System</w:t>
      </w:r>
    </w:p>
    <w:p w:rsidR="008F3EA1" w:rsidP="003E0C9E">
      <w:pPr>
        <w:tabs>
          <w:tab w:val="left" w:pos="2700"/>
        </w:tabs>
        <w:spacing w:before="0"/>
        <w:ind w:left="2700" w:hanging="900"/>
      </w:pPr>
      <w:r>
        <w:t>Contracting Officer (19ACQ)</w:t>
      </w:r>
    </w:p>
    <w:p w:rsidR="008F3EA1" w:rsidP="003E0C9E">
      <w:pPr>
        <w:tabs>
          <w:tab w:val="left" w:pos="2700"/>
        </w:tabs>
        <w:spacing w:before="0"/>
        <w:ind w:left="2700" w:hanging="900"/>
      </w:pPr>
      <w:r>
        <w:t>P.O. Box 1000, Bldg. 101, Room 43</w:t>
      </w:r>
    </w:p>
    <w:p w:rsidR="00CA408E" w:rsidRPr="00E5483D" w:rsidP="003E0C9E">
      <w:pPr>
        <w:tabs>
          <w:tab w:val="left" w:pos="2700"/>
        </w:tabs>
        <w:spacing w:before="0"/>
        <w:ind w:left="2700" w:hanging="900"/>
      </w:pPr>
      <w:r>
        <w:t>Perry Point</w:t>
      </w:r>
      <w:r w:rsidRPr="00E5483D" w:rsidR="000941C1">
        <w:t xml:space="preserve"> </w:t>
      </w:r>
      <w:r>
        <w:t>MD</w:t>
      </w:r>
      <w:r w:rsidRPr="00E5483D" w:rsidR="000941C1">
        <w:t xml:space="preserve"> </w:t>
      </w:r>
      <w:r>
        <w:t>21902</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Monthly, in arrears</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D668E5" w:rsidP="00D668E5">
      <w:pPr>
        <w:pStyle w:val="Heading2"/>
        <w:spacing w:after="0"/>
      </w:pPr>
      <w:bookmarkStart w:id="6" w:name="_Toc256000004"/>
      <w:r>
        <w:t>STATEMENT OF WORK</w:t>
      </w:r>
      <w:bookmarkEnd w:id="6"/>
    </w:p>
    <w:p w:rsidR="00D668E5" w:rsidP="00D668E5">
      <w:pPr>
        <w:spacing w:after="0"/>
      </w:pPr>
    </w:p>
    <w:p w:rsidR="00D668E5" w:rsidRPr="00D668E5" w:rsidP="00D668E5">
      <w:pPr>
        <w:pStyle w:val="ListParagraph"/>
        <w:numPr>
          <w:ilvl w:val="0"/>
          <w:numId w:val="1"/>
        </w:numPr>
        <w:spacing w:after="0"/>
        <w:rPr>
          <w:b/>
          <w:bCs/>
        </w:rPr>
      </w:pPr>
      <w:r w:rsidRPr="00D668E5">
        <w:rPr>
          <w:b/>
          <w:bCs/>
        </w:rPr>
        <w:t xml:space="preserve">GENERAL INFORMATION </w:t>
      </w:r>
    </w:p>
    <w:p w:rsidR="00D668E5" w:rsidP="00D668E5">
      <w:pPr>
        <w:spacing w:after="0"/>
      </w:pPr>
    </w:p>
    <w:p w:rsidR="00D668E5" w:rsidP="00D668E5">
      <w:pPr>
        <w:spacing w:after="0"/>
        <w:ind w:left="720"/>
      </w:pPr>
      <w:r>
        <w:t xml:space="preserve">1.  </w:t>
      </w:r>
      <w:r w:rsidRPr="00D668E5">
        <w:rPr>
          <w:u w:val="single"/>
        </w:rPr>
        <w:t>G</w:t>
      </w:r>
      <w:r>
        <w:rPr>
          <w:u w:val="single"/>
        </w:rPr>
        <w:t>ENERAL</w:t>
      </w:r>
      <w:r w:rsidRPr="00D668E5">
        <w:rPr>
          <w:u w:val="single"/>
        </w:rPr>
        <w:t xml:space="preserve">: </w:t>
      </w:r>
      <w:r>
        <w:t xml:space="preserve"> The Hershel “Woody” Williams VAMC in Huntington, WV requires a Maintenance Contract to cover VA owned RICOH All in One Multi-Function Devices (MFD) (Copiers / Printers / Fax) the number of units are subject to change pending new purchases or turn in of existing units.  We currently have 1 Production machine that will be covered under this Contract.</w:t>
      </w:r>
    </w:p>
    <w:p w:rsidR="00D668E5" w:rsidP="00D668E5">
      <w:pPr>
        <w:spacing w:after="0"/>
        <w:ind w:left="720"/>
      </w:pPr>
    </w:p>
    <w:p w:rsidR="00D668E5" w:rsidP="00D668E5">
      <w:pPr>
        <w:spacing w:after="0"/>
        <w:ind w:left="720"/>
      </w:pPr>
      <w:r>
        <w:t xml:space="preserve">2. </w:t>
      </w:r>
      <w:r w:rsidRPr="00D668E5">
        <w:rPr>
          <w:u w:val="single"/>
        </w:rPr>
        <w:t>S</w:t>
      </w:r>
      <w:r>
        <w:rPr>
          <w:u w:val="single"/>
        </w:rPr>
        <w:t>COPE OF WORK</w:t>
      </w:r>
      <w:r w:rsidRPr="00D668E5">
        <w:rPr>
          <w:u w:val="single"/>
        </w:rPr>
        <w:t xml:space="preserve">: </w:t>
      </w:r>
      <w:r>
        <w:t xml:space="preserve">The contractor shall provide all resources necessary to accomplish maintenance service, provide toner, parts and other supplies, excluding paper as described in the statement of work (SOW) for an approximate 1,721 Black and White copies and 23,646 Color Copies per Month for the MFDs listed in this SOW.  </w:t>
      </w:r>
    </w:p>
    <w:p w:rsidR="00D668E5" w:rsidP="00D668E5">
      <w:pPr>
        <w:spacing w:after="0"/>
        <w:ind w:left="720"/>
      </w:pPr>
    </w:p>
    <w:p w:rsidR="00D668E5" w:rsidP="00D668E5">
      <w:pPr>
        <w:spacing w:after="0"/>
        <w:ind w:left="720"/>
      </w:pPr>
      <w:r>
        <w:t>3.</w:t>
      </w:r>
      <w:r w:rsidRPr="00D668E5">
        <w:rPr>
          <w:u w:val="single"/>
        </w:rPr>
        <w:t xml:space="preserve"> P</w:t>
      </w:r>
      <w:r>
        <w:rPr>
          <w:u w:val="single"/>
        </w:rPr>
        <w:t>ERIOD OF PERFORMANCE</w:t>
      </w:r>
      <w:r w:rsidRPr="00D668E5">
        <w:rPr>
          <w:u w:val="single"/>
        </w:rPr>
        <w:t xml:space="preserve">: </w:t>
      </w:r>
      <w:r>
        <w:t xml:space="preserve"> </w:t>
      </w:r>
    </w:p>
    <w:p w:rsidR="001B2CD9" w:rsidP="001B2CD9">
      <w:pPr>
        <w:spacing w:after="0"/>
      </w:pPr>
      <w:r>
        <w:t xml:space="preserve">                                              </w:t>
      </w:r>
      <w:r>
        <w:t>Base: May 15, 2026 – May 14, 2027</w:t>
      </w:r>
    </w:p>
    <w:p w:rsidR="00D668E5" w:rsidP="001B2CD9">
      <w:pPr>
        <w:spacing w:after="0"/>
      </w:pPr>
      <w:r>
        <w:t xml:space="preserve">                                                </w:t>
      </w:r>
      <w:r>
        <w:t>OY1: May 15, 2027 – May 14, 202</w:t>
      </w:r>
      <w:r>
        <w:t>8</w:t>
      </w:r>
    </w:p>
    <w:p w:rsidR="001B2CD9" w:rsidP="001B2CD9">
      <w:pPr>
        <w:spacing w:after="0"/>
      </w:pPr>
    </w:p>
    <w:p w:rsidR="00D668E5" w:rsidP="00D668E5">
      <w:pPr>
        <w:spacing w:after="0"/>
        <w:ind w:left="720"/>
      </w:pPr>
      <w:r>
        <w:t xml:space="preserve">4. </w:t>
      </w:r>
      <w:r w:rsidRPr="00D668E5">
        <w:rPr>
          <w:u w:val="single"/>
        </w:rPr>
        <w:t>T</w:t>
      </w:r>
      <w:r>
        <w:rPr>
          <w:u w:val="single"/>
        </w:rPr>
        <w:t>YPE OF CONTRACT</w:t>
      </w:r>
      <w:r w:rsidRPr="00D668E5">
        <w:rPr>
          <w:u w:val="single"/>
        </w:rPr>
        <w:t xml:space="preserve">: </w:t>
      </w:r>
      <w:r>
        <w:t xml:space="preserve">  </w:t>
      </w:r>
      <w:r w:rsidRPr="00D668E5">
        <w:rPr>
          <w:b/>
          <w:bCs/>
        </w:rPr>
        <w:t>Firm Fixed.</w:t>
      </w:r>
      <w:r>
        <w:t xml:space="preserve">  A firm fixed cost per Copier will be agreed to.  The number of copiers will vary throughout the length of the Contract as new copiers may be added, and old Copiers may be removed.  VA will be invoiced monthly </w:t>
      </w:r>
      <w:r>
        <w:t>per</w:t>
      </w:r>
      <w:r>
        <w:t xml:space="preserve"> the number of Copiers covered during each month.   </w:t>
      </w:r>
    </w:p>
    <w:p w:rsidR="00D668E5" w:rsidP="00D668E5">
      <w:pPr>
        <w:spacing w:after="0"/>
        <w:ind w:left="720"/>
      </w:pPr>
    </w:p>
    <w:p w:rsidR="00D668E5" w:rsidP="00D668E5">
      <w:pPr>
        <w:spacing w:after="0"/>
        <w:ind w:left="720"/>
      </w:pPr>
      <w:r>
        <w:t xml:space="preserve">5. </w:t>
      </w:r>
      <w:r w:rsidRPr="00D668E5">
        <w:rPr>
          <w:u w:val="single"/>
        </w:rPr>
        <w:t>PLACE OF PERFORMANCE:</w:t>
      </w:r>
      <w:r>
        <w:t xml:space="preserve"> The RICOH Unit mentioned for this contract are located at: </w:t>
      </w:r>
    </w:p>
    <w:p w:rsidR="00D668E5" w:rsidP="00D668E5">
      <w:pPr>
        <w:spacing w:after="0"/>
        <w:ind w:left="1440"/>
      </w:pPr>
      <w:r>
        <w:t>VA Medical Center 1540 Spring Valley Dr. Huntington WV 25704</w:t>
      </w:r>
    </w:p>
    <w:p w:rsidR="00D668E5" w:rsidP="00D668E5">
      <w:pPr>
        <w:spacing w:after="0"/>
      </w:pPr>
    </w:p>
    <w:p w:rsidR="00D668E5" w:rsidRPr="00D668E5" w:rsidP="00D668E5">
      <w:pPr>
        <w:spacing w:after="0"/>
        <w:rPr>
          <w:b/>
          <w:bCs/>
        </w:rPr>
      </w:pPr>
      <w:r w:rsidRPr="00D668E5">
        <w:rPr>
          <w:b/>
          <w:bCs/>
        </w:rPr>
        <w:t>B.  GENERAL REQUIREMENTS</w:t>
      </w:r>
    </w:p>
    <w:p w:rsidR="00D668E5" w:rsidP="00D668E5">
      <w:pPr>
        <w:spacing w:after="0"/>
      </w:pPr>
    </w:p>
    <w:p w:rsidR="00D668E5" w:rsidP="00D668E5">
      <w:pPr>
        <w:pStyle w:val="ListParagraph"/>
        <w:numPr>
          <w:ilvl w:val="0"/>
          <w:numId w:val="2"/>
        </w:numPr>
        <w:spacing w:after="0"/>
        <w:ind w:left="1080"/>
      </w:pPr>
      <w:r>
        <w:t xml:space="preserve">Provide Maintenance Service to include all Parts, Labor, Toner and other supplies necessary, excluding paper, to keep operational the device covered under this Contact for the following current inventory of </w:t>
      </w:r>
      <w:r>
        <w:t>All in One</w:t>
      </w:r>
      <w:r>
        <w:t xml:space="preserve"> MFDs.  </w:t>
      </w:r>
    </w:p>
    <w:p w:rsidR="00D668E5" w:rsidP="00D668E5">
      <w:pPr>
        <w:spacing w:after="0"/>
        <w:ind w:left="360"/>
      </w:pPr>
    </w:p>
    <w:p w:rsidR="00D668E5" w:rsidP="00D668E5">
      <w:pPr>
        <w:spacing w:after="0"/>
        <w:ind w:left="1080"/>
      </w:pPr>
      <w:r>
        <w:t xml:space="preserve">The MDF serial number covered is listed below: </w:t>
      </w:r>
    </w:p>
    <w:tbl>
      <w:tblPr>
        <w:tblW w:w="2776" w:type="dxa"/>
        <w:tblInd w:w="2520" w:type="dxa"/>
        <w:tblLook w:val="04A0"/>
      </w:tblPr>
      <w:tblGrid>
        <w:gridCol w:w="1458"/>
        <w:gridCol w:w="1318"/>
      </w:tblGrid>
      <w:tr w:rsidTr="00D668E5">
        <w:tblPrEx>
          <w:tblW w:w="2776" w:type="dxa"/>
          <w:tblInd w:w="2520" w:type="dxa"/>
          <w:tblLook w:val="04A0"/>
        </w:tblPrEx>
        <w:trPr>
          <w:trHeight w:val="290"/>
        </w:trPr>
        <w:tc>
          <w:tcPr>
            <w:tcW w:w="1458"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rsidR="00D668E5" w:rsidRPr="00D668E5" w:rsidP="00D668E5">
            <w:pPr>
              <w:spacing w:after="0" w:line="240" w:lineRule="auto"/>
              <w:rPr>
                <w:rFonts w:ascii="Aptos Narrow" w:eastAsia="Times New Roman" w:hAnsi="Aptos Narrow" w:cs="Times New Roman"/>
                <w:b/>
                <w:bCs/>
                <w:color w:val="000000"/>
                <w:kern w:val="0"/>
                <w:sz w:val="22"/>
                <w:szCs w:val="22"/>
                <w14:ligatures w14:val="none"/>
              </w:rPr>
            </w:pPr>
            <w:r w:rsidRPr="00D668E5">
              <w:rPr>
                <w:rFonts w:ascii="Aptos Narrow" w:eastAsia="Times New Roman" w:hAnsi="Aptos Narrow" w:cs="Times New Roman"/>
                <w:b/>
                <w:bCs/>
                <w:color w:val="000000"/>
                <w:kern w:val="0"/>
                <w:sz w:val="22"/>
                <w:szCs w:val="22"/>
                <w14:ligatures w14:val="none"/>
              </w:rPr>
              <w:t>Model #</w:t>
            </w:r>
          </w:p>
        </w:tc>
        <w:tc>
          <w:tcPr>
            <w:tcW w:w="1318" w:type="dxa"/>
            <w:tcBorders>
              <w:top w:val="single" w:sz="4" w:space="0" w:color="auto"/>
              <w:left w:val="nil"/>
              <w:bottom w:val="single" w:sz="4" w:space="0" w:color="auto"/>
              <w:right w:val="single" w:sz="4" w:space="0" w:color="auto"/>
            </w:tcBorders>
            <w:shd w:val="clear" w:color="000000" w:fill="C0E6F5"/>
            <w:noWrap/>
            <w:vAlign w:val="bottom"/>
            <w:hideMark/>
          </w:tcPr>
          <w:p w:rsidR="00D668E5" w:rsidRPr="00D668E5" w:rsidP="00D668E5">
            <w:pPr>
              <w:spacing w:after="0" w:line="240" w:lineRule="auto"/>
              <w:rPr>
                <w:rFonts w:ascii="Aptos Narrow" w:eastAsia="Times New Roman" w:hAnsi="Aptos Narrow" w:cs="Times New Roman"/>
                <w:b/>
                <w:bCs/>
                <w:color w:val="000000"/>
                <w:kern w:val="0"/>
                <w:sz w:val="22"/>
                <w:szCs w:val="22"/>
                <w14:ligatures w14:val="none"/>
              </w:rPr>
            </w:pPr>
            <w:r w:rsidRPr="00D668E5">
              <w:rPr>
                <w:rFonts w:ascii="Aptos Narrow" w:eastAsia="Times New Roman" w:hAnsi="Aptos Narrow" w:cs="Times New Roman"/>
                <w:b/>
                <w:bCs/>
                <w:color w:val="000000"/>
                <w:kern w:val="0"/>
                <w:sz w:val="22"/>
                <w:szCs w:val="22"/>
                <w14:ligatures w14:val="none"/>
              </w:rPr>
              <w:t>Serial #</w:t>
            </w:r>
          </w:p>
        </w:tc>
      </w:tr>
      <w:tr w:rsidTr="00D668E5">
        <w:tblPrEx>
          <w:tblW w:w="2776" w:type="dxa"/>
          <w:tblInd w:w="2520" w:type="dxa"/>
          <w:tblLook w:val="04A0"/>
        </w:tblPrEx>
        <w:trPr>
          <w:trHeight w:val="290"/>
        </w:trPr>
        <w:tc>
          <w:tcPr>
            <w:tcW w:w="1458" w:type="dxa"/>
            <w:tcBorders>
              <w:top w:val="nil"/>
              <w:left w:val="single" w:sz="4" w:space="0" w:color="auto"/>
              <w:bottom w:val="single" w:sz="4" w:space="0" w:color="auto"/>
              <w:right w:val="single" w:sz="4" w:space="0" w:color="auto"/>
            </w:tcBorders>
            <w:noWrap/>
            <w:vAlign w:val="bottom"/>
            <w:hideMark/>
          </w:tcPr>
          <w:p w:rsidR="00D668E5" w:rsidRPr="00D668E5" w:rsidP="00D668E5">
            <w:pPr>
              <w:spacing w:after="0" w:line="240" w:lineRule="auto"/>
              <w:rPr>
                <w:rFonts w:ascii="Aptos Narrow" w:eastAsia="Times New Roman" w:hAnsi="Aptos Narrow" w:cs="Times New Roman"/>
                <w:color w:val="000000"/>
                <w:kern w:val="0"/>
                <w:sz w:val="22"/>
                <w:szCs w:val="22"/>
                <w14:ligatures w14:val="none"/>
              </w:rPr>
            </w:pPr>
            <w:r w:rsidRPr="00D668E5">
              <w:rPr>
                <w:rFonts w:ascii="Aptos Narrow" w:eastAsia="Times New Roman" w:hAnsi="Aptos Narrow" w:cs="Times New Roman"/>
                <w:color w:val="000000"/>
                <w:kern w:val="0"/>
                <w:sz w:val="22"/>
                <w:szCs w:val="22"/>
                <w14:ligatures w14:val="none"/>
              </w:rPr>
              <w:t>PRO C5310</w:t>
            </w:r>
          </w:p>
        </w:tc>
        <w:tc>
          <w:tcPr>
            <w:tcW w:w="1318" w:type="dxa"/>
            <w:tcBorders>
              <w:top w:val="nil"/>
              <w:left w:val="nil"/>
              <w:bottom w:val="single" w:sz="4" w:space="0" w:color="auto"/>
              <w:right w:val="single" w:sz="4" w:space="0" w:color="auto"/>
            </w:tcBorders>
            <w:noWrap/>
            <w:vAlign w:val="bottom"/>
            <w:hideMark/>
          </w:tcPr>
          <w:p w:rsidR="00D668E5" w:rsidRPr="00D668E5" w:rsidP="00D668E5">
            <w:pPr>
              <w:spacing w:after="0" w:line="240" w:lineRule="auto"/>
              <w:rPr>
                <w:rFonts w:ascii="Calibri" w:eastAsia="Times New Roman" w:hAnsi="Calibri" w:cs="Calibri"/>
                <w:kern w:val="0"/>
                <w:szCs w:val="20"/>
                <w14:ligatures w14:val="none"/>
              </w:rPr>
            </w:pPr>
            <w:r w:rsidRPr="00D668E5">
              <w:rPr>
                <w:rFonts w:ascii="Calibri" w:eastAsia="Times New Roman" w:hAnsi="Calibri" w:cs="Calibri"/>
                <w:kern w:val="0"/>
                <w:szCs w:val="20"/>
                <w14:ligatures w14:val="none"/>
              </w:rPr>
              <w:t>C84316339</w:t>
            </w:r>
          </w:p>
        </w:tc>
      </w:tr>
    </w:tbl>
    <w:p w:rsidR="00D668E5" w:rsidP="00D668E5">
      <w:pPr>
        <w:spacing w:after="0"/>
      </w:pPr>
    </w:p>
    <w:p w:rsidR="00D668E5" w:rsidP="00D668E5">
      <w:pPr>
        <w:spacing w:after="0"/>
        <w:ind w:left="1440"/>
      </w:pPr>
      <w:r>
        <w:t xml:space="preserve">The Vendor is responsible for mounting the Surge Protectors for each Copier to either the Copier itself or to the wall.  The Vendor is also responsible for positioning all cables in a manner that keeps them off the floor.  Surge Protectors and cables cannot be on the floor as this violates VA Regulations.  </w:t>
      </w:r>
    </w:p>
    <w:p w:rsidR="00D668E5" w:rsidP="00D668E5">
      <w:pPr>
        <w:spacing w:after="0"/>
        <w:ind w:left="1440"/>
      </w:pPr>
    </w:p>
    <w:p w:rsidR="00D668E5" w:rsidP="00D668E5">
      <w:pPr>
        <w:spacing w:after="0"/>
        <w:ind w:left="1440"/>
      </w:pPr>
      <w:r>
        <w:t xml:space="preserve">Hours of operation are 8:00 am to 4:30 pm Monday through Friday excluding Federal Holidays and any other day specifically declared by the President of the United States to be a Federal Holiday.  </w:t>
      </w:r>
    </w:p>
    <w:p w:rsidR="00D668E5" w:rsidP="00D668E5">
      <w:pPr>
        <w:spacing w:after="0"/>
        <w:ind w:left="720"/>
      </w:pPr>
    </w:p>
    <w:p w:rsidR="00D668E5" w:rsidP="00D668E5">
      <w:pPr>
        <w:spacing w:after="0"/>
        <w:ind w:left="1440"/>
      </w:pPr>
      <w:r>
        <w:t>Listed below are the 11 National Holidays:</w:t>
      </w:r>
    </w:p>
    <w:tbl>
      <w:tblPr>
        <w:tblW w:w="7087" w:type="dxa"/>
        <w:tblInd w:w="2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397"/>
        <w:gridCol w:w="3690"/>
      </w:tblGrid>
      <w:tr w:rsidTr="00D668E5">
        <w:tblPrEx>
          <w:tblW w:w="7087" w:type="dxa"/>
          <w:tblInd w:w="2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51"/>
        </w:trPr>
        <w:tc>
          <w:tcPr>
            <w:tcW w:w="3397"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New Year’s Day</w:t>
            </w:r>
          </w:p>
        </w:tc>
        <w:tc>
          <w:tcPr>
            <w:tcW w:w="3690"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January 1</w:t>
            </w:r>
          </w:p>
        </w:tc>
      </w:tr>
      <w:tr w:rsidTr="00D668E5">
        <w:tblPrEx>
          <w:tblW w:w="7087" w:type="dxa"/>
          <w:tblInd w:w="2047" w:type="dxa"/>
          <w:tblLook w:val="04A0"/>
        </w:tblPrEx>
        <w:trPr>
          <w:trHeight w:val="240"/>
        </w:trPr>
        <w:tc>
          <w:tcPr>
            <w:tcW w:w="3397" w:type="dxa"/>
            <w:vAlign w:val="center"/>
            <w:hideMark/>
          </w:tcPr>
          <w:p w:rsidR="00D668E5" w:rsidRPr="00D668E5" w:rsidP="00D668E5">
            <w:pPr>
              <w:widowControl w:val="0"/>
              <w:tabs>
                <w:tab w:val="center" w:pos="4320"/>
                <w:tab w:val="right" w:pos="8640"/>
              </w:tabs>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Martin Luther King ‘s Birthday</w:t>
            </w:r>
          </w:p>
        </w:tc>
        <w:tc>
          <w:tcPr>
            <w:tcW w:w="3690" w:type="dxa"/>
            <w:vAlign w:val="center"/>
            <w:hideMark/>
          </w:tcPr>
          <w:p w:rsidR="00D668E5" w:rsidRPr="00D668E5" w:rsidP="00D668E5">
            <w:pPr>
              <w:widowControl w:val="0"/>
              <w:tabs>
                <w:tab w:val="center" w:pos="4320"/>
                <w:tab w:val="right" w:pos="8640"/>
              </w:tabs>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Third Monday in January</w:t>
            </w:r>
          </w:p>
        </w:tc>
      </w:tr>
      <w:tr w:rsidTr="00D668E5">
        <w:tblPrEx>
          <w:tblW w:w="7087" w:type="dxa"/>
          <w:tblInd w:w="2047" w:type="dxa"/>
          <w:tblLook w:val="04A0"/>
        </w:tblPrEx>
        <w:trPr>
          <w:trHeight w:val="280"/>
        </w:trPr>
        <w:tc>
          <w:tcPr>
            <w:tcW w:w="3397"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President’s Day</w:t>
            </w:r>
          </w:p>
        </w:tc>
        <w:tc>
          <w:tcPr>
            <w:tcW w:w="3690"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Third Monday in February</w:t>
            </w:r>
          </w:p>
        </w:tc>
      </w:tr>
      <w:tr w:rsidTr="00D668E5">
        <w:tblPrEx>
          <w:tblW w:w="7087" w:type="dxa"/>
          <w:tblInd w:w="2047" w:type="dxa"/>
          <w:tblLook w:val="04A0"/>
        </w:tblPrEx>
        <w:trPr>
          <w:trHeight w:val="240"/>
        </w:trPr>
        <w:tc>
          <w:tcPr>
            <w:tcW w:w="3397" w:type="dxa"/>
            <w:vAlign w:val="center"/>
            <w:hideMark/>
          </w:tcPr>
          <w:p w:rsidR="00D668E5" w:rsidRPr="00D668E5" w:rsidP="00D668E5">
            <w:pPr>
              <w:widowControl w:val="0"/>
              <w:tabs>
                <w:tab w:val="center" w:pos="4320"/>
                <w:tab w:val="right" w:pos="8640"/>
              </w:tabs>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 xml:space="preserve">Memorial Day </w:t>
            </w:r>
          </w:p>
        </w:tc>
        <w:tc>
          <w:tcPr>
            <w:tcW w:w="3690" w:type="dxa"/>
            <w:vAlign w:val="center"/>
            <w:hideMark/>
          </w:tcPr>
          <w:p w:rsidR="00D668E5" w:rsidRPr="00D668E5" w:rsidP="00D668E5">
            <w:pPr>
              <w:widowControl w:val="0"/>
              <w:tabs>
                <w:tab w:val="center" w:pos="4320"/>
                <w:tab w:val="right" w:pos="8640"/>
              </w:tabs>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Last Monday in May</w:t>
            </w:r>
          </w:p>
        </w:tc>
      </w:tr>
      <w:tr w:rsidTr="00D668E5">
        <w:tblPrEx>
          <w:tblW w:w="7087" w:type="dxa"/>
          <w:tblInd w:w="2047" w:type="dxa"/>
          <w:tblLook w:val="04A0"/>
        </w:tblPrEx>
        <w:trPr>
          <w:trHeight w:val="240"/>
        </w:trPr>
        <w:tc>
          <w:tcPr>
            <w:tcW w:w="3397" w:type="dxa"/>
            <w:vAlign w:val="center"/>
          </w:tcPr>
          <w:p w:rsidR="00D668E5" w:rsidRPr="00D668E5" w:rsidP="00D668E5">
            <w:pPr>
              <w:widowControl w:val="0"/>
              <w:tabs>
                <w:tab w:val="center" w:pos="4320"/>
                <w:tab w:val="right" w:pos="8640"/>
              </w:tabs>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 xml:space="preserve">Juneteenth </w:t>
            </w:r>
          </w:p>
        </w:tc>
        <w:tc>
          <w:tcPr>
            <w:tcW w:w="3690" w:type="dxa"/>
            <w:vAlign w:val="center"/>
          </w:tcPr>
          <w:p w:rsidR="00D668E5" w:rsidRPr="00D668E5" w:rsidP="00D668E5">
            <w:pPr>
              <w:widowControl w:val="0"/>
              <w:tabs>
                <w:tab w:val="center" w:pos="4320"/>
                <w:tab w:val="right" w:pos="8640"/>
              </w:tabs>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June 19</w:t>
            </w:r>
          </w:p>
        </w:tc>
      </w:tr>
      <w:tr w:rsidTr="00D668E5">
        <w:tblPrEx>
          <w:tblW w:w="7087" w:type="dxa"/>
          <w:tblInd w:w="2047" w:type="dxa"/>
          <w:tblLook w:val="04A0"/>
        </w:tblPrEx>
        <w:trPr>
          <w:trHeight w:val="251"/>
        </w:trPr>
        <w:tc>
          <w:tcPr>
            <w:tcW w:w="3397"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 xml:space="preserve">Independence Day </w:t>
            </w:r>
          </w:p>
        </w:tc>
        <w:tc>
          <w:tcPr>
            <w:tcW w:w="3690"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July 4</w:t>
            </w:r>
          </w:p>
        </w:tc>
      </w:tr>
      <w:tr w:rsidTr="00D668E5">
        <w:tblPrEx>
          <w:tblW w:w="7087" w:type="dxa"/>
          <w:tblInd w:w="2047" w:type="dxa"/>
          <w:tblLook w:val="04A0"/>
        </w:tblPrEx>
        <w:trPr>
          <w:trHeight w:val="251"/>
        </w:trPr>
        <w:tc>
          <w:tcPr>
            <w:tcW w:w="3397"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Labor Day</w:t>
            </w:r>
          </w:p>
        </w:tc>
        <w:tc>
          <w:tcPr>
            <w:tcW w:w="3690"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First Monday in September</w:t>
            </w:r>
          </w:p>
        </w:tc>
      </w:tr>
      <w:tr w:rsidTr="00D668E5">
        <w:tblPrEx>
          <w:tblW w:w="7087" w:type="dxa"/>
          <w:tblInd w:w="2047" w:type="dxa"/>
          <w:tblLook w:val="04A0"/>
        </w:tblPrEx>
        <w:trPr>
          <w:trHeight w:val="251"/>
        </w:trPr>
        <w:tc>
          <w:tcPr>
            <w:tcW w:w="3397"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 xml:space="preserve">Columbus Day </w:t>
            </w:r>
          </w:p>
        </w:tc>
        <w:tc>
          <w:tcPr>
            <w:tcW w:w="3690"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Second Monday in October</w:t>
            </w:r>
          </w:p>
        </w:tc>
      </w:tr>
      <w:tr w:rsidTr="00D668E5">
        <w:tblPrEx>
          <w:tblW w:w="7087" w:type="dxa"/>
          <w:tblInd w:w="2047" w:type="dxa"/>
          <w:tblLook w:val="04A0"/>
        </w:tblPrEx>
        <w:trPr>
          <w:trHeight w:val="251"/>
        </w:trPr>
        <w:tc>
          <w:tcPr>
            <w:tcW w:w="3397"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 xml:space="preserve">Veterans Day </w:t>
            </w:r>
          </w:p>
        </w:tc>
        <w:tc>
          <w:tcPr>
            <w:tcW w:w="3690"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November 11</w:t>
            </w:r>
          </w:p>
        </w:tc>
      </w:tr>
      <w:tr w:rsidTr="00D668E5">
        <w:tblPrEx>
          <w:tblW w:w="7087" w:type="dxa"/>
          <w:tblInd w:w="2047" w:type="dxa"/>
          <w:tblLook w:val="04A0"/>
        </w:tblPrEx>
        <w:trPr>
          <w:trHeight w:val="251"/>
        </w:trPr>
        <w:tc>
          <w:tcPr>
            <w:tcW w:w="3397"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Thanksgiving Day</w:t>
            </w:r>
          </w:p>
        </w:tc>
        <w:tc>
          <w:tcPr>
            <w:tcW w:w="3690"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Fourth Thursday in November</w:t>
            </w:r>
          </w:p>
        </w:tc>
      </w:tr>
      <w:tr w:rsidTr="00D668E5">
        <w:tblPrEx>
          <w:tblW w:w="7087" w:type="dxa"/>
          <w:tblInd w:w="2047" w:type="dxa"/>
          <w:tblLook w:val="04A0"/>
        </w:tblPrEx>
        <w:trPr>
          <w:trHeight w:val="251"/>
        </w:trPr>
        <w:tc>
          <w:tcPr>
            <w:tcW w:w="3397"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Christmas Day</w:t>
            </w:r>
          </w:p>
        </w:tc>
        <w:tc>
          <w:tcPr>
            <w:tcW w:w="3690" w:type="dxa"/>
            <w:vAlign w:val="center"/>
            <w:hideMark/>
          </w:tcPr>
          <w:p w:rsidR="00D668E5" w:rsidRPr="00D668E5" w:rsidP="00D668E5">
            <w:pPr>
              <w:widowControl w:val="0"/>
              <w:spacing w:after="0" w:line="240" w:lineRule="auto"/>
              <w:rPr>
                <w:rFonts w:ascii="Arial" w:eastAsia="Times New Roman" w:hAnsi="Arial" w:cs="Arial"/>
                <w:kern w:val="0"/>
                <w14:ligatures w14:val="none"/>
              </w:rPr>
            </w:pPr>
            <w:r w:rsidRPr="00D668E5">
              <w:rPr>
                <w:rFonts w:ascii="Arial" w:eastAsia="Times New Roman" w:hAnsi="Arial" w:cs="Arial"/>
                <w:kern w:val="0"/>
                <w14:ligatures w14:val="none"/>
              </w:rPr>
              <w:t>December 25</w:t>
            </w:r>
          </w:p>
        </w:tc>
      </w:tr>
    </w:tbl>
    <w:p w:rsidR="00D668E5" w:rsidP="00D668E5">
      <w:pPr>
        <w:spacing w:after="0"/>
        <w:ind w:left="2160"/>
      </w:pPr>
    </w:p>
    <w:p w:rsidR="00D668E5" w:rsidP="00D668E5">
      <w:pPr>
        <w:spacing w:after="0"/>
        <w:ind w:left="1440"/>
      </w:pPr>
      <w:r>
        <w:t>When a holiday falls on a Sunday, the following Monday shall be observed as a legal holiday by U.S. Government agencies. When a holiday falls on a Saturday, the preceding Friday shall be observed as a legal holiday by U.S. Government agencies. Also included would be any other day specifically declared by the President of the United States as a National Holiday.</w:t>
      </w:r>
    </w:p>
    <w:p w:rsidR="00D668E5" w:rsidP="00D668E5">
      <w:pPr>
        <w:spacing w:after="0"/>
        <w:ind w:left="1440"/>
      </w:pPr>
    </w:p>
    <w:p w:rsidR="00D668E5" w:rsidRPr="00D668E5" w:rsidP="00D668E5">
      <w:pPr>
        <w:spacing w:after="0"/>
        <w:ind w:left="1440"/>
        <w:rPr>
          <w:u w:val="single"/>
        </w:rPr>
      </w:pPr>
      <w:r w:rsidRPr="00D668E5">
        <w:rPr>
          <w:u w:val="single"/>
        </w:rPr>
        <w:t>CHANGES TO CONTRACT:</w:t>
      </w:r>
    </w:p>
    <w:p w:rsidR="00D668E5" w:rsidP="00D668E5">
      <w:pPr>
        <w:spacing w:after="0"/>
        <w:ind w:left="1440"/>
      </w:pPr>
      <w:r>
        <w:t xml:space="preserve">Only those services specified herein are authorized. Before performing any service of a non-contractual nature, the Contractor shall advise the Contracting Officer of the reason(s) for the additional work and/or service. Changes to the resulting contract shall not be authorized and reimbursement shall not be made for any work or services performed outside the scope of this contract, unless prior authorization is obtained in writing from the Contracting Officer.  </w:t>
      </w:r>
    </w:p>
    <w:p w:rsidR="00D668E5" w:rsidP="00D668E5">
      <w:pPr>
        <w:spacing w:after="0"/>
        <w:ind w:left="1440"/>
      </w:pPr>
      <w:r>
        <w:t xml:space="preserve"> </w:t>
      </w:r>
    </w:p>
    <w:p w:rsidR="00D668E5" w:rsidRPr="00D668E5" w:rsidP="00D668E5">
      <w:pPr>
        <w:spacing w:after="0"/>
        <w:ind w:left="1440"/>
        <w:rPr>
          <w:u w:val="single"/>
        </w:rPr>
      </w:pPr>
      <w:r w:rsidRPr="00D668E5">
        <w:rPr>
          <w:u w:val="single"/>
        </w:rPr>
        <w:t>CONTRACTING OFFICER REPRESENTATIVE (COR):</w:t>
      </w:r>
    </w:p>
    <w:p w:rsidR="00D668E5" w:rsidP="00D668E5">
      <w:pPr>
        <w:spacing w:after="0"/>
        <w:ind w:left="1440"/>
      </w:pPr>
      <w:r>
        <w:t xml:space="preserve">Delegation of Authority letter(s) shall be forwarded to the using service and Contractor after agreement has been signed, identifying the individual(s) as the COR(s).  No service shall be provided without the approval of the COR or his/her designee of this contract. </w:t>
      </w:r>
    </w:p>
    <w:p w:rsidR="00D668E5" w:rsidP="00D668E5">
      <w:pPr>
        <w:spacing w:after="0"/>
        <w:ind w:left="1440"/>
      </w:pPr>
    </w:p>
    <w:p w:rsidR="00D668E5" w:rsidP="00D668E5">
      <w:pPr>
        <w:spacing w:after="0"/>
        <w:ind w:left="1440"/>
      </w:pPr>
      <w:r>
        <w:t xml:space="preserve">The Contractor shall not accept any instructions issued by any other person(s) other than the Contracting Officer or his/her delegated representative(s) acting within the limits of his/her authority. </w:t>
      </w:r>
    </w:p>
    <w:p w:rsidR="00D668E5" w:rsidP="00891BC3">
      <w:pPr>
        <w:spacing w:after="0"/>
      </w:pPr>
    </w:p>
    <w:p w:rsidR="00D668E5" w:rsidRPr="00D668E5" w:rsidP="00D668E5">
      <w:pPr>
        <w:spacing w:after="0"/>
        <w:ind w:left="1440"/>
        <w:rPr>
          <w:u w:val="single"/>
        </w:rPr>
      </w:pPr>
      <w:r w:rsidRPr="00D668E5">
        <w:rPr>
          <w:u w:val="single"/>
        </w:rPr>
        <w:t xml:space="preserve">CONTRACTOR MAINTENANCE PERSONNEL </w:t>
      </w:r>
    </w:p>
    <w:p w:rsidR="00D668E5" w:rsidP="00D668E5">
      <w:pPr>
        <w:spacing w:after="0"/>
        <w:ind w:left="1440"/>
      </w:pPr>
      <w:r>
        <w:t xml:space="preserve">All contractor personnel who are production personnel shall possess the skills, knowledge and ability to perform the services required by this contract and must be OEM Factory trained and employed by the awarded contractor or subcontractor and shall be able to </w:t>
      </w:r>
      <w:r>
        <w:t>understand speak, read and write the English language fluently. All personnel employed by the contractor in the performance of this contract, or any representative of the contractor entering The Beckley VA Medical Center VA  installations, shall abide by all the regulations of the installation which may be in effect during the contract period .The Hershel “Woody” Williams VA Medical Center has the right to restrict access to The Hershel “Woody” Williams VA Medical Center installations under the contract of any contractor employee, or prospective contractor employee, who is identified as a potential threat to the health, safety, security, general well-being or operational mission of the installation and its population. Tank tops, tee shirts, and worn outerwear are prohibited. The contractor shall perform work requirements in a manner to protect building occupants from any harm or injury. Work shall be scheduled to afford this protection.</w:t>
      </w:r>
    </w:p>
    <w:p w:rsidR="00D668E5" w:rsidP="00D668E5">
      <w:pPr>
        <w:spacing w:after="0"/>
        <w:ind w:left="1440"/>
      </w:pPr>
    </w:p>
    <w:p w:rsidR="00D668E5" w:rsidRPr="00D668E5" w:rsidP="00D668E5">
      <w:pPr>
        <w:spacing w:after="0"/>
        <w:ind w:left="1440"/>
        <w:rPr>
          <w:u w:val="single"/>
        </w:rPr>
      </w:pPr>
      <w:r w:rsidRPr="00D668E5">
        <w:rPr>
          <w:u w:val="single"/>
        </w:rPr>
        <w:t xml:space="preserve">RESPONSE TO SERVICE CALLS </w:t>
      </w:r>
    </w:p>
    <w:p w:rsidR="00D668E5" w:rsidP="00D668E5">
      <w:pPr>
        <w:spacing w:after="0"/>
        <w:ind w:left="1440"/>
      </w:pPr>
      <w:r>
        <w:t xml:space="preserve">The contractor will respond to service calls during normal working hours, Monday through Friday. Excluding holidays observed by the Federal Government. The vendor must respond to service calls within 12 business hours after notification of malfunction of production equipment. The response time on a service call starts when the authorized personnel of a Hershel “Woody” Williams VA Medical Center agency/activity places a service call to the vendor. The service technician will report to the agency/activity requesting service and notify them of his/her arrival and verify the problem for which the service call was made. After the call is completed, the service technician will contact the service requester, key operator, or VA representative with the office, </w:t>
      </w:r>
      <w:r>
        <w:t>whether or not</w:t>
      </w:r>
      <w:r>
        <w:t xml:space="preserve"> service was completed satisfactory. </w:t>
      </w:r>
    </w:p>
    <w:p w:rsidR="00D668E5" w:rsidP="00D668E5">
      <w:pPr>
        <w:spacing w:after="0"/>
        <w:ind w:left="1440"/>
      </w:pPr>
      <w:r>
        <w:t xml:space="preserve">The contractor must provide a telephone number for service calls which must be answered during at least eight working hours, between 8:00am and 4:30pm, Monday through Friday. The contractor shall also provide for placing service call through the contractors </w:t>
      </w:r>
      <w:r>
        <w:t>web-site</w:t>
      </w:r>
      <w:r>
        <w:t xml:space="preserve"> and provide for ordering supplies over the internet. </w:t>
      </w:r>
    </w:p>
    <w:p w:rsidR="00D668E5" w:rsidP="00D668E5">
      <w:pPr>
        <w:spacing w:after="0"/>
        <w:ind w:left="1440"/>
      </w:pPr>
      <w:r>
        <w:t xml:space="preserve">The vendor must have sufficient management and qualified dedicated technicians to service the entire solution, including all hardware, software and support. The vendor must have a crew of qualified and trained service and delivery personnel in sufficient numbers to service and support the requirements under contract within the specified response times. </w:t>
      </w:r>
    </w:p>
    <w:p w:rsidR="00D668E5" w:rsidP="00D668E5">
      <w:pPr>
        <w:spacing w:after="0"/>
        <w:ind w:left="1440"/>
      </w:pPr>
      <w:r>
        <w:t xml:space="preserve">The contractor shall provide training for key operators at the time of installation. The contractor shall provide training via an on-line training video library for this device at no cost to the Government.  The contractor shall furnish an operator's manual for all hardware and software supplied and will make such manuals available in electronic media or web-based access. </w:t>
      </w:r>
    </w:p>
    <w:p w:rsidR="00D668E5" w:rsidP="00D668E5">
      <w:pPr>
        <w:spacing w:after="0"/>
        <w:ind w:left="1440"/>
      </w:pPr>
    </w:p>
    <w:p w:rsidR="00D668E5" w:rsidP="00D668E5">
      <w:pPr>
        <w:spacing w:after="0"/>
        <w:ind w:left="1440"/>
      </w:pPr>
    </w:p>
    <w:p w:rsidR="00D668E5" w:rsidRPr="00D668E5" w:rsidP="00D668E5">
      <w:pPr>
        <w:spacing w:after="0"/>
        <w:ind w:left="1440"/>
        <w:rPr>
          <w:u w:val="single"/>
        </w:rPr>
      </w:pPr>
      <w:r w:rsidRPr="00D668E5">
        <w:rPr>
          <w:u w:val="single"/>
        </w:rPr>
        <w:t xml:space="preserve">CONSUMABLE SUPPLIES </w:t>
      </w:r>
    </w:p>
    <w:p w:rsidR="00D668E5" w:rsidP="00D668E5">
      <w:pPr>
        <w:spacing w:after="0"/>
        <w:ind w:left="1440"/>
      </w:pPr>
      <w:r>
        <w:t xml:space="preserve">All consumable supplies are to be furnished by the contractor, including toner, and staples.   Excludes, paper and transparencies. </w:t>
      </w:r>
    </w:p>
    <w:p w:rsidR="00D668E5" w:rsidP="00D668E5">
      <w:pPr>
        <w:spacing w:after="0"/>
        <w:ind w:left="1440"/>
      </w:pPr>
    </w:p>
    <w:p w:rsidR="00D668E5" w:rsidRPr="00D668E5" w:rsidP="00D668E5">
      <w:pPr>
        <w:spacing w:after="0"/>
        <w:ind w:left="1440"/>
        <w:rPr>
          <w:u w:val="single"/>
        </w:rPr>
      </w:pPr>
      <w:r w:rsidRPr="00D668E5">
        <w:rPr>
          <w:u w:val="single"/>
        </w:rPr>
        <w:t xml:space="preserve">MAINTENANCE REPORTS </w:t>
      </w:r>
    </w:p>
    <w:p w:rsidR="00D668E5" w:rsidP="00D668E5">
      <w:pPr>
        <w:spacing w:after="0"/>
        <w:ind w:left="1440"/>
      </w:pPr>
      <w:r>
        <w:t xml:space="preserve">The contractor shall complete a maintenance report upon the completion of each maintenance service/repair call. Report shall include time or arrival on-site, date and time of service completed; and a description of service(s) rendered. A copy of the reports shall be forwarded if requested to the COR within 5 working days. </w:t>
      </w:r>
    </w:p>
    <w:p w:rsidR="00D668E5" w:rsidP="00D668E5">
      <w:pPr>
        <w:spacing w:after="0"/>
        <w:ind w:left="1440"/>
      </w:pPr>
      <w:r>
        <w:tab/>
      </w:r>
    </w:p>
    <w:p w:rsidR="00D668E5" w:rsidP="00D668E5">
      <w:pPr>
        <w:spacing w:after="0"/>
        <w:ind w:left="1440"/>
      </w:pPr>
    </w:p>
    <w:p w:rsidR="007D7B90" w:rsidP="00D668E5">
      <w:pPr>
        <w:spacing w:after="0"/>
        <w:ind w:left="720"/>
      </w:pPr>
    </w:p>
    <w:p w:rsidR="00242FEF" w:rsidP="00242FEF">
      <w:pPr>
        <w:pStyle w:val="Heading2"/>
      </w:pPr>
      <w:bookmarkStart w:id="7" w:name="_Toc256000005"/>
      <w:r>
        <w:t>B.2</w:t>
      </w:r>
      <w:r w:rsidR="00BF42E3">
        <w:t xml:space="preserve"> </w:t>
      </w:r>
      <w:r w:rsidR="002C71A2">
        <w:t>PRICE/COST SCHEDULE</w:t>
      </w:r>
      <w:bookmarkEnd w:id="7"/>
    </w:p>
    <w:p w:rsidR="00242FEF" w:rsidP="00242FEF">
      <w:pPr>
        <w:pStyle w:val="Heading3"/>
      </w:pPr>
      <w:bookmarkStart w:id="8" w:name="_Toc256000006"/>
      <w:r>
        <w:t>ITEM INFORMATION</w:t>
      </w:r>
      <w:bookmarkEnd w:id="8"/>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Ricoh Flat rate maintenance Includes all Supplies Gold Coverage (including staples, but excluding paper), Parts, Labor - includes all B/W &amp; Color images produced; </w:t>
              <w:br/>
              <w:t>NO OVERAGES CHARGES</w:t>
              <w:br/>
              <w:t>Contract Period: Base</w:t>
              <w:br/>
              <w:t xml:space="preserve">POP Begin: 05/15/2026 </w:t>
              <w:br/>
              <w:t>POP End: 05/14/2027</w:t>
              <w:br/>
              <w:t>PRINCIPAL NAICS CODE: 811210 - Electronic and Precision Equipment Repair and Maintenance PRODUCT/SERVICE CODE: J074 - Maintenance, Repair, and Rebuilding of Equipment - Office Machines, Text Processing Systems, and Visible Record Equipment</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Ricoh Flat rate maintenance Includes all Supplies Gold Coverage (including staples, but excluding paper), Parts, Labor - includes all B/W &amp; Color images produced; </w:t>
              <w:br/>
              <w:t>NO OVERAGES CHARGES</w:t>
              <w:br/>
              <w:t>Contract Period: Option Year 1</w:t>
              <w:br/>
              <w:t xml:space="preserve">POP Begin: 05/15/2027 </w:t>
              <w:br/>
              <w:t>POP End: 05/14/2028</w:t>
              <w:br/>
              <w:t>PRINCIPAL NAICS CODE: 811210 - Electronic and Precision Equipment Repair and Maintenance PRODUCT/SERVICE CODE: J074 - Maintenance, Repair, and Rebuilding of Equipment - Office Machines, Text Processing Systems, and Visible Record Equipment</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78638D">
      <w:pPr>
        <w:pStyle w:val="Heading1"/>
        <w:pageBreakBefore/>
      </w:pPr>
      <w:bookmarkStart w:id="9" w:name="_Toc256000007"/>
      <w:r>
        <w:t xml:space="preserve">SECTION C - </w:t>
      </w:r>
      <w:r w:rsidR="0061127E">
        <w:t>CONTRACT CLAUSES</w:t>
      </w:r>
      <w:bookmarkEnd w:id="9"/>
    </w:p>
    <w:p w:rsidR="0078638D"/>
    <w:p w:rsidR="00C8518D">
      <w:pPr>
        <w:pStyle w:val="Heading2"/>
      </w:pPr>
      <w:bookmarkStart w:id="10" w:name="_Toc256000008"/>
      <w:r>
        <w:t>C.1</w:t>
      </w:r>
      <w:r w:rsidR="0061158D">
        <w:t xml:space="preserve">  </w:t>
      </w:r>
      <w:r>
        <w:t>52.217-9</w:t>
      </w:r>
      <w:r w:rsidR="0061158D">
        <w:t xml:space="preserve"> </w:t>
      </w:r>
      <w:r>
        <w:t>OPTION TO EXTEND THE TERM OF THE CONTRACT</w:t>
      </w:r>
      <w:r w:rsidR="0061158D">
        <w:t xml:space="preserve"> (</w:t>
      </w:r>
      <w:r>
        <w:t>MAR 2000</w:t>
      </w:r>
      <w:r w:rsidR="0061158D">
        <w:t>)</w:t>
      </w:r>
      <w:bookmarkEnd w:id="10"/>
    </w:p>
    <w:p w:rsidR="00C8518D" w:rsidP="00DF50F6">
      <w:r>
        <w:t xml:space="preserve">  (a) The Government may extend the term of this contract by written notice to the Contractor within </w:t>
      </w:r>
      <w:r>
        <w:t>30 days</w:t>
      </w:r>
      <w:r>
        <w:t>; provided that the Government gives the Contractor</w:t>
      </w:r>
      <w:r>
        <w:t xml:space="preserve"> a preliminary written notice of its intent to extend at least </w:t>
      </w:r>
      <w:r>
        <w:t>60</w:t>
      </w:r>
      <w:r>
        <w:t xml:space="preserve"> days before the contract expires. The preliminary notice does not commit the Government to an extension.</w:t>
      </w:r>
    </w:p>
    <w:p w:rsidR="00C8518D" w:rsidP="00DF50F6">
      <w:r>
        <w:t xml:space="preserve">  (b) If the Government exercises this option, the extended contract shall be considered to include this option clause.</w:t>
      </w:r>
    </w:p>
    <w:p w:rsidR="00C8518D" w:rsidP="00DF50F6">
      <w:r>
        <w:t xml:space="preserve">  (c) The total duration of this contract, including the exercise of any options under this clause, shall not exceed </w:t>
      </w:r>
      <w:r>
        <w:t>two (2) years</w:t>
      </w:r>
      <w:r>
        <w:t>.</w:t>
      </w:r>
    </w:p>
    <w:p w:rsidR="00C8518D" w:rsidP="00DF50F6">
      <w:pPr>
        <w:jc w:val="center"/>
      </w:pPr>
      <w:r>
        <w:t>(End of Clause)</w:t>
      </w:r>
    </w:p>
    <w:p w:rsidR="009B2448" w:rsidP="009B2448">
      <w:pPr>
        <w:pStyle w:val="Heading2"/>
      </w:pPr>
      <w:bookmarkStart w:id="11" w:name="_Toc256000009"/>
      <w:r>
        <w:t>C.2</w:t>
      </w:r>
      <w:r>
        <w:t xml:space="preserve">  VAAR </w:t>
      </w:r>
      <w:r>
        <w:t>852.219-75</w:t>
      </w:r>
      <w:r>
        <w:t xml:space="preserve">  </w:t>
      </w:r>
      <w:r>
        <w:t>VA NOTICE OF LIMITATIONS ON SUBCONTRACTING—CERTIFICATE OF COMPLIANCE FOR SERVICES AND CONSTRUCTION</w:t>
      </w:r>
      <w:r>
        <w:t xml:space="preserve"> (</w:t>
      </w:r>
      <w:r>
        <w:t>NOV 2022</w:t>
      </w:r>
      <w:r>
        <w:t>)</w:t>
      </w:r>
      <w:bookmarkEnd w:id="11"/>
    </w:p>
    <w:p w:rsidR="009B2448" w:rsidP="009B2448">
      <w:r>
        <w:t xml:space="preserve">  (a) Pursuant to 38 U.S.C. 8127(k)(2),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w:t>
      </w:r>
      <w:r>
        <w:t>i</w:t>
      </w:r>
      <w:r>
        <w:t xml:space="preserve">) </w:t>
      </w:r>
      <w:r w:rsidR="00E60AA8">
        <w:t>[</w:t>
      </w:r>
      <w:r w:rsidR="00E60AA8">
        <w:t>]</w:t>
      </w:r>
      <w:r>
        <w:t xml:space="preserve"> </w:t>
      </w:r>
      <w:r w:rsidRPr="00256644">
        <w:rPr>
          <w:i/>
          <w:iCs/>
        </w:rPr>
        <w:t>Services</w:t>
      </w:r>
      <w:r>
        <w:t>.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w:t>
      </w:r>
      <w:r>
        <w:t>i</w:t>
      </w:r>
      <w:r>
        <w:t>)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section 1001 of title 18.</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w:t>
      </w:r>
      <w:r>
        <w:t>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12"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12"/>
      <w:r>
        <w:t>(End of Clause)</w:t>
      </w:r>
    </w:p>
    <w:p w:rsidR="001371D9" w:rsidP="001371D9">
      <w:pPr>
        <w:pStyle w:val="Heading2"/>
      </w:pPr>
      <w:bookmarkStart w:id="13" w:name="_Toc256000010"/>
      <w:r>
        <w:t>C.3</w:t>
      </w:r>
      <w:r>
        <w:t xml:space="preserve">  VAAR </w:t>
      </w:r>
      <w:r>
        <w:t>852.242-71</w:t>
      </w:r>
      <w:r>
        <w:t xml:space="preserve">  </w:t>
      </w:r>
      <w:r>
        <w:t>ADMINISTRATIVE CONTRACTING OFFICER</w:t>
      </w:r>
      <w:r>
        <w:t xml:space="preserve"> (</w:t>
      </w:r>
      <w:r>
        <w:t>OCT 2020</w:t>
      </w:r>
      <w:r>
        <w:t>)</w:t>
      </w:r>
      <w:bookmarkEnd w:id="13"/>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rsidR="0071383D">
      <w:pPr>
        <w:pStyle w:val="Heading2"/>
      </w:pPr>
      <w:bookmarkStart w:id="14" w:name="_Toc256000011"/>
      <w:r>
        <w:t>C.4</w:t>
      </w:r>
      <w:r w:rsidR="00F66DF3">
        <w:t xml:space="preserve">  </w:t>
      </w:r>
      <w:r>
        <w:t>52.252-2</w:t>
      </w:r>
      <w:r w:rsidR="00F66DF3">
        <w:t xml:space="preserve">  </w:t>
      </w:r>
      <w:r>
        <w:t>CLAUSES INCORPORATED BY REFERENCE</w:t>
      </w:r>
      <w:r w:rsidR="00F66DF3">
        <w:t xml:space="preserve">  (</w:t>
      </w:r>
      <w:r>
        <w:t>FEB 1998</w:t>
      </w:r>
      <w:r w:rsidR="00F66DF3">
        <w:t>)</w:t>
      </w:r>
      <w:bookmarkEnd w:id="14"/>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52.212-4</w:t>
            </w:r>
          </w:p>
        </w:tc>
        <w:tc>
          <w:tcPr>
            <w:tcW w:w="6192" w:type="auto"/>
          </w:tcPr>
          <w:p>
            <w:pPr>
              <w:pStyle w:val="ByReference"/>
            </w:pPr>
            <w:r>
              <w:t>CONTRACT TERMS AND CONDITIONS—COMMERCIAL PRODUCTS AND COMMERCIAL SERVICES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52.204-9</w:t>
            </w:r>
          </w:p>
        </w:tc>
        <w:tc>
          <w:tcPr>
            <w:tcW w:w="6192" w:type="auto"/>
          </w:tcPr>
          <w:p>
            <w:pPr>
              <w:pStyle w:val="ByReference"/>
            </w:pPr>
            <w:r>
              <w:t>PERSONAL IDENTITY VERIFICATION OF CONTRACTOR PERSONNEL</w:t>
            </w:r>
          </w:p>
        </w:tc>
        <w:tc>
          <w:tcPr>
            <w:tcW w:w="1440" w:type="auto"/>
          </w:tcPr>
          <w:p>
            <w:pPr>
              <w:pStyle w:val="ByReference"/>
            </w:pPr>
            <w:r>
              <w:t>JAN 2011</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52.217-5</w:t>
            </w:r>
          </w:p>
        </w:tc>
        <w:tc>
          <w:tcPr>
            <w:tcW w:w="6192" w:type="auto"/>
          </w:tcPr>
          <w:p>
            <w:pPr>
              <w:pStyle w:val="ByReference"/>
            </w:pPr>
            <w:r>
              <w:t>EVALUATION OF OPTIONS</w:t>
            </w:r>
          </w:p>
        </w:tc>
        <w:tc>
          <w:tcPr>
            <w:tcW w:w="1440" w:type="auto"/>
          </w:tcPr>
          <w:p>
            <w:pPr>
              <w:pStyle w:val="ByReference"/>
            </w:pPr>
            <w:r>
              <w:t>JUL 1990</w:t>
            </w:r>
          </w:p>
        </w:tc>
      </w:tr>
      <w:tr>
        <w:tblPrEx>
          <w:tblW w:w="0" w:type="auto"/>
          <w:tblInd w:w="432" w:type="dxa"/>
          <w:tblLayout w:type="fixed"/>
        </w:tblPrEx>
        <w:tc>
          <w:tcPr>
            <w:tcW w:w="1440" w:type="auto"/>
          </w:tcPr>
          <w:p>
            <w:pPr>
              <w:pStyle w:val="ByReference"/>
            </w:pPr>
            <w:r>
              <w:t>52.217-8</w:t>
            </w:r>
          </w:p>
        </w:tc>
        <w:tc>
          <w:tcPr>
            <w:tcW w:w="6192" w:type="auto"/>
          </w:tcPr>
          <w:p>
            <w:pPr>
              <w:pStyle w:val="ByReference"/>
            </w:pPr>
            <w:r>
              <w:t>OPTION TO EXTEND SERVICES</w:t>
            </w:r>
          </w:p>
        </w:tc>
        <w:tc>
          <w:tcPr>
            <w:tcW w:w="1440" w:type="auto"/>
          </w:tcPr>
          <w:p>
            <w:pPr>
              <w:pStyle w:val="ByReference"/>
            </w:pPr>
            <w:r>
              <w:t>NOV 1999</w:t>
            </w:r>
          </w:p>
        </w:tc>
      </w:tr>
      <w:tr>
        <w:tblPrEx>
          <w:tblW w:w="0" w:type="auto"/>
          <w:tblInd w:w="432" w:type="dxa"/>
          <w:tblLayout w:type="fixed"/>
        </w:tblPrEx>
        <w:tc>
          <w:tcPr>
            <w:tcW w:w="1440" w:type="auto"/>
          </w:tcPr>
          <w:p>
            <w:pPr>
              <w:pStyle w:val="ByReference"/>
            </w:pPr>
            <w:r>
              <w:t>52.219-6</w:t>
            </w:r>
          </w:p>
        </w:tc>
        <w:tc>
          <w:tcPr>
            <w:tcW w:w="6192" w:type="auto"/>
          </w:tcPr>
          <w:p>
            <w:pPr>
              <w:pStyle w:val="ByReference"/>
            </w:pPr>
            <w:r>
              <w:t>NOTICE OF TOTAL SMALL BUSINESS SET-ASIDE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52.222-36</w:t>
            </w:r>
          </w:p>
        </w:tc>
        <w:tc>
          <w:tcPr>
            <w:tcW w:w="6192" w:type="auto"/>
          </w:tcPr>
          <w:p>
            <w:pPr>
              <w:pStyle w:val="ByReference"/>
            </w:pPr>
            <w:r>
              <w:t>EQUAL OPPORTUNITY FOR WORKERS WITH DISABILITIES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52.222-41</w:t>
            </w:r>
          </w:p>
        </w:tc>
        <w:tc>
          <w:tcPr>
            <w:tcW w:w="6192" w:type="auto"/>
          </w:tcPr>
          <w:p>
            <w:pPr>
              <w:pStyle w:val="ByReference"/>
            </w:pPr>
            <w:r>
              <w:t>SERVICE CONTRACT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52.222-42</w:t>
            </w:r>
          </w:p>
        </w:tc>
        <w:tc>
          <w:tcPr>
            <w:tcW w:w="6192" w:type="auto"/>
          </w:tcPr>
          <w:p>
            <w:pPr>
              <w:pStyle w:val="ByReference"/>
            </w:pPr>
            <w:r>
              <w:t>STATEMENT OF EQUIVALENT RATES FOR FEDERAL HIRES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52.222-55</w:t>
            </w:r>
          </w:p>
        </w:tc>
        <w:tc>
          <w:tcPr>
            <w:tcW w:w="6192" w:type="auto"/>
          </w:tcPr>
          <w:p>
            <w:pPr>
              <w:pStyle w:val="ByReference"/>
            </w:pPr>
            <w:r>
              <w:t>MINIMUM WAGES FOR CONTRACTOR WORKERS UNDER EXECUTIVE ORDER 14026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52.222-62</w:t>
            </w:r>
          </w:p>
        </w:tc>
        <w:tc>
          <w:tcPr>
            <w:tcW w:w="6192" w:type="auto"/>
          </w:tcPr>
          <w:p>
            <w:pPr>
              <w:pStyle w:val="ByReference"/>
            </w:pPr>
            <w:r>
              <w:t>PAID SICK LEAVE UNDER EXECUTIVE ORDER 13706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52.223-5</w:t>
            </w:r>
          </w:p>
        </w:tc>
        <w:tc>
          <w:tcPr>
            <w:tcW w:w="6192" w:type="auto"/>
          </w:tcPr>
          <w:p>
            <w:pPr>
              <w:pStyle w:val="ByReference"/>
            </w:pPr>
            <w:r>
              <w:t>POLLUTION PREVENTION AND RIGHT-TO-KNOW INFORMATION</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52.224-1</w:t>
            </w:r>
          </w:p>
        </w:tc>
        <w:tc>
          <w:tcPr>
            <w:tcW w:w="6192" w:type="auto"/>
          </w:tcPr>
          <w:p>
            <w:pPr>
              <w:pStyle w:val="ByReference"/>
            </w:pPr>
            <w:r>
              <w:t>PRIVACY ACT NOTIFICATION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52.224-2</w:t>
            </w:r>
          </w:p>
        </w:tc>
        <w:tc>
          <w:tcPr>
            <w:tcW w:w="6192" w:type="auto"/>
          </w:tcPr>
          <w:p>
            <w:pPr>
              <w:pStyle w:val="ByReference"/>
            </w:pPr>
            <w:r>
              <w:t>PRIVACY ACT</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52.227-14</w:t>
            </w:r>
          </w:p>
        </w:tc>
        <w:tc>
          <w:tcPr>
            <w:tcW w:w="6192" w:type="auto"/>
          </w:tcPr>
          <w:p>
            <w:pPr>
              <w:pStyle w:val="ByReference"/>
            </w:pPr>
            <w:r>
              <w:t>RIGHTS IN DATA—GENERAL</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52.232-33</w:t>
            </w:r>
          </w:p>
        </w:tc>
        <w:tc>
          <w:tcPr>
            <w:tcW w:w="6192" w:type="auto"/>
          </w:tcPr>
          <w:p>
            <w:pPr>
              <w:pStyle w:val="ByReference"/>
            </w:pPr>
            <w:r>
              <w:t xml:space="preserve"> PAYMENT BY ELECTRONIC FUNDS TRANSFER—SYSTEM FOR AWARD MANAGEMENT</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52.237-2</w:t>
            </w:r>
          </w:p>
        </w:tc>
        <w:tc>
          <w:tcPr>
            <w:tcW w:w="6192" w:type="auto"/>
          </w:tcPr>
          <w:p>
            <w:pPr>
              <w:pStyle w:val="ByReference"/>
            </w:pPr>
            <w:r>
              <w:t>PROTECTION OF GOVERNMENT BUILDINGS, EQUIPMENT, AND VEGETATION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52.240-91</w:t>
            </w:r>
          </w:p>
        </w:tc>
        <w:tc>
          <w:tcPr>
            <w:tcW w:w="6192" w:type="auto"/>
          </w:tcPr>
          <w:p>
            <w:pPr>
              <w:pStyle w:val="ByReference"/>
            </w:pPr>
            <w:r>
              <w:t>SECURITY PROHIBITIONS AND EXCLUSIONS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52.240-93</w:t>
            </w:r>
          </w:p>
        </w:tc>
        <w:tc>
          <w:tcPr>
            <w:tcW w:w="6192" w:type="auto"/>
          </w:tcPr>
          <w:p>
            <w:pPr>
              <w:pStyle w:val="ByReference"/>
            </w:pPr>
            <w:r>
              <w:t>BASIC SAFEGAURDING OF COVERED CONTRACTOR INFORMATION SYSTEMS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52.244-6DEV</w:t>
            </w:r>
          </w:p>
        </w:tc>
        <w:tc>
          <w:tcPr>
            <w:tcW w:w="6192" w:type="auto"/>
          </w:tcPr>
          <w:p>
            <w:pPr>
              <w:pStyle w:val="ByReference"/>
            </w:pPr>
            <w:r>
              <w:t>SUBCONTRACTS FOR COMMERCIAL PRODUCTS AND COMMERCIAL SERVICES</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852.201-70</w:t>
            </w:r>
          </w:p>
        </w:tc>
        <w:tc>
          <w:tcPr>
            <w:tcW w:w="6192" w:type="auto"/>
          </w:tcPr>
          <w:p>
            <w:pPr>
              <w:pStyle w:val="ByReference"/>
            </w:pPr>
            <w:r>
              <w:t>CONTRACTING OFFICER'S REPRESENTATIVE</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852.204-70</w:t>
            </w:r>
          </w:p>
        </w:tc>
        <w:tc>
          <w:tcPr>
            <w:tcW w:w="6192" w:type="auto"/>
          </w:tcPr>
          <w:p>
            <w:pPr>
              <w:pStyle w:val="ByReference"/>
            </w:pPr>
            <w:r>
              <w:t>PERSONAL IDENTITY VERIFICATION OF CONTRACTOR PERSONNEL</w:t>
            </w:r>
          </w:p>
        </w:tc>
        <w:tc>
          <w:tcPr>
            <w:tcW w:w="1440" w:type="auto"/>
          </w:tcPr>
          <w:p>
            <w:pPr>
              <w:pStyle w:val="ByReference"/>
            </w:pPr>
            <w:r>
              <w:t>MAY 2020</w:t>
            </w:r>
          </w:p>
        </w:tc>
      </w:tr>
      <w:tr>
        <w:tblPrEx>
          <w:tblW w:w="0" w:type="auto"/>
          <w:tblInd w:w="432" w:type="dxa"/>
          <w:tblLayout w:type="fixed"/>
        </w:tblPrEx>
        <w:tc>
          <w:tcPr>
            <w:tcW w:w="1440" w:type="auto"/>
          </w:tcPr>
          <w:p>
            <w:pPr>
              <w:pStyle w:val="ByReference"/>
            </w:pPr>
            <w:r>
              <w:t>852.204-71</w:t>
            </w:r>
          </w:p>
        </w:tc>
        <w:tc>
          <w:tcPr>
            <w:tcW w:w="6192" w:type="auto"/>
          </w:tcPr>
          <w:p>
            <w:pPr>
              <w:pStyle w:val="ByReference"/>
            </w:pPr>
            <w:r>
              <w:t>INFORMATION AND INFORMATION SYSTEMS SECURITY</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852.211-76</w:t>
            </w:r>
          </w:p>
        </w:tc>
        <w:tc>
          <w:tcPr>
            <w:tcW w:w="6192" w:type="auto"/>
          </w:tcPr>
          <w:p>
            <w:pPr>
              <w:pStyle w:val="ByReference"/>
            </w:pPr>
            <w:r>
              <w:t>LIQUIDATED DAMAGES - REIMBURSEMENT FOR DATA BREACH COSTS</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852.211-76</w:t>
            </w:r>
          </w:p>
        </w:tc>
        <w:tc>
          <w:tcPr>
            <w:tcW w:w="6192" w:type="auto"/>
          </w:tcPr>
          <w:p>
            <w:pPr>
              <w:pStyle w:val="ByReference"/>
            </w:pPr>
            <w:r>
              <w:t>LIQUIDATED DAMAGES - REIMBURSEMENT FOR DATA BREACH COSTS ALTERNATE I</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852.215-70</w:t>
            </w:r>
          </w:p>
        </w:tc>
        <w:tc>
          <w:tcPr>
            <w:tcW w:w="6192" w:type="auto"/>
          </w:tcPr>
          <w:p>
            <w:pPr>
              <w:pStyle w:val="ByReference"/>
            </w:pPr>
            <w:r>
              <w:t>SERVICE-DISABLED VETERAN-OWNED AND VETERAN-OWNED SMALL BUSINESS EVALUATION FACTORS (DEVIATION)</w:t>
            </w:r>
          </w:p>
        </w:tc>
        <w:tc>
          <w:tcPr>
            <w:tcW w:w="1440" w:type="auto"/>
          </w:tcPr>
          <w:p>
            <w:pPr>
              <w:pStyle w:val="ByReference"/>
            </w:pPr>
            <w:r>
              <w:t>JAN 2023</w:t>
            </w:r>
          </w:p>
        </w:tc>
      </w:tr>
      <w:tr>
        <w:tblPrEx>
          <w:tblW w:w="0" w:type="auto"/>
          <w:tblInd w:w="432" w:type="dxa"/>
          <w:tblLayout w:type="fixed"/>
        </w:tblPrEx>
        <w:tc>
          <w:tcPr>
            <w:tcW w:w="1440" w:type="auto"/>
          </w:tcPr>
          <w:p>
            <w:pPr>
              <w:pStyle w:val="ByReference"/>
            </w:pPr>
            <w:r>
              <w:t>852.215-71</w:t>
            </w:r>
          </w:p>
        </w:tc>
        <w:tc>
          <w:tcPr>
            <w:tcW w:w="6192" w:type="auto"/>
          </w:tcPr>
          <w:p>
            <w:pPr>
              <w:pStyle w:val="ByReference"/>
            </w:pPr>
            <w:r>
              <w:t>EVALUATION FACTOR COMMITMENTS</w:t>
            </w:r>
          </w:p>
        </w:tc>
        <w:tc>
          <w:tcPr>
            <w:tcW w:w="1440" w:type="auto"/>
          </w:tcPr>
          <w:p>
            <w:pPr>
              <w:pStyle w:val="ByReference"/>
            </w:pPr>
            <w:r>
              <w:t>OCT 2019</w:t>
            </w:r>
          </w:p>
        </w:tc>
      </w:tr>
      <w:tr>
        <w:tblPrEx>
          <w:tblW w:w="0" w:type="auto"/>
          <w:tblInd w:w="432" w:type="dxa"/>
          <w:tblLayout w:type="fixed"/>
        </w:tblPrEx>
        <w:tc>
          <w:tcPr>
            <w:tcW w:w="1440" w:type="auto"/>
          </w:tcPr>
          <w:p>
            <w:pPr>
              <w:pStyle w:val="ByReference"/>
            </w:pPr>
            <w:r>
              <w:t>852.219-70</w:t>
            </w:r>
          </w:p>
        </w:tc>
        <w:tc>
          <w:tcPr>
            <w:tcW w:w="6192" w:type="auto"/>
          </w:tcPr>
          <w:p>
            <w:pPr>
              <w:pStyle w:val="ByReference"/>
            </w:pPr>
            <w:r>
              <w:t>VA SMALL BUSINESS SUBCONTRACTING PLAN MINIMUM REQUIREMENTS</w:t>
            </w:r>
          </w:p>
        </w:tc>
        <w:tc>
          <w:tcPr>
            <w:tcW w:w="1440" w:type="auto"/>
          </w:tcPr>
          <w:p>
            <w:pPr>
              <w:pStyle w:val="ByReference"/>
            </w:pPr>
            <w:r>
              <w:t>NOV 2022</w:t>
            </w:r>
          </w:p>
        </w:tc>
      </w:tr>
      <w:tr>
        <w:tblPrEx>
          <w:tblW w:w="0" w:type="auto"/>
          <w:tblInd w:w="432" w:type="dxa"/>
          <w:tblLayout w:type="fixed"/>
        </w:tblPrEx>
        <w:tc>
          <w:tcPr>
            <w:tcW w:w="1440" w:type="auto"/>
          </w:tcPr>
          <w:p>
            <w:pPr>
              <w:pStyle w:val="ByReference"/>
            </w:pPr>
            <w:r>
              <w:t>852.232-72</w:t>
            </w:r>
          </w:p>
        </w:tc>
        <w:tc>
          <w:tcPr>
            <w:tcW w:w="6192" w:type="auto"/>
          </w:tcPr>
          <w:p>
            <w:pPr>
              <w:pStyle w:val="ByReference"/>
            </w:pPr>
            <w:r>
              <w:t>ELECTRONIC SUBMISSION OF PAYMENT REQUESTS</w:t>
            </w:r>
          </w:p>
        </w:tc>
        <w:tc>
          <w:tcPr>
            <w:tcW w:w="1440" w:type="auto"/>
          </w:tcPr>
          <w:p>
            <w:pPr>
              <w:pStyle w:val="ByReference"/>
            </w:pPr>
            <w:r>
              <w:t>NOV 2018</w:t>
            </w:r>
          </w:p>
        </w:tc>
      </w:tr>
      <w:tr>
        <w:tblPrEx>
          <w:tblW w:w="0" w:type="auto"/>
          <w:tblInd w:w="432" w:type="dxa"/>
          <w:tblLayout w:type="fixed"/>
        </w:tblPrEx>
        <w:tc>
          <w:tcPr>
            <w:tcW w:w="1440" w:type="auto"/>
          </w:tcPr>
          <w:p>
            <w:pPr>
              <w:pStyle w:val="ByReference"/>
            </w:pPr>
            <w:r>
              <w:t>852.239-70</w:t>
            </w:r>
          </w:p>
        </w:tc>
        <w:tc>
          <w:tcPr>
            <w:tcW w:w="6192" w:type="auto"/>
          </w:tcPr>
          <w:p>
            <w:pPr>
              <w:pStyle w:val="ByReference"/>
            </w:pPr>
            <w:r>
              <w:t>SECURITY REQUIREMENTS FOR INFORMATION TECHNOLOGY RESOURCES</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852.239-71</w:t>
            </w:r>
          </w:p>
        </w:tc>
        <w:tc>
          <w:tcPr>
            <w:tcW w:w="6192" w:type="auto"/>
          </w:tcPr>
          <w:p>
            <w:pPr>
              <w:pStyle w:val="ByReference"/>
            </w:pPr>
            <w:r>
              <w:t>INFORMATION SYSTEM SECURITY PLAN AND ACCREDITATION</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852.239-73</w:t>
            </w:r>
          </w:p>
        </w:tc>
        <w:tc>
          <w:tcPr>
            <w:tcW w:w="6192" w:type="auto"/>
          </w:tcPr>
          <w:p>
            <w:pPr>
              <w:pStyle w:val="ByReference"/>
            </w:pPr>
            <w:r>
              <w:t>INFORMATION SYSTEM HOSTING, OPERATION, MAINTENANCE, OR USE</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852.239-74</w:t>
            </w:r>
          </w:p>
        </w:tc>
        <w:tc>
          <w:tcPr>
            <w:tcW w:w="6192" w:type="auto"/>
          </w:tcPr>
          <w:p>
            <w:pPr>
              <w:pStyle w:val="ByReference"/>
            </w:pPr>
            <w:r>
              <w:t>SECURITY CONTROLS COMPLIANCE TESTING</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852.239-76</w:t>
            </w:r>
          </w:p>
        </w:tc>
        <w:tc>
          <w:tcPr>
            <w:tcW w:w="6192" w:type="auto"/>
          </w:tcPr>
          <w:p>
            <w:pPr>
              <w:pStyle w:val="ByReference"/>
            </w:pPr>
            <w:r>
              <w:t>INFORMATION AND COMMUNICATION TECHNOLOGY ACCESSIBILITY</w:t>
            </w:r>
          </w:p>
        </w:tc>
        <w:tc>
          <w:tcPr>
            <w:tcW w:w="1440" w:type="auto"/>
          </w:tcPr>
          <w:p>
            <w:pPr>
              <w:pStyle w:val="ByReference"/>
            </w:pPr>
            <w:r>
              <w:t>FEB 2023</w:t>
            </w:r>
          </w:p>
        </w:tc>
      </w:tr>
    </w:tbl>
    <w:p>
      <w:pPr>
        <w:tabs>
          <w:tab w:val="left" w:pos="3240"/>
        </w:tabs>
      </w:pPr>
      <w:r>
        <w:tab/>
        <w:t>(End of Addendum to 52.212-4)</w:t>
      </w:r>
    </w:p>
    <w:p>
      <w:p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p>
    <w:p w:rsidR="0076110F">
      <w:pPr>
        <w:pageBreakBefore/>
      </w:pPr>
    </w:p>
    <w:p w:rsidR="0076110F">
      <w:pPr>
        <w:pStyle w:val="Heading1"/>
      </w:pPr>
      <w:bookmarkStart w:id="15" w:name="_Toc256000012"/>
      <w:r>
        <w:t xml:space="preserve">SECTION D - </w:t>
      </w:r>
      <w:r w:rsidR="003206AB">
        <w:t>CONTRACT DOCUMENTS, EXHIBITS, OR ATTACHMENTS</w:t>
      </w:r>
      <w:bookmarkEnd w:id="15"/>
    </w:p>
    <w:p w:rsidR="0076110F">
      <w:pPr>
        <w:tabs>
          <w:tab w:val="left" w:pos="1620"/>
        </w:tabs>
      </w:pPr>
      <w:r>
        <w:tab/>
      </w:r>
      <w:r>
        <w:t>WAGE DETERMINATION</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"REGISTER OF WAGE DETERMINATIONS UNDER |        U.S. DEPARTMENT OF LABOR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THE SERVICE CONTRACT ACT        </w:t>
      </w:r>
      <w:r w:rsidRPr="0099441A">
        <w:rPr>
          <w:rFonts w:ascii="Courier New" w:hAnsi="Courier New" w:cs="Courier New"/>
          <w:sz w:val="18"/>
          <w:szCs w:val="18"/>
        </w:rPr>
        <w:t>|  EMPLOYMENT</w:t>
      </w:r>
      <w:r w:rsidRPr="0099441A">
        <w:rPr>
          <w:rFonts w:ascii="Courier New" w:hAnsi="Courier New" w:cs="Courier New"/>
          <w:sz w:val="18"/>
          <w:szCs w:val="18"/>
        </w:rPr>
        <w:t xml:space="preserve"> STANDARDS ADMINISTRATION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By direction of the Secretary of Labor |         WAGE AND HOUR DIVISION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         WASHINGTON D.C.  20210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 Wage Determination No.: 2015-4367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Daniel W. Simms          Division of   |           Revision No.: 32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Director            Wage Determinations</w:t>
      </w:r>
      <w:r w:rsidRPr="0099441A">
        <w:rPr>
          <w:rFonts w:ascii="Courier New" w:hAnsi="Courier New" w:cs="Courier New"/>
          <w:sz w:val="18"/>
          <w:szCs w:val="18"/>
        </w:rPr>
        <w:t>|  Date</w:t>
      </w:r>
      <w:r w:rsidRPr="0099441A">
        <w:rPr>
          <w:rFonts w:ascii="Courier New" w:hAnsi="Courier New" w:cs="Courier New"/>
          <w:sz w:val="18"/>
          <w:szCs w:val="18"/>
        </w:rPr>
        <w:t xml:space="preserve"> </w:t>
      </w:r>
      <w:r w:rsidRPr="0099441A">
        <w:rPr>
          <w:rFonts w:ascii="Courier New" w:hAnsi="Courier New" w:cs="Courier New"/>
          <w:sz w:val="18"/>
          <w:szCs w:val="18"/>
        </w:rPr>
        <w:t>Of</w:t>
      </w:r>
      <w:r w:rsidRPr="0099441A">
        <w:rPr>
          <w:rFonts w:ascii="Courier New" w:hAnsi="Courier New" w:cs="Courier New"/>
          <w:sz w:val="18"/>
          <w:szCs w:val="18"/>
        </w:rPr>
        <w:t xml:space="preserve"> Last Revision: 12/03/2025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_______________________________________|____________________________________________</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States: Kentucky, West Virginia </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Area: Kentucky Counties of Boyd, Greenup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West Virginia Counties of Cabell, Putnam, Wayne</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____________________________________________________________________________________</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**Fringe Benefits Required Follow the Occupational Listing**          </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OCCUPATION CODE - TITLE                                  FOOTNOTE               RATE</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01000 - Administrative Support </w:t>
      </w:r>
      <w:r w:rsidRPr="0099441A">
        <w:rPr>
          <w:rFonts w:ascii="Courier New" w:hAnsi="Courier New" w:cs="Courier New"/>
          <w:sz w:val="18"/>
          <w:szCs w:val="18"/>
        </w:rPr>
        <w:t>And</w:t>
      </w:r>
      <w:r w:rsidRPr="0099441A">
        <w:rPr>
          <w:rFonts w:ascii="Courier New" w:hAnsi="Courier New" w:cs="Courier New"/>
          <w:sz w:val="18"/>
          <w:szCs w:val="18"/>
        </w:rPr>
        <w:t xml:space="preserve"> Clerical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01011 - Accounting Clerk I                                                   17.01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01012 - Accounting Clerk II                                                  19.09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01013 - Accounting Clerk III                                                 21.35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01020 - Administrative Assistant                                             25.96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01035 - Court Reporter                                                       21.39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01041 - Customer Service Representative I                                    14.66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01042 - Customer Service Representative II                                   15.99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01043 - Customer Service Representative III                                  17.96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01051 - Data Entry Operator I                                                15.58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01052 - Data Entry Operator II                                               17.00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01060 - Dispatcher, Motor Vehicle                                            22.64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01070 - Document Preparation Clerk                                           15.88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01090 - Duplicating Machine Operator                                         15.88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01111 - General Clerk I                                                      15.67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01112 - General Clerk II                                                     17.10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01113 - General Clerk III                                                    19.19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01120 - Housing Referral Assistant                                           22.21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01141 - Messenger Courier                                                    17.55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01191 - Order Clerk I                                                        16.12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01192 - Order Clerk II                                                       17.59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01261 - Personnel Assistant (Employment) I                                   18.64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01262 - Personnel Assistant (Employment) II                                  20.85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01263 - Personnel Assistant (Employment) III                                 23.24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01270 - Production Control Clerk                                             26.97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01290 - Rental Clerk                                                         15.08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01300 - Scheduler, Maintenance                                               17.82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01311 - Secretary I                                                          17.82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01312 - Secretary II                                                         19.93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01313 - Secretary III                                                        22.21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01320 - Service Order Dispatcher                                             20.24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01410 - Supply Technician                                                    25.96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01420 - Survey Worker                                                        18.03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01460 - Switchboard Operator/Receptionist                                    14.64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01531 - Travel Clerk I                                                       15.88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01532 - Travel Clerk II                                                      17.82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01533 - Travel Clerk III                                                     19.82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01611 - Word Processor I                                                     15.88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01612 - Word Processor II                                                    17.82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01613 - Word Processor III                                                   19.93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05000 - Automotive Service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05005 - Automobile Body Repairer, Fiberglass                                 21.15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05010 - </w:t>
      </w:r>
      <w:r w:rsidRPr="0099441A">
        <w:rPr>
          <w:rFonts w:ascii="Courier New" w:hAnsi="Courier New" w:cs="Courier New"/>
          <w:sz w:val="18"/>
          <w:szCs w:val="18"/>
        </w:rPr>
        <w:t>Automotive  Electrician</w:t>
      </w:r>
      <w:r w:rsidRPr="0099441A">
        <w:rPr>
          <w:rFonts w:ascii="Courier New" w:hAnsi="Courier New" w:cs="Courier New"/>
          <w:sz w:val="18"/>
          <w:szCs w:val="18"/>
        </w:rPr>
        <w:t xml:space="preserve">                                              17.15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05040 - Automotive Glass Installer                                           16.10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05070 - Automotive Worker                                                    16.10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05110 - Mobile Equipment Servicer                                            14.01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05130 - Motor Equipment Metal Mechanic                                       17.99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05160 - Motor Equipment Metal Worker                                         16.10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05190 - Motor Vehicle Mechanic                                               17.99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05220 - Motor Vehicle Mechanic Helper                                        12.95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05250 - Motor Vehicle Upholstery Worker                                      15.08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05280 - Motor Vehicle Wrecker                                                16.10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05310 - Painter, Automotive                                                  17.15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05340 - Radiator Repair Specialist                                           16.10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05370 - Tire Repairer                                                        14.40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05400 - Transmission Repair Specialist                                       17.99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07000 - Food Preparation </w:t>
      </w:r>
      <w:r w:rsidRPr="0099441A">
        <w:rPr>
          <w:rFonts w:ascii="Courier New" w:hAnsi="Courier New" w:cs="Courier New"/>
          <w:sz w:val="18"/>
          <w:szCs w:val="18"/>
        </w:rPr>
        <w:t>And</w:t>
      </w:r>
      <w:r w:rsidRPr="0099441A">
        <w:rPr>
          <w:rFonts w:ascii="Courier New" w:hAnsi="Courier New" w:cs="Courier New"/>
          <w:sz w:val="18"/>
          <w:szCs w:val="18"/>
        </w:rPr>
        <w:t xml:space="preserve"> Service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07010 - Baker                                                                14.95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07041 - Cook I                                                               13.74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07042 - Cook II                                                              15.79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07070 - Dishwasher                                                           12.19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07130 - Food Service Worker                                                  12.33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07210 - Meat Cutter                                                          14.04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07260 - Waiter/Waitress                                                      13.18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09000 - Furniture Maintenance </w:t>
      </w:r>
      <w:r w:rsidRPr="0099441A">
        <w:rPr>
          <w:rFonts w:ascii="Courier New" w:hAnsi="Courier New" w:cs="Courier New"/>
          <w:sz w:val="18"/>
          <w:szCs w:val="18"/>
        </w:rPr>
        <w:t>And</w:t>
      </w:r>
      <w:r w:rsidRPr="0099441A">
        <w:rPr>
          <w:rFonts w:ascii="Courier New" w:hAnsi="Courier New" w:cs="Courier New"/>
          <w:sz w:val="18"/>
          <w:szCs w:val="18"/>
        </w:rPr>
        <w:t xml:space="preserve"> Repair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09010 - Electrostatic Spray Painter                                          19.87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09040 - Furniture Handler                                                    15.41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09080 - Furniture Refinisher                                                 19.59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09090 - Furniture Refinisher Helper                                          16.80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09110 - Furniture Repairer, Minor                                            18.25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09130 - Upholsterer                                                          19.59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11000 - General Services </w:t>
      </w:r>
      <w:r w:rsidRPr="0099441A">
        <w:rPr>
          <w:rFonts w:ascii="Courier New" w:hAnsi="Courier New" w:cs="Courier New"/>
          <w:sz w:val="18"/>
          <w:szCs w:val="18"/>
        </w:rPr>
        <w:t>And</w:t>
      </w:r>
      <w:r w:rsidRPr="0099441A">
        <w:rPr>
          <w:rFonts w:ascii="Courier New" w:hAnsi="Courier New" w:cs="Courier New"/>
          <w:sz w:val="18"/>
          <w:szCs w:val="18"/>
        </w:rPr>
        <w:t xml:space="preserve"> Support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11030 - Cleaner, Vehicles                                                    13.45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11060 - Elevator Operator                                                    14.04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11090 - Gardener                                                             19.02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11122 - Housekeeping Aide                                                    14.04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11150 - Janitor                                                              14.04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11210 - Laborer, Grounds Maintenance                                         14.64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11240 - Maid or Houseman                                                     13.66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11260 - Pruner                                                               13.24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11270 - Tractor Operator                                                     17.59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11330 - Trail Maintenance Worker                                             14.64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11360 - Window Cleaner                                                       15.52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12000 - Health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12010 - Ambulance Driver                                                     15.38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12011 - Breath Alcohol Technician                                            21.92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12012 - Certified Occupational Therapist Assistant                           31.64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12015 - Certified Physical Therapist Assistant                               28.44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12020 - Dental Assistant                                                     18.22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12025 - Dental Hygienist                                                     31.91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12030 - EKG Technician                                                       23.29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12035 - </w:t>
      </w:r>
      <w:r w:rsidRPr="0099441A">
        <w:rPr>
          <w:rFonts w:ascii="Courier New" w:hAnsi="Courier New" w:cs="Courier New"/>
          <w:sz w:val="18"/>
          <w:szCs w:val="18"/>
        </w:rPr>
        <w:t>Electroneurodiagnostic</w:t>
      </w:r>
      <w:r w:rsidRPr="0099441A">
        <w:rPr>
          <w:rFonts w:ascii="Courier New" w:hAnsi="Courier New" w:cs="Courier New"/>
          <w:sz w:val="18"/>
          <w:szCs w:val="18"/>
        </w:rPr>
        <w:t xml:space="preserve"> Technologist                                  23.29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12040 - Emergency Medical Technician                                         15.38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12071 - Licensed Practical Nurse I                                           19.60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12072 - Licensed Practical Nurse II                                          21.92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12073 - Licensed Practical Nurse III                                         24.43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12100 - Medical Assistant                                                    17.68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12130 - Medical Laboratory Technician                                        30.05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12160 - Medical Record Clerk                                                 22.83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12190 - Medical Record Technician                                            25.54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12195 - Medical Transcriptionist                                             19.38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12210 - Nuclear Medicine Technologist                                        48.17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12221 - Nursing Assistant I                                                  14.06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12222 - Nursing Assistant II                                                 15.82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12223 - Nursing Assistant III                                                17.26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12224 - Nursing Assistant IV                                                 19.37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12235 - Optical Dispenser                                                    19.88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12236 - Optical Technician                                                   19.60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12250 - Pharmacy Technician                                                  17.73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12280 - Phlebotomist                                                         18.73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12305 - Radiologic Technologist                                              33.20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12311 - Registered Nurse I                                                   26.75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12312 - Registered Nurse II                                                  32.71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12313 - Registered Nurse II, Specialist                                      32.71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12314 - Registered Nurse III                                                 39.58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12315 - Registered Nurse III, Anesthetist                                    39.58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12316 - Registered Nurse IV                                                  47.45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12317 - Scheduler (Drug and Alcohol </w:t>
      </w:r>
      <w:r w:rsidRPr="0099441A">
        <w:rPr>
          <w:rFonts w:ascii="Courier New" w:hAnsi="Courier New" w:cs="Courier New"/>
          <w:sz w:val="18"/>
          <w:szCs w:val="18"/>
        </w:rPr>
        <w:t xml:space="preserve">Testing)   </w:t>
      </w:r>
      <w:r w:rsidRPr="0099441A">
        <w:rPr>
          <w:rFonts w:ascii="Courier New" w:hAnsi="Courier New" w:cs="Courier New"/>
          <w:sz w:val="18"/>
          <w:szCs w:val="18"/>
        </w:rPr>
        <w:t xml:space="preserve">                              27.15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12320 - Substance Abuse Treatment Counselor                                  22.66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13000 - Information And Arts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13011 - Exhibits Specialist I                                                19.14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13012 - Exhibits Specialist II                                               23.71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13013 - Exhibits Specialist III                                              29.00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13041 - Illustrator I                                                        19.14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13042 - Illustrator II                                                       23.71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13043 - Illustrator III                                                      29.00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13047 - Librarian                                                            26.26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13050 - Library Aide/Clerk                                                   12.11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13054 - Library Information Technology Systems                               23.71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Administrator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13058 - Library Technician                                                   17.74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13061 - Media Specialist I                                                   17.11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13062 - Media Specialist II                                                  19.14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13063 - Media Specialist III                                                 21.33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13071 - Photographer I                                                       17.11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13072 - Photographer II                                                      19.14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13073 - Photographer III                                                     23.71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13074 - Photographer IV                                                      29.00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13075 - Photographer V                                                       35.08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13090 - Technical Order Library Clerk                                        15.49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13110 - Video Teleconference Technician                                      17.11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14000 - Information Technology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14041 - Computer Operator I                                                  17.91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14042 - Computer Operator II                                                 20.03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14043 - Computer Operator III                                                22.33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14044 - Computer Operator IV                                                 24.83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14045 - Computer Operator V                                                  27.49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14071 - Computer Programmer I                       </w:t>
      </w:r>
      <w:r w:rsidRPr="0099441A">
        <w:rPr>
          <w:rFonts w:ascii="Courier New" w:hAnsi="Courier New" w:cs="Courier New"/>
          <w:sz w:val="18"/>
          <w:szCs w:val="18"/>
        </w:rPr>
        <w:t xml:space="preserve">   (</w:t>
      </w:r>
      <w:r w:rsidRPr="0099441A">
        <w:rPr>
          <w:rFonts w:ascii="Courier New" w:hAnsi="Courier New" w:cs="Courier New"/>
          <w:sz w:val="18"/>
          <w:szCs w:val="18"/>
        </w:rPr>
        <w:t>see 1)               22.03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14072 - Computer Programmer II                      </w:t>
      </w:r>
      <w:r w:rsidRPr="0099441A">
        <w:rPr>
          <w:rFonts w:ascii="Courier New" w:hAnsi="Courier New" w:cs="Courier New"/>
          <w:sz w:val="18"/>
          <w:szCs w:val="18"/>
        </w:rPr>
        <w:t xml:space="preserve">   (</w:t>
      </w:r>
      <w:r w:rsidRPr="0099441A">
        <w:rPr>
          <w:rFonts w:ascii="Courier New" w:hAnsi="Courier New" w:cs="Courier New"/>
          <w:sz w:val="18"/>
          <w:szCs w:val="18"/>
        </w:rPr>
        <w:t xml:space="preserve">see 1)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14073 - Computer Programmer III                     </w:t>
      </w:r>
      <w:r w:rsidRPr="0099441A">
        <w:rPr>
          <w:rFonts w:ascii="Courier New" w:hAnsi="Courier New" w:cs="Courier New"/>
          <w:sz w:val="18"/>
          <w:szCs w:val="18"/>
        </w:rPr>
        <w:t xml:space="preserve">   (</w:t>
      </w:r>
      <w:r w:rsidRPr="0099441A">
        <w:rPr>
          <w:rFonts w:ascii="Courier New" w:hAnsi="Courier New" w:cs="Courier New"/>
          <w:sz w:val="18"/>
          <w:szCs w:val="18"/>
        </w:rPr>
        <w:t xml:space="preserve">see 1)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14074 - Computer Programmer IV                      </w:t>
      </w:r>
      <w:r w:rsidRPr="0099441A">
        <w:rPr>
          <w:rFonts w:ascii="Courier New" w:hAnsi="Courier New" w:cs="Courier New"/>
          <w:sz w:val="18"/>
          <w:szCs w:val="18"/>
        </w:rPr>
        <w:t xml:space="preserve">   (</w:t>
      </w:r>
      <w:r w:rsidRPr="0099441A">
        <w:rPr>
          <w:rFonts w:ascii="Courier New" w:hAnsi="Courier New" w:cs="Courier New"/>
          <w:sz w:val="18"/>
          <w:szCs w:val="18"/>
        </w:rPr>
        <w:t xml:space="preserve">see 1)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14101 - Computer Systems Analyst I                  </w:t>
      </w:r>
      <w:r w:rsidRPr="0099441A">
        <w:rPr>
          <w:rFonts w:ascii="Courier New" w:hAnsi="Courier New" w:cs="Courier New"/>
          <w:sz w:val="18"/>
          <w:szCs w:val="18"/>
        </w:rPr>
        <w:t xml:space="preserve">   (</w:t>
      </w:r>
      <w:r w:rsidRPr="0099441A">
        <w:rPr>
          <w:rFonts w:ascii="Courier New" w:hAnsi="Courier New" w:cs="Courier New"/>
          <w:sz w:val="18"/>
          <w:szCs w:val="18"/>
        </w:rPr>
        <w:t xml:space="preserve">see 1)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14102 - Computer Systems Analyst II                 </w:t>
      </w:r>
      <w:r w:rsidRPr="0099441A">
        <w:rPr>
          <w:rFonts w:ascii="Courier New" w:hAnsi="Courier New" w:cs="Courier New"/>
          <w:sz w:val="18"/>
          <w:szCs w:val="18"/>
        </w:rPr>
        <w:t xml:space="preserve">   (</w:t>
      </w:r>
      <w:r w:rsidRPr="0099441A">
        <w:rPr>
          <w:rFonts w:ascii="Courier New" w:hAnsi="Courier New" w:cs="Courier New"/>
          <w:sz w:val="18"/>
          <w:szCs w:val="18"/>
        </w:rPr>
        <w:t xml:space="preserve">see 1)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14103 - Computer Systems Analyst III                </w:t>
      </w:r>
      <w:r w:rsidRPr="0099441A">
        <w:rPr>
          <w:rFonts w:ascii="Courier New" w:hAnsi="Courier New" w:cs="Courier New"/>
          <w:sz w:val="18"/>
          <w:szCs w:val="18"/>
        </w:rPr>
        <w:t xml:space="preserve">   (</w:t>
      </w:r>
      <w:r w:rsidRPr="0099441A">
        <w:rPr>
          <w:rFonts w:ascii="Courier New" w:hAnsi="Courier New" w:cs="Courier New"/>
          <w:sz w:val="18"/>
          <w:szCs w:val="18"/>
        </w:rPr>
        <w:t xml:space="preserve">see 1)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14150 - Peripheral Equipment Operator                                        17.91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14160 - Personal Computer Support Technician                                 24.94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14170 - System Support Specialist                                            29.33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15000 - Instructional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15010 - Aircrew Training Devices Instructor (Non-</w:t>
      </w:r>
      <w:r w:rsidRPr="0099441A">
        <w:rPr>
          <w:rFonts w:ascii="Courier New" w:hAnsi="Courier New" w:cs="Courier New"/>
          <w:sz w:val="18"/>
          <w:szCs w:val="18"/>
        </w:rPr>
        <w:t xml:space="preserve">Rated)   </w:t>
      </w:r>
      <w:r w:rsidRPr="0099441A">
        <w:rPr>
          <w:rFonts w:ascii="Courier New" w:hAnsi="Courier New" w:cs="Courier New"/>
          <w:sz w:val="18"/>
          <w:szCs w:val="18"/>
        </w:rPr>
        <w:t xml:space="preserve">                   34.26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15020 - Aircrew Training Devices Instructor (</w:t>
      </w:r>
      <w:r w:rsidRPr="0099441A">
        <w:rPr>
          <w:rFonts w:ascii="Courier New" w:hAnsi="Courier New" w:cs="Courier New"/>
          <w:sz w:val="18"/>
          <w:szCs w:val="18"/>
        </w:rPr>
        <w:t xml:space="preserve">Rated)   </w:t>
      </w:r>
      <w:r w:rsidRPr="0099441A">
        <w:rPr>
          <w:rFonts w:ascii="Courier New" w:hAnsi="Courier New" w:cs="Courier New"/>
          <w:sz w:val="18"/>
          <w:szCs w:val="18"/>
        </w:rPr>
        <w:t xml:space="preserve">                       41.45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15030 - Air Crew Training Devices Instructor (</w:t>
      </w:r>
      <w:r w:rsidRPr="0099441A">
        <w:rPr>
          <w:rFonts w:ascii="Courier New" w:hAnsi="Courier New" w:cs="Courier New"/>
          <w:sz w:val="18"/>
          <w:szCs w:val="18"/>
        </w:rPr>
        <w:t xml:space="preserve">Pilot)   </w:t>
      </w:r>
      <w:r w:rsidRPr="0099441A">
        <w:rPr>
          <w:rFonts w:ascii="Courier New" w:hAnsi="Courier New" w:cs="Courier New"/>
          <w:sz w:val="18"/>
          <w:szCs w:val="18"/>
        </w:rPr>
        <w:t xml:space="preserve">                      49.70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15050 - Computer Based Training Specialist / Instructor                      34.26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15060 - Educational Technologist                                             33.76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15070 - Flight Instructor (</w:t>
      </w:r>
      <w:r w:rsidRPr="0099441A">
        <w:rPr>
          <w:rFonts w:ascii="Courier New" w:hAnsi="Courier New" w:cs="Courier New"/>
          <w:sz w:val="18"/>
          <w:szCs w:val="18"/>
        </w:rPr>
        <w:t xml:space="preserve">Pilot)   </w:t>
      </w:r>
      <w:r w:rsidRPr="0099441A">
        <w:rPr>
          <w:rFonts w:ascii="Courier New" w:hAnsi="Courier New" w:cs="Courier New"/>
          <w:sz w:val="18"/>
          <w:szCs w:val="18"/>
        </w:rPr>
        <w:t xml:space="preserve">                                         49.70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15080 - Graphic Artist                                                       21.91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15085 - Maintenance Test Pilot, Fixed, Jet/Prop                              49.70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15086 - Maintenance Test Pilot, Rotary Wing                                  49.70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15088 - Non-Maintenance Test/Co-Pilot                                        49.70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15090 - Technical Instructor                                                 23.08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15095 - Technical Instructor/Course Developer                                28.48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15110 - Test Proctor                                                         18.79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15120 - Tutor                                                                18.79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16000 - Laundry, Dry-Cleaning, Pressing </w:t>
      </w:r>
      <w:r w:rsidRPr="0099441A">
        <w:rPr>
          <w:rFonts w:ascii="Courier New" w:hAnsi="Courier New" w:cs="Courier New"/>
          <w:sz w:val="18"/>
          <w:szCs w:val="18"/>
        </w:rPr>
        <w:t>And</w:t>
      </w:r>
      <w:r w:rsidRPr="0099441A">
        <w:rPr>
          <w:rFonts w:ascii="Courier New" w:hAnsi="Courier New" w:cs="Courier New"/>
          <w:sz w:val="18"/>
          <w:szCs w:val="18"/>
        </w:rPr>
        <w:t xml:space="preserve"> Related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16010 - Assembler                                                            12.17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16030 - Counter Attendant                                                    12.17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16040 - Dry Cleaner                                                          14.94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16070 - Finisher, Flatwork, Machine                                          12.17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16090 - Presser, Hand                                                        12.17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16110 - Presser, Machine, Drycleaning                                        12.17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16130 - Presser, Machine, Shirts                                             12.17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16160 - Presser, Machine, Wearing Apparel, Laundry                           12.17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16190 - Sewing Machine Operator                                              16.01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16220 - Tailor                                                               17.05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16250 - Washer, Machine                                                      12.83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19000 - Machine Tool Operation </w:t>
      </w:r>
      <w:r w:rsidRPr="0099441A">
        <w:rPr>
          <w:rFonts w:ascii="Courier New" w:hAnsi="Courier New" w:cs="Courier New"/>
          <w:sz w:val="18"/>
          <w:szCs w:val="18"/>
        </w:rPr>
        <w:t>And</w:t>
      </w:r>
      <w:r w:rsidRPr="0099441A">
        <w:rPr>
          <w:rFonts w:ascii="Courier New" w:hAnsi="Courier New" w:cs="Courier New"/>
          <w:sz w:val="18"/>
          <w:szCs w:val="18"/>
        </w:rPr>
        <w:t xml:space="preserve"> Repair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19010 - Machine-Tool Operator (Tool </w:t>
      </w:r>
      <w:r w:rsidRPr="0099441A">
        <w:rPr>
          <w:rFonts w:ascii="Courier New" w:hAnsi="Courier New" w:cs="Courier New"/>
          <w:sz w:val="18"/>
          <w:szCs w:val="18"/>
        </w:rPr>
        <w:t xml:space="preserve">Room)   </w:t>
      </w:r>
      <w:r w:rsidRPr="0099441A">
        <w:rPr>
          <w:rFonts w:ascii="Courier New" w:hAnsi="Courier New" w:cs="Courier New"/>
          <w:sz w:val="18"/>
          <w:szCs w:val="18"/>
        </w:rPr>
        <w:t xml:space="preserve">                                 28.77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19040 - Tool And Die Maker                                                   34.66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21000 - Materials Handling </w:t>
      </w:r>
      <w:r w:rsidRPr="0099441A">
        <w:rPr>
          <w:rFonts w:ascii="Courier New" w:hAnsi="Courier New" w:cs="Courier New"/>
          <w:sz w:val="18"/>
          <w:szCs w:val="18"/>
        </w:rPr>
        <w:t>And</w:t>
      </w:r>
      <w:r w:rsidRPr="0099441A">
        <w:rPr>
          <w:rFonts w:ascii="Courier New" w:hAnsi="Courier New" w:cs="Courier New"/>
          <w:sz w:val="18"/>
          <w:szCs w:val="18"/>
        </w:rPr>
        <w:t xml:space="preserve"> Packing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21020 - Forklift Operator                                                    22.40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21030 - Material Coordinator                                                 26.97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21040 - Material Expediter                                                   26.97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21050 - Material Handling Laborer                                            16.84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21071 - Order Filler                                                         15.34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21080 - Production Line Worker (Food </w:t>
      </w:r>
      <w:r w:rsidRPr="0099441A">
        <w:rPr>
          <w:rFonts w:ascii="Courier New" w:hAnsi="Courier New" w:cs="Courier New"/>
          <w:sz w:val="18"/>
          <w:szCs w:val="18"/>
        </w:rPr>
        <w:t xml:space="preserve">Processing)   </w:t>
      </w:r>
      <w:r w:rsidRPr="0099441A">
        <w:rPr>
          <w:rFonts w:ascii="Courier New" w:hAnsi="Courier New" w:cs="Courier New"/>
          <w:sz w:val="18"/>
          <w:szCs w:val="18"/>
        </w:rPr>
        <w:t xml:space="preserve">                          22.40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21110 - Shipping Packer                                                      18.29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21130 - Shipping/Receiving Clerk                                             18.29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21140 - Store Worker I                                                       15.23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21150 - Stock Clerk                                                          20.52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21210 - Tools And Parts Attendant                                            22.40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21410 - Warehouse Specialist                                                 22.40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23000 - Mechanics And Maintenance </w:t>
      </w:r>
      <w:r w:rsidRPr="0099441A">
        <w:rPr>
          <w:rFonts w:ascii="Courier New" w:hAnsi="Courier New" w:cs="Courier New"/>
          <w:sz w:val="18"/>
          <w:szCs w:val="18"/>
        </w:rPr>
        <w:t>And</w:t>
      </w:r>
      <w:r w:rsidRPr="0099441A">
        <w:rPr>
          <w:rFonts w:ascii="Courier New" w:hAnsi="Courier New" w:cs="Courier New"/>
          <w:sz w:val="18"/>
          <w:szCs w:val="18"/>
        </w:rPr>
        <w:t xml:space="preserve"> Repair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23010 - Aerospace Structural Welder                                          31.76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23019 - Aircraft Logs and Records Technician                                 25.30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23021 - Aircraft Mechanic I                                                  30.18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23022 - Aircraft Mechanic II                                                 31.76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23023 - Aircraft Mechanic III                                                33.13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23040 - Aircraft Mechanic Helper                                             21.73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23050 - Aircraft, Painter                                                    28.77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23060 - Aircraft Servicer                                                    25.30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23070 - Aircraft Survival Flight Equipment Technician                        28.77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23080 - Aircraft Worker                                                      27.01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23091 - Aircrew Life Support Equipment (ALSE) Mechanic                       27.01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I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23092 - Aircrew Life Support Equipment (ALSE) Mechanic                       30.18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II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23110 - Appliance Mechanic                                                   28.77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23120 - Bicycle Repairer                                                     23.50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23125 - Cable Splicer                                                        39.14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23130 - Carpenter, Maintenance                                               25.31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23140 - Carpet Layer                                                         27.01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23160 - Electrician, Maintenance                                             30.46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23181 - Electronics Technician Maintenance I                                 29.15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23182 - Electronics Technician Maintenance II                                31.06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23183 - Electronics Technician Maintenance III                               32.58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23260 - Fabric Worker                                                        25.30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23290 - Fire Alarm System Mechanic                                           23.50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23310 - Fire Extinguisher Repairer                                           23.50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23311 - Fuel Distribution System Mechanic                                    39.43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23312 - Fuel Distribution System Operator                                    30.69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23370 - General Maintenance Worker                                           19.28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23380 - Ground Support Equipment Mechanic                                    30.18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23381 - Ground Support Equipment Servicer                                    25.30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23382 - Ground Support Equipment Worker                                      27.01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23391 - Gunsmith I                                                           23.50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23392 - Gunsmith II                                                          27.01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23393 - Gunsmith III                                                         30.18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23410 - Heating, Ventilation </w:t>
      </w:r>
      <w:r w:rsidRPr="0099441A">
        <w:rPr>
          <w:rFonts w:ascii="Courier New" w:hAnsi="Courier New" w:cs="Courier New"/>
          <w:sz w:val="18"/>
          <w:szCs w:val="18"/>
        </w:rPr>
        <w:t>And</w:t>
      </w:r>
      <w:r w:rsidRPr="0099441A">
        <w:rPr>
          <w:rFonts w:ascii="Courier New" w:hAnsi="Courier New" w:cs="Courier New"/>
          <w:sz w:val="18"/>
          <w:szCs w:val="18"/>
        </w:rPr>
        <w:t xml:space="preserve"> Air-Conditioning                            22.67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Mechanic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23411 - Heating, Ventilation </w:t>
      </w:r>
      <w:r w:rsidRPr="0099441A">
        <w:rPr>
          <w:rFonts w:ascii="Courier New" w:hAnsi="Courier New" w:cs="Courier New"/>
          <w:sz w:val="18"/>
          <w:szCs w:val="18"/>
        </w:rPr>
        <w:t>And</w:t>
      </w:r>
      <w:r w:rsidRPr="0099441A">
        <w:rPr>
          <w:rFonts w:ascii="Courier New" w:hAnsi="Courier New" w:cs="Courier New"/>
          <w:sz w:val="18"/>
          <w:szCs w:val="18"/>
        </w:rPr>
        <w:t xml:space="preserve"> Air </w:t>
      </w:r>
      <w:r w:rsidRPr="0099441A">
        <w:rPr>
          <w:rFonts w:ascii="Courier New" w:hAnsi="Courier New" w:cs="Courier New"/>
          <w:sz w:val="18"/>
          <w:szCs w:val="18"/>
        </w:rPr>
        <w:t>Contidioning</w:t>
      </w:r>
      <w:r w:rsidRPr="0099441A">
        <w:rPr>
          <w:rFonts w:ascii="Courier New" w:hAnsi="Courier New" w:cs="Courier New"/>
          <w:sz w:val="18"/>
          <w:szCs w:val="18"/>
        </w:rPr>
        <w:t xml:space="preserve">                            23.85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w:t>
      </w:r>
      <w:r w:rsidRPr="0099441A">
        <w:rPr>
          <w:rFonts w:ascii="Courier New" w:hAnsi="Courier New" w:cs="Courier New"/>
          <w:sz w:val="18"/>
          <w:szCs w:val="18"/>
        </w:rPr>
        <w:t>Mechanic</w:t>
      </w:r>
      <w:r w:rsidRPr="0099441A">
        <w:rPr>
          <w:rFonts w:ascii="Courier New" w:hAnsi="Courier New" w:cs="Courier New"/>
          <w:sz w:val="18"/>
          <w:szCs w:val="18"/>
        </w:rPr>
        <w:t xml:space="preserve"> (Research Facility)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23430 - Heavy Equipment Mechanic                                             24.64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23440 - Heavy Equipment Operator                                             28.14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23460 - Instrument Mechanic                                                  30.18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23465 - Laboratory/Shelter Mechanic                                          28.77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23470 - Laborer                                                              16.84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23510 - Locksmith                                                            28.77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23530 - Machinery Maintenance Mechanic                                       30.52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23550 - Machinist, Maintenance                                               25.90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23580 - Maintenance Trades Helper                                            16.42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23591 - Metrology Technician I                                               30.18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23592 - Metrology Technician II                                              31.76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23593 - Metrology Technician III                                             33.13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23640 - Millwright                                                           36.03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23710 - Office Appliance Repairer                                            19.35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23760 - Painter, Maintenance                                                 22.94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23790 - Pipefitter, Maintenance                                              32.74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23810 - Plumber, Maintenance                                                 31.21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23820 - </w:t>
      </w:r>
      <w:r w:rsidRPr="0099441A">
        <w:rPr>
          <w:rFonts w:ascii="Courier New" w:hAnsi="Courier New" w:cs="Courier New"/>
          <w:sz w:val="18"/>
          <w:szCs w:val="18"/>
        </w:rPr>
        <w:t>Pneudraulic</w:t>
      </w:r>
      <w:r w:rsidRPr="0099441A">
        <w:rPr>
          <w:rFonts w:ascii="Courier New" w:hAnsi="Courier New" w:cs="Courier New"/>
          <w:sz w:val="18"/>
          <w:szCs w:val="18"/>
        </w:rPr>
        <w:t xml:space="preserve"> Systems Mechanic                                         30.18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23850 - Rigger                                                               30.18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23870 - Scale Mechanic                                                       27.01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23890 - Sheet-Metal Worker, Maintenance                                      34.43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23910 - Small Engine Mechanic                                                25.57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23931 - Telecommunications Mechanic I                                        33.45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23932 - Telecommunications Mechanic II                                       35.19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23950 - Telephone Lineman                                                    39.15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23960 - Welder, Combination, Maintenance                                     21.87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23965 - Well Driller                                                         30.18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23970 - Woodcraft Worker                                                     30.18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23980 - Woodworker                                                           23.50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24000 - Personal Needs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24550 - Case Manager                                                         15.90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24570 - Child Care Attendant                                                 11.33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24580 - Child Care Center Clerk                                              14.12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24610 - Chore Aide                                                           12.73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24620 - Family Readiness </w:t>
      </w:r>
      <w:r w:rsidRPr="0099441A">
        <w:rPr>
          <w:rFonts w:ascii="Courier New" w:hAnsi="Courier New" w:cs="Courier New"/>
          <w:sz w:val="18"/>
          <w:szCs w:val="18"/>
        </w:rPr>
        <w:t>And</w:t>
      </w:r>
      <w:r w:rsidRPr="0099441A">
        <w:rPr>
          <w:rFonts w:ascii="Courier New" w:hAnsi="Courier New" w:cs="Courier New"/>
          <w:sz w:val="18"/>
          <w:szCs w:val="18"/>
        </w:rPr>
        <w:t xml:space="preserve"> Support Services                                15.90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Coordinator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24630 - Homemaker                                                            15.90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25000 - Plant And System Operations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25010 - Boiler Tender                                                        26.89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25040 - Sewage Plant Operator                                                21.37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25070 - Stationary Engineer                                                  26.89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25190 - Ventilation Equipment Tender                                         16.97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25210 - Water Treatment Plant Operator                                       21.37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27000 - Protective Service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27004 - Alarm Monitor                                                        19.36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27007 - Baggage Inspector                                                    15.09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27008 - Corrections Officer                                                  23.49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27010 - Court Security Officer                                               20.26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27030 - Detection Dog Handler                                                16.89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27040 - Detention Officer                                                    23.49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27070 - Firefighter                                                          19.20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27101 - Guard I                                                              15.09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27102 - Guard II                                                             16.89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27131 - Police Officer I                                                     23.62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27132 - Police Officer II                                                    26.25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28000 - Recreation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28041 - Carnival Equipment Operator                                          14.75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28042 - Carnival Equipment Repairer                                          15.95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28043 - Carnival Worker                                                      11.10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28210 - Gate Attendant/Gate Tender                                           16.84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28310 - Lifeguard                                                            12.47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28350 - Park Attendant (</w:t>
      </w:r>
      <w:r w:rsidRPr="0099441A">
        <w:rPr>
          <w:rFonts w:ascii="Courier New" w:hAnsi="Courier New" w:cs="Courier New"/>
          <w:sz w:val="18"/>
          <w:szCs w:val="18"/>
        </w:rPr>
        <w:t xml:space="preserve">Aide)   </w:t>
      </w:r>
      <w:r w:rsidRPr="0099441A">
        <w:rPr>
          <w:rFonts w:ascii="Courier New" w:hAnsi="Courier New" w:cs="Courier New"/>
          <w:sz w:val="18"/>
          <w:szCs w:val="18"/>
        </w:rPr>
        <w:t xml:space="preserve">                                             18.84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28510 - Recreation Aide/Health Facility Attendant                            13.75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28515 - Recreation Specialist                                                23.34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28630 - Sports Official                                                      15.01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28690 - Swimming Pool Operator                                               18.33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29000 - Stevedoring/Longshoremen Occupational Services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29010 - Blocker And Bracer                                                   30.78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29020 - Hatch Tender                                                         30.78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29030 - Line Handler                                                         30.78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29041 - Stevedore I                                                          28.83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29042 - Stevedore II                                                         32.79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30000 - Technical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30010 - Air Traffic Control Specialist, Center (</w:t>
      </w:r>
      <w:r w:rsidRPr="0099441A">
        <w:rPr>
          <w:rFonts w:ascii="Courier New" w:hAnsi="Courier New" w:cs="Courier New"/>
          <w:sz w:val="18"/>
          <w:szCs w:val="18"/>
        </w:rPr>
        <w:t xml:space="preserve">HFO)   </w:t>
      </w:r>
      <w:r w:rsidRPr="0099441A">
        <w:rPr>
          <w:rFonts w:ascii="Courier New" w:hAnsi="Courier New" w:cs="Courier New"/>
          <w:sz w:val="18"/>
          <w:szCs w:val="18"/>
        </w:rPr>
        <w:t>(see 2)               46.07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30011 - Air Traffic Control Specialist, Station (</w:t>
      </w:r>
      <w:r w:rsidRPr="0099441A">
        <w:rPr>
          <w:rFonts w:ascii="Courier New" w:hAnsi="Courier New" w:cs="Courier New"/>
          <w:sz w:val="18"/>
          <w:szCs w:val="18"/>
        </w:rPr>
        <w:t>HFO)  (</w:t>
      </w:r>
      <w:r w:rsidRPr="0099441A">
        <w:rPr>
          <w:rFonts w:ascii="Courier New" w:hAnsi="Courier New" w:cs="Courier New"/>
          <w:sz w:val="18"/>
          <w:szCs w:val="18"/>
        </w:rPr>
        <w:t>see 2)               31.77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30012 - Air Traffic Control Specialist, Terminal (HFO) (see 2)               34.99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30021 - Archeological Technician I                                           20.60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30022 - Archeological Technician II                                          23.04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30023 - Archeological Technician III                                         28.54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30030 - Cartographic Technician                                              28.54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30040 - Civil Engineering Technician                                         27.21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30051 - Cryogenic Technician I                                               30.85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30052 - Cryogenic Technician II                                              34.08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30061 - Drafter/CAD Operator I                                               20.60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30062 - Drafter/CAD Operator II                                              23.04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30063 - Drafter/CAD Operator III                                             25.68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30064 - Drafter/CAD Operator IV                                              31.61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30081 - Engineering Technician I                                             17.34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30082 - Engineering Technician II                                            19.46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30083 - Engineering Technician III                                           23.25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30084 - Engineering Technician IV                                            28.37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30085 - Engineering Technician V                                             34.71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30086 - Engineering Technician VI                                            41.99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30090 - Environmental Technician                                             25.32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30095 - Evidence Control Specialist                                          27.86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30210 - Laboratory Technician                                                28.42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30221 - Latent Fingerprint Technician I                                      30.85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30222 - Latent Fingerprint Technician II                                     34.08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30240 - Mathematical Technician                                              28.54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30361 - Paralegal/Legal Assistant I                                          22.81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30362 - Paralegal/Legal Assistant II                                         28.27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30363 - Paralegal/Legal Assistant III                                        34.58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30364 - Paralegal/Legal Assistant IV                                         41.83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30375 - Petroleum Supply Specialist                                          34.08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30390 - Photo-Optics Technician                                              28.54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30395 - Radiation Control Technician                                         34.08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30461 - Technical Writer I                                                   27.86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30462 - Technical Writer II                                                  34.08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30463 - Technical Writer III                                                 41.23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30491 - Unexploded Ordnance (UXO) Technician I                               29.28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30492 - Unexploded Ordnance (UXO) Technician II                              35.43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30493 - Unexploded Ordnance (UXO) Technician III                             42.46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30494 - Unexploded (UXO) Safety Escort                                       29.28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30495 - Unexploded (UXO) Sweep Personnel                                     29.28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30501 - Weather Forecaster I                                                 31.61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30502 - Weather Forecaster II                                                38.46</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30620 - Weather Observer, Combined Upper Air Or     </w:t>
      </w:r>
      <w:r w:rsidRPr="0099441A">
        <w:rPr>
          <w:rFonts w:ascii="Courier New" w:hAnsi="Courier New" w:cs="Courier New"/>
          <w:sz w:val="18"/>
          <w:szCs w:val="18"/>
        </w:rPr>
        <w:t xml:space="preserve">   (</w:t>
      </w:r>
      <w:r w:rsidRPr="0099441A">
        <w:rPr>
          <w:rFonts w:ascii="Courier New" w:hAnsi="Courier New" w:cs="Courier New"/>
          <w:sz w:val="18"/>
          <w:szCs w:val="18"/>
        </w:rPr>
        <w:t>see 2)               25.68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Surface Programs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30621 - Weather Observer, Senior                    </w:t>
      </w:r>
      <w:r w:rsidRPr="0099441A">
        <w:rPr>
          <w:rFonts w:ascii="Courier New" w:hAnsi="Courier New" w:cs="Courier New"/>
          <w:sz w:val="18"/>
          <w:szCs w:val="18"/>
        </w:rPr>
        <w:t xml:space="preserve">   (</w:t>
      </w:r>
      <w:r w:rsidRPr="0099441A">
        <w:rPr>
          <w:rFonts w:ascii="Courier New" w:hAnsi="Courier New" w:cs="Courier New"/>
          <w:sz w:val="18"/>
          <w:szCs w:val="18"/>
        </w:rPr>
        <w:t>see 2)               28.54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31000 - Transportation/Mobile Equipment Operation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31010 - Airplane Pilot                                                       35.43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31020 - Bus Aide                                                             16.57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31030 - Bus Driver                                                           23.19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31043 - Driver Courier                                                       15.73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31260 - Parking and Lot Attendant                                            13.24</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31290 - Shuttle Bus Driver                                                   13.77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31310 - Taxi Driver                                                          11.88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31361 - Truckdriver, Light                                                   17.01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31362 - Truckdriver, Medium                                                  18.31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31363 - Truckdriver, Heavy                                                   24.27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31364 - Truckdriver, Tractor-Trailer                                         24.27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99000 - Miscellaneous Occupations</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99020 - Cabin Safety Specialist                                              17.27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99030 - Cashier                                                              11.22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99050 - Desk Clerk                                                           12.69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99095 - Embalmer                                                             31.95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99130 - Flight Follower                                                      29.28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99251 - Laboratory Animal Caretaker I                                        14.43</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99252 - Laboratory Animal Caretaker II                                       15.60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99260 - Marketing Analyst                                                    23.28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99310 - Mortician                                                            31.95</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99410 - Pest Controller                                                      17.91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99510 - Photofinishing Worker                                                15.39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99710 - Recycling Laborer                                                    19.37</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99711 - Recycling Specialist                                                 23.28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99730 - Refuse Collector                                                     17.52</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99810 - Sales Clerk                                                          13.19</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99820 - School Crossing Guard                                                16.38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99830 - Survey Party Chief                                                   27.10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99831 - Surveying Aide                                                       16.78</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99832 - Surveying Technician                                                 23.01</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99840 - Vending Machine Attendant                                            21.40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99841 - Vending Machine Repairer                                             26.60</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99842 - Vending Machine Repairer Helper                                      21.40</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____________________________________________________________________________________</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Note: Executive Order (EO) 13706, Establishing Paid Sick Leave for Federal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Contractors,</w:t>
      </w:r>
      <w:r w:rsidRPr="0099441A">
        <w:rPr>
          <w:rFonts w:ascii="Courier New" w:hAnsi="Courier New" w:cs="Courier New"/>
          <w:sz w:val="18"/>
          <w:szCs w:val="18"/>
        </w:rPr>
        <w:t xml:space="preserve"> applies to all contracts subject to the Service Contract Act for which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the contract is awarded (and any solicitation was issued) on or after January 1,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2017</w:t>
      </w:r>
      <w:r w:rsidRPr="0099441A">
        <w:rPr>
          <w:rFonts w:ascii="Courier New" w:hAnsi="Courier New" w:cs="Courier New"/>
          <w:sz w:val="18"/>
          <w:szCs w:val="18"/>
        </w:rPr>
        <w:t>.  If</w:t>
      </w:r>
      <w:r w:rsidRPr="0099441A">
        <w:rPr>
          <w:rFonts w:ascii="Courier New" w:hAnsi="Courier New" w:cs="Courier New"/>
          <w:sz w:val="18"/>
          <w:szCs w:val="18"/>
        </w:rPr>
        <w:t xml:space="preserve"> this contract is covered by the EO, the contractor must provide employees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with 1 hour of paid sick leave for every 30 hours they work, up to 56 hours of paid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sick leave each year. Employees must be permitted to use paid sick leave for </w:t>
      </w:r>
      <w:r w:rsidRPr="0099441A">
        <w:rPr>
          <w:rFonts w:ascii="Courier New" w:hAnsi="Courier New" w:cs="Courier New"/>
          <w:sz w:val="18"/>
          <w:szCs w:val="18"/>
        </w:rPr>
        <w:t>their</w:t>
      </w: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own illness, injury or other health-related needs, including preventive care; to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assist a family member (or person who is like family to the employee) who is ill,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injured, or </w:t>
      </w:r>
      <w:r w:rsidRPr="0099441A">
        <w:rPr>
          <w:rFonts w:ascii="Courier New" w:hAnsi="Courier New" w:cs="Courier New"/>
          <w:sz w:val="18"/>
          <w:szCs w:val="18"/>
        </w:rPr>
        <w:t>has</w:t>
      </w:r>
      <w:r w:rsidRPr="0099441A">
        <w:rPr>
          <w:rFonts w:ascii="Courier New" w:hAnsi="Courier New" w:cs="Courier New"/>
          <w:sz w:val="18"/>
          <w:szCs w:val="18"/>
        </w:rPr>
        <w:t xml:space="preserve"> other health-related needs, including preventive care; or for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reasons resulting from, or to assist a family member (or person who is like family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to the employee) who is the victim of, domestic violence, sexual assault, 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stalking.  Additional information on contractor requirements and worker protections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under</w:t>
      </w:r>
      <w:r w:rsidRPr="0099441A">
        <w:rPr>
          <w:rFonts w:ascii="Courier New" w:hAnsi="Courier New" w:cs="Courier New"/>
          <w:sz w:val="18"/>
          <w:szCs w:val="18"/>
        </w:rPr>
        <w:t xml:space="preserve"> the EO is available at www.dol.gov/whd/govcontracts.</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Note: Executive Order 13658 generally applies to contracts subject to the Service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Contract Act that </w:t>
      </w:r>
      <w:r w:rsidRPr="0099441A">
        <w:rPr>
          <w:rFonts w:ascii="Courier New" w:hAnsi="Courier New" w:cs="Courier New"/>
          <w:sz w:val="18"/>
          <w:szCs w:val="18"/>
        </w:rPr>
        <w:t>were</w:t>
      </w:r>
      <w:r w:rsidRPr="0099441A">
        <w:rPr>
          <w:rFonts w:ascii="Courier New" w:hAnsi="Courier New" w:cs="Courier New"/>
          <w:sz w:val="18"/>
          <w:szCs w:val="18"/>
        </w:rPr>
        <w:t xml:space="preserve"> awarded on or between January 1, </w:t>
      </w:r>
      <w:r w:rsidRPr="0099441A">
        <w:rPr>
          <w:rFonts w:ascii="Courier New" w:hAnsi="Courier New" w:cs="Courier New"/>
          <w:sz w:val="18"/>
          <w:szCs w:val="18"/>
        </w:rPr>
        <w:t>2015</w:t>
      </w:r>
      <w:r w:rsidRPr="0099441A">
        <w:rPr>
          <w:rFonts w:ascii="Courier New" w:hAnsi="Courier New" w:cs="Courier New"/>
          <w:sz w:val="18"/>
          <w:szCs w:val="18"/>
        </w:rPr>
        <w:t xml:space="preserve"> and January 29, 2022,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and that </w:t>
      </w:r>
      <w:r w:rsidRPr="0099441A">
        <w:rPr>
          <w:rFonts w:ascii="Courier New" w:hAnsi="Courier New" w:cs="Courier New"/>
          <w:sz w:val="18"/>
          <w:szCs w:val="18"/>
        </w:rPr>
        <w:t>have</w:t>
      </w:r>
      <w:r w:rsidRPr="0099441A">
        <w:rPr>
          <w:rFonts w:ascii="Courier New" w:hAnsi="Courier New" w:cs="Courier New"/>
          <w:sz w:val="18"/>
          <w:szCs w:val="18"/>
        </w:rPr>
        <w:t xml:space="preserve"> not been renewed or extended on or after January 30, 2022. If a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contract is subject to Executive Order </w:t>
      </w:r>
      <w:r w:rsidRPr="0099441A">
        <w:rPr>
          <w:rFonts w:ascii="Courier New" w:hAnsi="Courier New" w:cs="Courier New"/>
          <w:sz w:val="18"/>
          <w:szCs w:val="18"/>
        </w:rPr>
        <w:t>13658,</w:t>
      </w:r>
      <w:r w:rsidRPr="0099441A">
        <w:rPr>
          <w:rFonts w:ascii="Courier New" w:hAnsi="Courier New" w:cs="Courier New"/>
          <w:sz w:val="18"/>
          <w:szCs w:val="18"/>
        </w:rPr>
        <w:t xml:space="preserve"> the contractor must pay all covered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workers at least $13.30 per hour (or the applicable wage rate listed on this wage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determination, if it is higher) for all hours spent performing on the contract in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2025. The applicable Executive Order minimum wage rate will be adjusted annually.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Additional information on contractor requirements and worker protections under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Executive Order 13658 is available at www.dol.gov/whd/govcontracts.</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ALL OCCUPATIONS LISTED ABOVE RECEIVE THE FOLLOWING BENEFITS: </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HEALTH &amp; WELFARE: $5.55 per hour, up to 40 hours per week, or $222.00 per week 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$962.00 per month</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HEALTH &amp; WELFARE EO 13706: $5.09 per hour, up to 40 hours per week, or $203.60 per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week, or $882.27 per month*</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*This rate is to be used only when compensating employees for performance on an SCA-</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covered contract also covered by EO 13706, Establishing Paid Sick Leave for Federal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Contractors.  A contractor may not receive credit toward its SCA obligations for any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paid sick leave provided pursuant to EO 13706.</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VACATION: 2 weeks paid vacation after 1 year of service with a contractor 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successor, 3 weeks after 8 years, and 4 weeks after 15 years. Length of service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includes the whole span of continuous service with the present contractor 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successor, wherever employed, and with the predecessor contractors in the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performance of similar work at the same Federal facility. (See 29 CFR 4.173)</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HOLIDAYS: A minimum of eleven paid holidays per year</w:t>
      </w:r>
      <w:r w:rsidRPr="0099441A">
        <w:rPr>
          <w:rFonts w:ascii="Courier New" w:hAnsi="Courier New" w:cs="Courier New"/>
          <w:sz w:val="18"/>
          <w:szCs w:val="18"/>
        </w:rPr>
        <w:t>:  New</w:t>
      </w:r>
      <w:r w:rsidRPr="0099441A">
        <w:rPr>
          <w:rFonts w:ascii="Courier New" w:hAnsi="Courier New" w:cs="Courier New"/>
          <w:sz w:val="18"/>
          <w:szCs w:val="18"/>
        </w:rPr>
        <w:t xml:space="preserve"> Year's Day, Martin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Luther King Jr.'s Birthday, Washington's Birthday, Memorial Day, Juneteenth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National Independence Day, Independence Day, Labor Day, Columbus Day, Veterans'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Day, Thanksgiving Day, and Christmas Day. (A contractor may substitute for any of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the named holidays another day off with pay in accordance with a plan communicated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to the employees involved.)  (See 29 CFR 4.174)</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THE OCCUPATIONS WHICH HAVE NUMBERED FOOTNOTES IN PARENTHESES RECEIVE THE FOLLOWING:</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1</w:t>
      </w:r>
      <w:r w:rsidRPr="0099441A">
        <w:rPr>
          <w:rFonts w:ascii="Courier New" w:hAnsi="Courier New" w:cs="Courier New"/>
          <w:sz w:val="18"/>
          <w:szCs w:val="18"/>
        </w:rPr>
        <w:t>)  COMPUTER</w:t>
      </w:r>
      <w:r w:rsidRPr="0099441A">
        <w:rPr>
          <w:rFonts w:ascii="Courier New" w:hAnsi="Courier New" w:cs="Courier New"/>
          <w:sz w:val="18"/>
          <w:szCs w:val="18"/>
        </w:rPr>
        <w:t xml:space="preserve"> EMPLOYEES</w:t>
      </w:r>
      <w:r w:rsidRPr="0099441A">
        <w:rPr>
          <w:rFonts w:ascii="Courier New" w:hAnsi="Courier New" w:cs="Courier New"/>
          <w:sz w:val="18"/>
          <w:szCs w:val="18"/>
        </w:rPr>
        <w:t>:  This</w:t>
      </w:r>
      <w:r w:rsidRPr="0099441A">
        <w:rPr>
          <w:rFonts w:ascii="Courier New" w:hAnsi="Courier New" w:cs="Courier New"/>
          <w:sz w:val="18"/>
          <w:szCs w:val="18"/>
        </w:rPr>
        <w:t xml:space="preserve"> wage determination does not apply to any individual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employed in a bona fide executive, administrative, or professional capacity, as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defined in 29 C.F.R. Part 541.  (See 41 C.F.R. 6701(3)).  Because most Computer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Systems Analysts and Computer Programmers who are paid at least $27.63 per hour (or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at least $684 per week if paid on a salary or fee basis) likely qualify as exempt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computer professionals under 29 U.S.C. 213(a)(1) and 29 U.S.C. 213(a)(17), this wage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determination may not include wage rates for all occupations within those </w:t>
      </w:r>
      <w:r w:rsidRPr="0099441A">
        <w:rPr>
          <w:rFonts w:ascii="Courier New" w:hAnsi="Courier New" w:cs="Courier New"/>
          <w:sz w:val="18"/>
          <w:szCs w:val="18"/>
        </w:rPr>
        <w:t>job</w:t>
      </w: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families.  In such instances, a conformance will be necessary if there are nonexempt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employees in these job families working on the contract.</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Job titles vary widely and change quickly in the computer industry, and are not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determinative of whether an employee is an exempt computer professional.  To be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exempt, computer</w:t>
      </w:r>
      <w:r w:rsidRPr="0099441A">
        <w:rPr>
          <w:rFonts w:ascii="Courier New" w:hAnsi="Courier New" w:cs="Courier New"/>
          <w:sz w:val="18"/>
          <w:szCs w:val="18"/>
        </w:rPr>
        <w:t xml:space="preserve"> employees who satisfy the compensation requirements must also have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a primary duty that consists of:</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(1) The application of systems analysis techniques and procedures, including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consulting with users, to determine hardware, software or system functional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specifications;</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(2</w:t>
      </w:r>
      <w:r w:rsidRPr="0099441A">
        <w:rPr>
          <w:rFonts w:ascii="Courier New" w:hAnsi="Courier New" w:cs="Courier New"/>
          <w:sz w:val="18"/>
          <w:szCs w:val="18"/>
        </w:rPr>
        <w:t>) The design</w:t>
      </w:r>
      <w:r w:rsidRPr="0099441A">
        <w:rPr>
          <w:rFonts w:ascii="Courier New" w:hAnsi="Courier New" w:cs="Courier New"/>
          <w:sz w:val="18"/>
          <w:szCs w:val="18"/>
        </w:rPr>
        <w:t xml:space="preserve">, development, documentation, analysis, creation, testing 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modification of computer systems or programs, including prototypes, based on and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related to user or system design </w:t>
      </w:r>
      <w:r w:rsidRPr="0099441A">
        <w:rPr>
          <w:rFonts w:ascii="Courier New" w:hAnsi="Courier New" w:cs="Courier New"/>
          <w:sz w:val="18"/>
          <w:szCs w:val="18"/>
        </w:rPr>
        <w:t>specifications;</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(3) The design, documentation, testing, creation or modification of computer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programs related to machine operating systems; or</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(4) A combination of the </w:t>
      </w:r>
      <w:r w:rsidRPr="0099441A">
        <w:rPr>
          <w:rFonts w:ascii="Courier New" w:hAnsi="Courier New" w:cs="Courier New"/>
          <w:sz w:val="18"/>
          <w:szCs w:val="18"/>
        </w:rPr>
        <w:t>aforementioned duties</w:t>
      </w:r>
      <w:r w:rsidRPr="0099441A">
        <w:rPr>
          <w:rFonts w:ascii="Courier New" w:hAnsi="Courier New" w:cs="Courier New"/>
          <w:sz w:val="18"/>
          <w:szCs w:val="18"/>
        </w:rPr>
        <w:t xml:space="preserve">, the performance of which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requires the same level of skills.  (29 C.F.R. 541.400).</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Any computer employee who meets the applicable compensation requirements and the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above duties test qualifies as an exempt computer professional under both </w:t>
      </w:r>
      <w:r w:rsidRPr="0099441A">
        <w:rPr>
          <w:rFonts w:ascii="Courier New" w:hAnsi="Courier New" w:cs="Courier New"/>
          <w:sz w:val="18"/>
          <w:szCs w:val="18"/>
        </w:rPr>
        <w:t>section</w:t>
      </w: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13(a)(1) and section 13(a)(17) of the Fair Labor Standards Act. (Field Assistance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Bulletin No. 2006-3 (Dec. 14, </w:t>
      </w:r>
      <w:r w:rsidRPr="0099441A">
        <w:rPr>
          <w:rFonts w:ascii="Courier New" w:hAnsi="Courier New" w:cs="Courier New"/>
          <w:sz w:val="18"/>
          <w:szCs w:val="18"/>
        </w:rPr>
        <w:t>2006))</w:t>
      </w:r>
      <w:r w:rsidRPr="0099441A">
        <w:rPr>
          <w:rFonts w:ascii="Courier New" w:hAnsi="Courier New" w:cs="Courier New"/>
          <w:sz w:val="18"/>
          <w:szCs w:val="18"/>
        </w:rPr>
        <w:t xml:space="preserve">.  Accordingly, this wage determination will not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apply to any exempt computer employee regardless of which of these two exemptions is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utilized.</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2</w:t>
      </w:r>
      <w:r w:rsidRPr="0099441A">
        <w:rPr>
          <w:rFonts w:ascii="Courier New" w:hAnsi="Courier New" w:cs="Courier New"/>
          <w:sz w:val="18"/>
          <w:szCs w:val="18"/>
        </w:rPr>
        <w:t>)  AIR</w:t>
      </w:r>
      <w:r w:rsidRPr="0099441A">
        <w:rPr>
          <w:rFonts w:ascii="Courier New" w:hAnsi="Courier New" w:cs="Courier New"/>
          <w:sz w:val="18"/>
          <w:szCs w:val="18"/>
        </w:rPr>
        <w:t xml:space="preserve"> TRAFFIC CONTROLLERS AND WEATHER OBSERVERS - NIGHT PAY &amp; SUNDAY PAY</w:t>
      </w:r>
      <w:r w:rsidRPr="0099441A">
        <w:rPr>
          <w:rFonts w:ascii="Courier New" w:hAnsi="Courier New" w:cs="Courier New"/>
          <w:sz w:val="18"/>
          <w:szCs w:val="18"/>
        </w:rPr>
        <w:t>:  If</w:t>
      </w:r>
      <w:r w:rsidRPr="0099441A">
        <w:rPr>
          <w:rFonts w:ascii="Courier New" w:hAnsi="Courier New" w:cs="Courier New"/>
          <w:sz w:val="18"/>
          <w:szCs w:val="18"/>
        </w:rPr>
        <w:t xml:space="preserve"> you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work</w:t>
      </w:r>
      <w:r w:rsidRPr="0099441A">
        <w:rPr>
          <w:rFonts w:ascii="Courier New" w:hAnsi="Courier New" w:cs="Courier New"/>
          <w:sz w:val="18"/>
          <w:szCs w:val="18"/>
        </w:rPr>
        <w:t xml:space="preserve"> at night as part of a regular tour of duty, you will earn a night differential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and receive an additional 10% of basic pay for any hours worked between 6pm and 6am.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If you are a full-time </w:t>
      </w:r>
      <w:r w:rsidRPr="0099441A">
        <w:rPr>
          <w:rFonts w:ascii="Courier New" w:hAnsi="Courier New" w:cs="Courier New"/>
          <w:sz w:val="18"/>
          <w:szCs w:val="18"/>
        </w:rPr>
        <w:t>employed</w:t>
      </w:r>
      <w:r w:rsidRPr="0099441A">
        <w:rPr>
          <w:rFonts w:ascii="Courier New" w:hAnsi="Courier New" w:cs="Courier New"/>
          <w:sz w:val="18"/>
          <w:szCs w:val="18"/>
        </w:rPr>
        <w:t xml:space="preserve"> (40 hours a week) and Sunday is part of your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regularly scheduled workweek, you are paid at your rate of basic pay plus a Sunday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premium of 25% of your basic rate for each hour of Sunday </w:t>
      </w:r>
      <w:r w:rsidRPr="0099441A">
        <w:rPr>
          <w:rFonts w:ascii="Courier New" w:hAnsi="Courier New" w:cs="Courier New"/>
          <w:sz w:val="18"/>
          <w:szCs w:val="18"/>
        </w:rPr>
        <w:t>work</w:t>
      </w:r>
      <w:r w:rsidRPr="0099441A">
        <w:rPr>
          <w:rFonts w:ascii="Courier New" w:hAnsi="Courier New" w:cs="Courier New"/>
          <w:sz w:val="18"/>
          <w:szCs w:val="18"/>
        </w:rPr>
        <w:t xml:space="preserve"> which is not overtime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(i.e. occasional work on Sunday outside the normal tour of duty is considered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overtime work).</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HAZARDOUS PAY DIFFERENTIAL **</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An 8 percent differential is applicable to employees employed in a position that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represents a high degree of hazard when working with or </w:t>
      </w:r>
      <w:r w:rsidRPr="0099441A">
        <w:rPr>
          <w:rFonts w:ascii="Courier New" w:hAnsi="Courier New" w:cs="Courier New"/>
          <w:sz w:val="18"/>
          <w:szCs w:val="18"/>
        </w:rPr>
        <w:t>in close proximity to</w:t>
      </w: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ordnance, explosives, and incendiary materials.  This includes work such as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screening, blending, dying, mixing, and pressing of sensitive ordnance, explosives,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and pyrotechnic compositions such as lead </w:t>
      </w:r>
      <w:r w:rsidRPr="0099441A">
        <w:rPr>
          <w:rFonts w:ascii="Courier New" w:hAnsi="Courier New" w:cs="Courier New"/>
          <w:sz w:val="18"/>
          <w:szCs w:val="18"/>
        </w:rPr>
        <w:t>azide</w:t>
      </w:r>
      <w:r w:rsidRPr="0099441A">
        <w:rPr>
          <w:rFonts w:ascii="Courier New" w:hAnsi="Courier New" w:cs="Courier New"/>
          <w:sz w:val="18"/>
          <w:szCs w:val="18"/>
        </w:rPr>
        <w:t xml:space="preserve">, black powder and photoflash powder.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All dry-house activities </w:t>
      </w:r>
      <w:r w:rsidRPr="0099441A">
        <w:rPr>
          <w:rFonts w:ascii="Courier New" w:hAnsi="Courier New" w:cs="Courier New"/>
          <w:sz w:val="18"/>
          <w:szCs w:val="18"/>
        </w:rPr>
        <w:t>involving</w:t>
      </w:r>
      <w:r w:rsidRPr="0099441A">
        <w:rPr>
          <w:rFonts w:ascii="Courier New" w:hAnsi="Courier New" w:cs="Courier New"/>
          <w:sz w:val="18"/>
          <w:szCs w:val="18"/>
        </w:rPr>
        <w:t xml:space="preserve"> propellants or explosives.  Demilitarization,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modification, renovation, demolition, and maintenance operations on sensitive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ordnance, explosives and incendiary materials.  All operations involving re-grading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and cleaning of artillery ranges.</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 4 percent differential is applicable to employees employed in a position that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represents a low degree of hazard when working with, or </w:t>
      </w:r>
      <w:r w:rsidRPr="0099441A">
        <w:rPr>
          <w:rFonts w:ascii="Courier New" w:hAnsi="Courier New" w:cs="Courier New"/>
          <w:sz w:val="18"/>
          <w:szCs w:val="18"/>
        </w:rPr>
        <w:t>in close proximity to</w:t>
      </w: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ordnance, (or employees possibly adjacent to) explosives and incendiary materials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which involves potential injury such as laceration of hands, face, or arms of the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employee engaged in the operation, irritation of the skin, minor burns and the </w:t>
      </w:r>
      <w:r w:rsidRPr="0099441A">
        <w:rPr>
          <w:rFonts w:ascii="Courier New" w:hAnsi="Courier New" w:cs="Courier New"/>
          <w:sz w:val="18"/>
          <w:szCs w:val="18"/>
        </w:rPr>
        <w:t>like;</w:t>
      </w: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minimal damage to immediate or adjacent work area or equipment being used.  All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operations involving, unloading, storage, and hauling of ordnance, explosive, and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incendiary ordnance material other than small arms ammunition.  These differentials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are only applicable to work that has been specifically designated by the agency for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ordnance, explosives, and incendiary material differential pay.</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UNIFORM ALLOWANCE **</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If employees are required to wear uniforms in the performance of this contract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w:t>
      </w:r>
      <w:r w:rsidRPr="0099441A">
        <w:rPr>
          <w:rFonts w:ascii="Courier New" w:hAnsi="Courier New" w:cs="Courier New"/>
          <w:sz w:val="18"/>
          <w:szCs w:val="18"/>
        </w:rPr>
        <w:t>either</w:t>
      </w:r>
      <w:r w:rsidRPr="0099441A">
        <w:rPr>
          <w:rFonts w:ascii="Courier New" w:hAnsi="Courier New" w:cs="Courier New"/>
          <w:sz w:val="18"/>
          <w:szCs w:val="18"/>
        </w:rPr>
        <w:t xml:space="preserve"> by the terms of the Government contract, by the employer, by the state 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local law, etc.), the cost of furnishing such uniforms and maintaining (by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laundering or dry cleaning) such uniforms </w:t>
      </w:r>
      <w:r w:rsidRPr="0099441A">
        <w:rPr>
          <w:rFonts w:ascii="Courier New" w:hAnsi="Courier New" w:cs="Courier New"/>
          <w:sz w:val="18"/>
          <w:szCs w:val="18"/>
        </w:rPr>
        <w:t>is</w:t>
      </w:r>
      <w:r w:rsidRPr="0099441A">
        <w:rPr>
          <w:rFonts w:ascii="Courier New" w:hAnsi="Courier New" w:cs="Courier New"/>
          <w:sz w:val="18"/>
          <w:szCs w:val="18"/>
        </w:rPr>
        <w:t xml:space="preserve"> an expense that may not be borne by an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employee where such cost reduces the hourly rate below that required by the wage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determination. The Department of Labor will accept payment in accordance with the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following standards as compliance:</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The contractor or subcontractor is required to furnish all employees with an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adequate number of uniforms without cost or to reimburse employees for the actual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cost of the uniforms.  In addition, where uniform cleaning and maintenance is made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the responsibility of the employee, all contractors and subcontractors subject to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this wage determination shall (in the absence of a bona fide collective bargaining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agreement providing for a different amount, or the furnishing of contrary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affirmative proof as to the actual cost), reimburse all employees for such cleaning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and maintenance at a rate of $3.35 per week (or $.67 cents per day).  However, in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those instances where the uniforms furnished are made </w:t>
      </w:r>
      <w:r w:rsidRPr="0099441A">
        <w:rPr>
          <w:rFonts w:ascii="Courier New" w:hAnsi="Courier New" w:cs="Courier New"/>
          <w:sz w:val="18"/>
          <w:szCs w:val="18"/>
        </w:rPr>
        <w:t>of ""</w:t>
      </w:r>
      <w:r w:rsidRPr="0099441A">
        <w:rPr>
          <w:rFonts w:ascii="Courier New" w:hAnsi="Courier New" w:cs="Courier New"/>
          <w:sz w:val="18"/>
          <w:szCs w:val="18"/>
        </w:rPr>
        <w:t xml:space="preserve">wash and </w:t>
      </w:r>
      <w:r w:rsidRPr="0099441A">
        <w:rPr>
          <w:rFonts w:ascii="Courier New" w:hAnsi="Courier New" w:cs="Courier New"/>
          <w:sz w:val="18"/>
          <w:szCs w:val="18"/>
        </w:rPr>
        <w:t>wear""</w:t>
      </w: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materials, may be routinely washed and dried with other personal garments, and do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not require any special treatment such as dry cleaning, daily washing, or commercial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laundering </w:t>
      </w:r>
      <w:r w:rsidRPr="0099441A">
        <w:rPr>
          <w:rFonts w:ascii="Courier New" w:hAnsi="Courier New" w:cs="Courier New"/>
          <w:sz w:val="18"/>
          <w:szCs w:val="18"/>
        </w:rPr>
        <w:t>in order to</w:t>
      </w:r>
      <w:r w:rsidRPr="0099441A">
        <w:rPr>
          <w:rFonts w:ascii="Courier New" w:hAnsi="Courier New" w:cs="Courier New"/>
          <w:sz w:val="18"/>
          <w:szCs w:val="18"/>
        </w:rPr>
        <w:t xml:space="preserve"> meet the cleanliness or appearance standards set by the terms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of the Government contract, by </w:t>
      </w:r>
      <w:r w:rsidRPr="0099441A">
        <w:rPr>
          <w:rFonts w:ascii="Courier New" w:hAnsi="Courier New" w:cs="Courier New"/>
          <w:sz w:val="18"/>
          <w:szCs w:val="18"/>
        </w:rPr>
        <w:t>the contractor</w:t>
      </w:r>
      <w:r w:rsidRPr="0099441A">
        <w:rPr>
          <w:rFonts w:ascii="Courier New" w:hAnsi="Courier New" w:cs="Courier New"/>
          <w:sz w:val="18"/>
          <w:szCs w:val="18"/>
        </w:rPr>
        <w:t xml:space="preserve">, by law, or by the nature of the work,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there</w:t>
      </w:r>
      <w:r w:rsidRPr="0099441A">
        <w:rPr>
          <w:rFonts w:ascii="Courier New" w:hAnsi="Courier New" w:cs="Courier New"/>
          <w:sz w:val="18"/>
          <w:szCs w:val="18"/>
        </w:rPr>
        <w:t xml:space="preserve"> is no requirement that employees be reimbursed for uniform maintenance costs.</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SERVICE CONTRACT ACT DIRECTORY OF OCCUPATIONS **</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The duties of employees under job titles listed are those described in the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""Service Contract Act Directory of </w:t>
      </w:r>
      <w:r w:rsidRPr="0099441A">
        <w:rPr>
          <w:rFonts w:ascii="Courier New" w:hAnsi="Courier New" w:cs="Courier New"/>
          <w:sz w:val="18"/>
          <w:szCs w:val="18"/>
        </w:rPr>
        <w:t>Occupations""</w:t>
      </w:r>
      <w:r w:rsidRPr="0099441A">
        <w:rPr>
          <w:rFonts w:ascii="Courier New" w:hAnsi="Courier New" w:cs="Courier New"/>
          <w:sz w:val="18"/>
          <w:szCs w:val="18"/>
        </w:rPr>
        <w:t xml:space="preserve">, Fifth Edition (Revision 1),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dated September 2015, unless otherwise indicated.</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 REQUEST FOR AUTHORIZATION OF ADDITIONAL CLASSIFICATION AND WAGE RATE, Standard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Form</w:t>
      </w:r>
      <w:r w:rsidRPr="0099441A">
        <w:rPr>
          <w:rFonts w:ascii="Courier New" w:hAnsi="Courier New" w:cs="Courier New"/>
          <w:sz w:val="18"/>
          <w:szCs w:val="18"/>
        </w:rPr>
        <w:t xml:space="preserve"> 1444 (SF-1444) **</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Conformance Process:</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The contracting officer shall require that any class of service employee which is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not listed herein and which is to be employed under the contract (i.e., the work to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be performed is not performed by any classification listed in the wage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determination), be classified by the contractor </w:t>
      </w:r>
      <w:r w:rsidRPr="0099441A">
        <w:rPr>
          <w:rFonts w:ascii="Courier New" w:hAnsi="Courier New" w:cs="Courier New"/>
          <w:sz w:val="18"/>
          <w:szCs w:val="18"/>
        </w:rPr>
        <w:t>so as to</w:t>
      </w:r>
      <w:r w:rsidRPr="0099441A">
        <w:rPr>
          <w:rFonts w:ascii="Courier New" w:hAnsi="Courier New" w:cs="Courier New"/>
          <w:sz w:val="18"/>
          <w:szCs w:val="18"/>
        </w:rPr>
        <w:t xml:space="preserve"> provide a reasonable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relationship (i.e., appropriate level of skill comparison) between such unlisted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classifications and the classifications listed in the wage determination (See 29 CFR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4.6(b)(2)(i)).  Such conforming procedures shall be initiated by the contractor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prior to the performance of contract work by such unlisted class(es) of employees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(See 29 CFR 4.6(b)(2)(ii)).  The Wage and Hour Division shall make a final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determination of conformed classification, wage rate, and/or fringe benefits which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shall be paid to all employees performing in the classification from the first day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of work on which contract work is performed by them in the classification.  Failure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to pay such unlisted employees the compensation agreed upon by the interested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parties and/or fully determined by the Wage and Hour Division retroactive to the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date such class of employees commenced contract work shall be a violation of the Act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and this contract.  (See 29 CFR 4.6(b)(2)(v)). When multiple wage determinations are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included in a contract, a separate SF-1444 should be prepared for each wage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determination to which </w:t>
      </w:r>
      <w:r w:rsidRPr="0099441A">
        <w:rPr>
          <w:rFonts w:ascii="Courier New" w:hAnsi="Courier New" w:cs="Courier New"/>
          <w:sz w:val="18"/>
          <w:szCs w:val="18"/>
        </w:rPr>
        <w:t>a class</w:t>
      </w:r>
      <w:r w:rsidRPr="0099441A">
        <w:rPr>
          <w:rFonts w:ascii="Courier New" w:hAnsi="Courier New" w:cs="Courier New"/>
          <w:sz w:val="18"/>
          <w:szCs w:val="18"/>
        </w:rPr>
        <w:t xml:space="preserve">(es) is to be </w:t>
      </w:r>
      <w:r w:rsidRPr="0099441A">
        <w:rPr>
          <w:rFonts w:ascii="Courier New" w:hAnsi="Courier New" w:cs="Courier New"/>
          <w:sz w:val="18"/>
          <w:szCs w:val="18"/>
        </w:rPr>
        <w:t>conformed</w:t>
      </w:r>
      <w:r w:rsidRPr="0099441A">
        <w:rPr>
          <w:rFonts w:ascii="Courier New" w:hAnsi="Courier New" w:cs="Courier New"/>
          <w:sz w:val="18"/>
          <w:szCs w:val="18"/>
        </w:rPr>
        <w:t>.</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The process for preparing a conformance request is as follows:</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1) When preparing the bid, the contractor identifies the need for a </w:t>
      </w:r>
      <w:r w:rsidRPr="0099441A">
        <w:rPr>
          <w:rFonts w:ascii="Courier New" w:hAnsi="Courier New" w:cs="Courier New"/>
          <w:sz w:val="18"/>
          <w:szCs w:val="18"/>
        </w:rPr>
        <w:t>conformed</w:t>
      </w:r>
      <w:r w:rsidRPr="0099441A">
        <w:rPr>
          <w:rFonts w:ascii="Courier New" w:hAnsi="Courier New" w:cs="Courier New"/>
          <w:sz w:val="18"/>
          <w:szCs w:val="18"/>
        </w:rPr>
        <w:t xml:space="preserv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occupation(s) and computes a proposed rate(s).</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2) After contract award, the contractor prepares a written report listing in order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the proposed classification title(s), a </w:t>
      </w:r>
      <w:r w:rsidRPr="0099441A">
        <w:rPr>
          <w:rFonts w:ascii="Courier New" w:hAnsi="Courier New" w:cs="Courier New"/>
          <w:sz w:val="18"/>
          <w:szCs w:val="18"/>
        </w:rPr>
        <w:t>Federal</w:t>
      </w:r>
      <w:r w:rsidRPr="0099441A">
        <w:rPr>
          <w:rFonts w:ascii="Courier New" w:hAnsi="Courier New" w:cs="Courier New"/>
          <w:sz w:val="18"/>
          <w:szCs w:val="18"/>
        </w:rPr>
        <w:t xml:space="preserve"> grade equivalency (FGE) for each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proposed classification(s), job description(s), and rationale for proposed wage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rate(s), including information regarding the agreement or disagreement of the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authorized representative of the employees involved, or where there is no authorized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representative, the employees themselves. This report should be submitted to the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contracting </w:t>
      </w:r>
      <w:r w:rsidRPr="0099441A">
        <w:rPr>
          <w:rFonts w:ascii="Courier New" w:hAnsi="Courier New" w:cs="Courier New"/>
          <w:sz w:val="18"/>
          <w:szCs w:val="18"/>
        </w:rPr>
        <w:t>officer</w:t>
      </w:r>
      <w:r w:rsidRPr="0099441A">
        <w:rPr>
          <w:rFonts w:ascii="Courier New" w:hAnsi="Courier New" w:cs="Courier New"/>
          <w:sz w:val="18"/>
          <w:szCs w:val="18"/>
        </w:rPr>
        <w:t xml:space="preserve"> no later than 30 days after such unlisted class(es) of employees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performs any contract work.</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3) The contracting officer reviews the proposed action and promptly submits a report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of the action, together with the agency's recommendations and pertinent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information including the position of the contractor and the employees, to the U.S.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Department of Labor, Wage and Hour Division, for review (See 29 CFR 4.6(b)(2)(ii)).</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4) Within 30 days of receipt, the Wage and Hour Division approves, modifies, 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disapproves the action via transmittal to the agency contracting officer, or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notifies the contracting officer that additional time will be required to process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the request.</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5) The contracting officer transmits the Wage and Hour Division's decision to the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contractor.</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6) Each affected employee shall be furnished by the contractor with a written copy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of such determination or it shall be posted as a part of the wage determination (See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29 CFR 4.6(b)(2)(iii)).</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Information required by the Regulations must be submitted </w:t>
      </w:r>
      <w:r w:rsidRPr="0099441A">
        <w:rPr>
          <w:rFonts w:ascii="Courier New" w:hAnsi="Courier New" w:cs="Courier New"/>
          <w:sz w:val="18"/>
          <w:szCs w:val="18"/>
        </w:rPr>
        <w:t>on</w:t>
      </w:r>
      <w:r w:rsidRPr="0099441A">
        <w:rPr>
          <w:rFonts w:ascii="Courier New" w:hAnsi="Courier New" w:cs="Courier New"/>
          <w:sz w:val="18"/>
          <w:szCs w:val="18"/>
        </w:rPr>
        <w:t xml:space="preserve"> SF-1444 or bond paper.</w:t>
      </w:r>
    </w:p>
    <w:p w:rsidR="0099441A" w:rsidRPr="0099441A" w:rsidP="0099441A">
      <w:pPr>
        <w:spacing w:after="0"/>
        <w:rPr>
          <w:rFonts w:ascii="Courier New" w:hAnsi="Courier New" w:cs="Courier New"/>
          <w:sz w:val="18"/>
          <w:szCs w:val="18"/>
        </w:rPr>
      </w:pP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When preparing a conformance request, </w:t>
      </w:r>
      <w:r w:rsidRPr="0099441A">
        <w:rPr>
          <w:rFonts w:ascii="Courier New" w:hAnsi="Courier New" w:cs="Courier New"/>
          <w:sz w:val="18"/>
          <w:szCs w:val="18"/>
        </w:rPr>
        <w:t>the ""</w:t>
      </w:r>
      <w:r w:rsidRPr="0099441A">
        <w:rPr>
          <w:rFonts w:ascii="Courier New" w:hAnsi="Courier New" w:cs="Courier New"/>
          <w:sz w:val="18"/>
          <w:szCs w:val="18"/>
        </w:rPr>
        <w:t xml:space="preserve">Service Contract Act Directory of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Occupations""</w:t>
      </w:r>
      <w:r w:rsidRPr="0099441A">
        <w:rPr>
          <w:rFonts w:ascii="Courier New" w:hAnsi="Courier New" w:cs="Courier New"/>
          <w:sz w:val="18"/>
          <w:szCs w:val="18"/>
        </w:rPr>
        <w:t xml:space="preserve"> should be used to compare job definitions to ensure that duties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requested are not performed by a classification already listed in the wage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determination. Remember, it is not the job title, but the required tasks that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determine whether a class is included in an established wage determination. </w:t>
      </w:r>
    </w:p>
    <w:p w:rsidR="0099441A" w:rsidRPr="0099441A" w:rsidP="0099441A">
      <w:pPr>
        <w:spacing w:after="0"/>
        <w:rPr>
          <w:rFonts w:ascii="Courier New" w:hAnsi="Courier New" w:cs="Courier New"/>
          <w:sz w:val="18"/>
          <w:szCs w:val="18"/>
        </w:rPr>
      </w:pPr>
      <w:r w:rsidRPr="0099441A">
        <w:rPr>
          <w:rFonts w:ascii="Courier New" w:hAnsi="Courier New" w:cs="Courier New"/>
          <w:sz w:val="18"/>
          <w:szCs w:val="18"/>
        </w:rPr>
        <w:t xml:space="preserve">Conformances may not be used to artificially split, combine, or subdivide </w:t>
      </w:r>
    </w:p>
    <w:p w:rsidR="007D7B90" w:rsidRPr="0099441A" w:rsidP="0099441A">
      <w:pPr>
        <w:spacing w:after="0"/>
        <w:rPr>
          <w:rFonts w:ascii="Courier New" w:hAnsi="Courier New" w:cs="Courier New"/>
          <w:sz w:val="18"/>
          <w:szCs w:val="18"/>
        </w:rPr>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r w:rsidRPr="0099441A">
        <w:rPr>
          <w:rFonts w:ascii="Courier New" w:hAnsi="Courier New" w:cs="Courier New"/>
          <w:sz w:val="18"/>
          <w:szCs w:val="18"/>
        </w:rPr>
        <w:t>classifications listed in the wage determination (See 29 CFR 4.152(c)(1))."</w:t>
      </w:r>
    </w:p>
    <w:p w:rsidR="0057670C">
      <w:pPr>
        <w:pageBreakBefore/>
      </w:pPr>
    </w:p>
    <w:p w:rsidR="0057670C">
      <w:pPr>
        <w:pStyle w:val="Heading1"/>
      </w:pPr>
      <w:bookmarkStart w:id="16" w:name="_Toc256000013"/>
      <w:r>
        <w:t xml:space="preserve">SECTION E - </w:t>
      </w:r>
      <w:r w:rsidR="00556FB0">
        <w:t>SOLICITATION PROVISIONS</w:t>
      </w:r>
      <w:bookmarkEnd w:id="16"/>
    </w:p>
    <w:p w:rsidR="0057670C"/>
    <w:p w:rsidR="00A741A3">
      <w:pPr>
        <w:pStyle w:val="Heading2"/>
      </w:pPr>
      <w:bookmarkStart w:id="17" w:name="_Toc256000014"/>
      <w:r>
        <w:t>E.1</w:t>
      </w:r>
      <w:r w:rsidR="0043349C">
        <w:t xml:space="preserve">  </w:t>
      </w:r>
      <w:r>
        <w:t>52.212-1</w:t>
      </w:r>
      <w:r w:rsidR="0043349C">
        <w:t xml:space="preserve">  </w:t>
      </w:r>
      <w:r>
        <w:t>INSTRUCTIONS TO OFFERORS—COMMERCIAL PRODUCTS AND COMMERCIAL SERVICES</w:t>
      </w:r>
      <w:r w:rsidR="0043349C">
        <w:t xml:space="preserve"> (</w:t>
      </w:r>
      <w:r>
        <w:t>SEP 2023</w:t>
      </w:r>
      <w:r w:rsidR="0043349C">
        <w:t>)</w:t>
      </w:r>
      <w:bookmarkEnd w:id="17"/>
    </w:p>
    <w:p w:rsidR="006A0FCA"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rsidR="001675F9">
        <w:t>, or 150 employees for information technology value-added resellers under NAICS code 541519,</w:t>
      </w:r>
      <w:r w:rsidRPr="00D149D7">
        <w:t xml:space="preserve"> if the acquisition—</w:t>
      </w:r>
    </w:p>
    <w:p w:rsidR="006A0FCA" w:rsidRPr="00D149D7" w:rsidP="00D149D7">
      <w:r w:rsidRPr="00D149D7">
        <w:t xml:space="preserve">    (1) Is set aside for small business and has a value above the simplified acquisition threshold;</w:t>
      </w:r>
    </w:p>
    <w:p w:rsidR="006A0FCA" w:rsidRPr="00D149D7" w:rsidP="00D149D7">
      <w:r w:rsidRPr="00D149D7">
        <w:t xml:space="preserve">    (2) Uses the HUBZone price evaluation preference regardless of dollar value, unless the offeror waives the price evaluation preference; or</w:t>
      </w:r>
    </w:p>
    <w:p w:rsidR="00A741A3" w:rsidRPr="00D149D7" w:rsidP="00D149D7">
      <w:r w:rsidRPr="00D149D7">
        <w:t xml:space="preserve">    (3) Is an 8(a), HUBZone, service-disabled veteran-owned, economically disadvantaged women-owned, or women-owned small business set-aside or sole-source award regardless of dollar value.</w:t>
      </w:r>
    </w:p>
    <w:p w:rsidR="00A741A3"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rsidR="002759D6">
        <w:t>s a minimum, offers must show—</w:t>
      </w:r>
    </w:p>
    <w:p w:rsidR="00A741A3" w:rsidRPr="00D149D7" w:rsidP="00D149D7">
      <w:r w:rsidRPr="00D149D7">
        <w:t xml:space="preserve">    (1) The solicitation number;</w:t>
      </w:r>
    </w:p>
    <w:p w:rsidR="00A741A3" w:rsidRPr="00D149D7" w:rsidP="00D149D7">
      <w:r w:rsidRPr="00D149D7">
        <w:t xml:space="preserve">    (2) The time specified in the solicitation for receipt of offers;</w:t>
      </w:r>
    </w:p>
    <w:p w:rsidR="00A741A3" w:rsidRPr="00D149D7" w:rsidP="00D149D7">
      <w:r w:rsidRPr="00D149D7">
        <w:t xml:space="preserve">    (3) The name, address, and telephone number of the offeror;</w:t>
      </w:r>
    </w:p>
    <w:p w:rsidR="00A741A3"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A741A3" w:rsidRPr="00D149D7" w:rsidP="00D149D7">
      <w:r w:rsidRPr="00D149D7">
        <w:t xml:space="preserve">    (5) Terms of any express warranty;</w:t>
      </w:r>
    </w:p>
    <w:p w:rsidR="00A741A3" w:rsidRPr="00D149D7" w:rsidP="00D149D7">
      <w:r w:rsidRPr="00D149D7">
        <w:t xml:space="preserve">    (6) Price and any discount terms;</w:t>
      </w:r>
    </w:p>
    <w:p w:rsidR="00A741A3" w:rsidRPr="00D149D7" w:rsidP="00D149D7">
      <w:r w:rsidRPr="00D149D7">
        <w:t xml:space="preserve">    (7) "Remit to" address, if different than mailing address;</w:t>
      </w:r>
    </w:p>
    <w:p w:rsidR="00A741A3" w:rsidRPr="00D149D7" w:rsidP="00D149D7">
      <w:r w:rsidRPr="00D149D7">
        <w:t xml:space="preserve">    (8) A completed copy of the representations and certifications at </w:t>
      </w:r>
      <w:r w:rsidR="00541D89">
        <w:t>Federal Acquisition Regulation (</w:t>
      </w:r>
      <w:r w:rsidRPr="00D149D7">
        <w:t>FAR</w:t>
      </w:r>
      <w:r w:rsidR="00541D89">
        <w:t>)</w:t>
      </w:r>
      <w:r w:rsidRPr="00D149D7">
        <w:t xml:space="preserve"> 52.212-3 (see FAR 52.212-3(b) for those representations and certifications that the offeror shall complete electronically);</w:t>
      </w:r>
    </w:p>
    <w:p w:rsidR="00A741A3" w:rsidRPr="00D149D7" w:rsidP="00D149D7">
      <w:r w:rsidRPr="00D149D7">
        <w:t xml:space="preserve">    (9) Acknowledgment of Solicitation Amendments;</w:t>
      </w:r>
    </w:p>
    <w:p w:rsidR="00A741A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A741A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A741A3"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A741A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A741A3" w:rsidRPr="00E87B7D" w:rsidP="00E87B7D">
      <w:r w:rsidRPr="00650CC1">
        <w:t xml:space="preserve">  (e) </w:t>
      </w:r>
      <w:r w:rsidRPr="00E87B7D" w:rsidR="00E87B7D">
        <w:rPr>
          <w:i/>
        </w:rPr>
        <w:t xml:space="preserve">Multiple offers. </w:t>
      </w:r>
      <w:r w:rsidRPr="00E87B7D" w:rsidR="00E87B7D">
        <w:t xml:space="preserve">Offerors are encouraged to submit multiple offers presenting alternative terms and conditions, including alternative line items (provided that the alternative line items are consistent with </w:t>
      </w:r>
      <w:r w:rsidR="00541D89">
        <w:t>FAR subpart 4.10</w:t>
      </w:r>
      <w:r w:rsidRPr="00E87B7D" w:rsidR="00E87B7D">
        <w:t xml:space="preserve">), or alternative commercial </w:t>
      </w:r>
      <w:r w:rsidR="00541D89">
        <w:t>products or commercial services</w:t>
      </w:r>
      <w:r w:rsidRPr="00E87B7D" w:rsidR="00E87B7D">
        <w:t xml:space="preserve"> for satisfying the requirements of this solicitation. Each offer submitted will be evaluated separately.</w:t>
      </w:r>
    </w:p>
    <w:p w:rsidR="00A741A3" w:rsidRPr="00650CC1" w:rsidP="00650CC1">
      <w:r w:rsidRPr="00650CC1">
        <w:t xml:space="preserve">  (f) Late submissions, modifications, revisions, and withdrawals of offers.</w:t>
      </w:r>
    </w:p>
    <w:p w:rsidR="00A741A3"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A741A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rsidR="002759D6">
        <w:t>uly delay the acquisition; and—</w:t>
      </w:r>
    </w:p>
    <w:p w:rsidR="00A741A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A741A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A741A3" w:rsidRPr="00650CC1" w:rsidP="00650CC1">
      <w:r w:rsidRPr="00650CC1">
        <w:t xml:space="preserve">        (C) If this solicitation is a request for proposals, it was the only proposal received.</w:t>
      </w:r>
    </w:p>
    <w:p w:rsidR="00A741A3" w:rsidRPr="00650CC1" w:rsidP="00650CC1">
      <w:r w:rsidRPr="00650CC1">
        <w:t xml:space="preserve">      (ii) However, a late modification of an otherwise successful offer, that makes its terms more favorable to the Government, will be considered at any time it is received and may be accepted.</w:t>
      </w:r>
    </w:p>
    <w:p w:rsidR="00A741A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A741A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A741A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A741A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A741A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A741A3" w:rsidRPr="00650CC1" w:rsidP="00650CC1">
      <w:r w:rsidRPr="00650CC1">
        <w:t xml:space="preserve">  (i) Availability of requirements documents cited in the solicitation.</w:t>
      </w:r>
    </w:p>
    <w:p w:rsidR="00E351E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A741A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rsidR="00796AD9">
        <w:t xml:space="preserve"> from the address in paragraph (i)(1)(i) </w:t>
      </w:r>
      <w:r w:rsidRPr="00650CC1">
        <w:t>of this provision.</w:t>
      </w:r>
    </w:p>
    <w:p w:rsidR="00A741A3" w:rsidRPr="00650CC1" w:rsidP="00650CC1">
      <w:r w:rsidRPr="00650CC1">
        <w:t xml:space="preserve">    (2) Most unclassified Defense specifications and standards may be downloaded from the ASSIST website</w:t>
      </w:r>
      <w:r w:rsidR="00E351EC">
        <w:t xml:space="preserve"> at </w:t>
      </w:r>
      <w:r>
        <w:fldChar w:fldCharType="begin"/>
      </w:r>
      <w:r>
        <w:instrText xml:space="preserve"> HYPERLINK "https://assist.dla.mil" </w:instrText>
      </w:r>
      <w:r>
        <w:fldChar w:fldCharType="separate"/>
      </w:r>
      <w:r w:rsidRPr="00A47D9F" w:rsidR="00E351EC">
        <w:rPr>
          <w:rStyle w:val="Hyperlink"/>
          <w:i/>
          <w:iCs/>
        </w:rPr>
        <w:t>https://assist.dla.mil</w:t>
      </w:r>
      <w:r>
        <w:fldChar w:fldCharType="end"/>
      </w:r>
      <w:r w:rsidR="00E351EC">
        <w:t>.</w:t>
      </w:r>
    </w:p>
    <w:p w:rsidR="00A741A3" w:rsidRPr="00650CC1" w:rsidP="00650CC1">
      <w:r w:rsidRPr="00650CC1">
        <w:t xml:space="preserve">    (3) </w:t>
      </w:r>
      <w:r w:rsidR="00E351EC">
        <w:t>Defense d</w:t>
      </w:r>
      <w:r w:rsidRPr="00650CC1">
        <w:t xml:space="preserve">ocuments not available from </w:t>
      </w:r>
      <w:r w:rsidR="00E351EC">
        <w:t xml:space="preserve">the </w:t>
      </w:r>
      <w:r w:rsidRPr="00650CC1">
        <w:t xml:space="preserve">ASSIST </w:t>
      </w:r>
      <w:r w:rsidR="00E351EC">
        <w:t xml:space="preserve">website </w:t>
      </w:r>
      <w:r w:rsidRPr="00650CC1">
        <w:t xml:space="preserve">may be </w:t>
      </w:r>
      <w:r w:rsidR="00E351EC">
        <w:t>requested</w:t>
      </w:r>
      <w:r w:rsidRPr="00650CC1">
        <w:t xml:space="preserve"> from the</w:t>
      </w:r>
      <w:r w:rsidR="00E351EC">
        <w:t xml:space="preserve"> Defense</w:t>
      </w:r>
      <w:r w:rsidRPr="00650CC1">
        <w:t xml:space="preserve"> </w:t>
      </w:r>
      <w:r w:rsidR="00E351EC">
        <w:t>Standardization Program Office</w:t>
      </w:r>
      <w:r w:rsidRPr="00650CC1">
        <w:t xml:space="preserve"> by</w:t>
      </w:r>
      <w:r w:rsidR="00796AD9">
        <w:t>-</w:t>
      </w:r>
    </w:p>
    <w:p w:rsidR="00A741A3" w:rsidRPr="00650CC1" w:rsidP="00650CC1">
      <w:r w:rsidRPr="00650CC1">
        <w:t xml:space="preserve">      (i) </w:t>
      </w:r>
      <w:r w:rsidRPr="00650CC1" w:rsidR="00650CC1">
        <w:t xml:space="preserve">Using the ASSIST </w:t>
      </w:r>
      <w:r w:rsidR="00E351EC">
        <w:t>feedback module</w:t>
      </w:r>
      <w:r w:rsidRPr="00650CC1" w:rsidR="00650CC1">
        <w:t xml:space="preserve"> (</w:t>
      </w:r>
      <w:r>
        <w:fldChar w:fldCharType="begin"/>
      </w:r>
      <w:r>
        <w:instrText xml:space="preserve"> HYPERLINK "https://assist.dla.mil/feedback" </w:instrText>
      </w:r>
      <w:r>
        <w:fldChar w:fldCharType="separate"/>
      </w:r>
      <w:r w:rsidRPr="00A47D9F" w:rsidR="00E351EC">
        <w:rPr>
          <w:rStyle w:val="Hyperlink"/>
          <w:i/>
          <w:iCs/>
        </w:rPr>
        <w:t>https://assist.dla.mil/feedback</w:t>
      </w:r>
      <w:r>
        <w:fldChar w:fldCharType="end"/>
      </w:r>
      <w:r w:rsidRPr="00650CC1" w:rsidR="00650CC1">
        <w:t>);</w:t>
      </w:r>
      <w:r w:rsidR="00E351EC">
        <w:t xml:space="preserve"> or</w:t>
      </w:r>
    </w:p>
    <w:p w:rsidR="00A741A3" w:rsidRPr="00650CC1" w:rsidP="00E351EC">
      <w:r w:rsidRPr="00650CC1">
        <w:t xml:space="preserve">      (ii) </w:t>
      </w:r>
      <w:r w:rsidR="00E351EC">
        <w:t xml:space="preserve">Contacting the Defense Standardization Program Office by telephone at 571-767-6688 or email at </w:t>
      </w:r>
      <w:r w:rsidRPr="0064407B" w:rsidR="00E351EC">
        <w:rPr>
          <w:i/>
          <w:iCs/>
        </w:rPr>
        <w:t>assisthelp@dla</w:t>
      </w:r>
      <w:r w:rsidRPr="0064407B" w:rsidR="00A47D9F">
        <w:rPr>
          <w:i/>
          <w:iCs/>
        </w:rPr>
        <w:t>.</w:t>
      </w:r>
      <w:r w:rsidRPr="0064407B" w:rsidR="00E351EC">
        <w:rPr>
          <w:i/>
          <w:iCs/>
        </w:rPr>
        <w:t>mil</w:t>
      </w:r>
      <w:r w:rsidR="00E351EC">
        <w:t>.</w:t>
      </w:r>
    </w:p>
    <w:p w:rsidR="00A741A3" w:rsidRPr="00650CC1" w:rsidP="00650CC1">
      <w:r w:rsidRPr="00650CC1">
        <w:t xml:space="preserve">    (4) Nongovernment (voluntary) standards must be obtained from the organization responsible for their preparation, publication, or maintenance.</w:t>
      </w:r>
    </w:p>
    <w:p w:rsidR="00A741A3" w:rsidRPr="00C12578" w:rsidP="00C12578">
      <w:r w:rsidRPr="00650CC1">
        <w:t xml:space="preserve">  (j) </w:t>
      </w:r>
      <w:r w:rsidRPr="00C12578" w:rsidR="00C12578">
        <w:rPr>
          <w:i/>
        </w:rPr>
        <w:t>Unique entity identifier</w:t>
      </w:r>
      <w:r w:rsidRPr="00C12578" w:rsidR="00C12578">
        <w:t xml:space="preserve">. </w:t>
      </w:r>
      <w:r w:rsidRPr="005D0402" w:rsidR="005D0402">
        <w:t>(Applies to all offers that exceed the micro-purchase threshold, and offers at or below the micro-purchase threshold if the solicitation requires the Contractor to be registered in the System for Award Management (SAM).)</w:t>
      </w:r>
      <w:r w:rsidR="005D0402">
        <w:t xml:space="preserve"> </w:t>
      </w:r>
      <w:r w:rsidRPr="00C12578" w:rsidR="00C12578">
        <w:t>The</w:t>
      </w:r>
      <w:r w:rsidR="00C12578">
        <w:t xml:space="preserve"> </w:t>
      </w:r>
      <w:r w:rsidRPr="00C12578" w:rsidR="00C12578">
        <w:t>Offeror shall enter, in the block with its name</w:t>
      </w:r>
      <w:r w:rsidR="00C12578">
        <w:t xml:space="preserve"> </w:t>
      </w:r>
      <w:r w:rsidRPr="00C12578" w:rsidR="00C12578">
        <w:t>and address on the cover page of its offer, the</w:t>
      </w:r>
      <w:r w:rsidR="00C12578">
        <w:t xml:space="preserve"> </w:t>
      </w:r>
      <w:r w:rsidRPr="00C12578" w:rsidR="00C12578">
        <w:t>annotation ‘‘Unique Entity Identifier’’</w:t>
      </w:r>
      <w:r w:rsidR="00C12578">
        <w:t xml:space="preserve"> </w:t>
      </w:r>
      <w:r w:rsidRPr="00C12578" w:rsidR="00C12578">
        <w:t>followed by the unique entity identifier that</w:t>
      </w:r>
      <w:r w:rsidR="00C12578">
        <w:t xml:space="preserve"> </w:t>
      </w:r>
      <w:r w:rsidRPr="00C12578" w:rsidR="00C12578">
        <w:t>identifies the Offeror’s name and address.</w:t>
      </w:r>
      <w:r w:rsidR="00C12578">
        <w:t xml:space="preserve"> </w:t>
      </w:r>
      <w:r w:rsidRPr="00C12578" w:rsidR="00C12578">
        <w:t>The Offeror also shall enter its Electronic</w:t>
      </w:r>
      <w:r w:rsidR="00C12578">
        <w:t xml:space="preserve"> </w:t>
      </w:r>
      <w:r w:rsidRPr="00C12578" w:rsidR="00C12578">
        <w:t>Funds Transfer (EFT) indicator, if applicable.</w:t>
      </w:r>
      <w:r w:rsidR="00C12578">
        <w:t xml:space="preserve"> </w:t>
      </w:r>
      <w:r w:rsidRPr="00C12578" w:rsidR="00C12578">
        <w:t>The EFT indicator is a four-character suffix</w:t>
      </w:r>
      <w:r w:rsidR="00C12578">
        <w:t xml:space="preserve"> </w:t>
      </w:r>
      <w:r w:rsidRPr="00C12578" w:rsidR="00C12578">
        <w:t xml:space="preserve">to the unique entity identifier. </w:t>
      </w:r>
      <w:r w:rsidRPr="005D0402" w:rsidR="005D0402">
        <w:t>The suffix is assigned at the discretion of the Offeror to establish additional SAM records for identifying alternative EFT accounts (see FAR subpart 32.11) for the same entity.</w:t>
      </w:r>
      <w:r w:rsidRPr="00C12578" w:rsidR="00C12578">
        <w:t xml:space="preserve"> If the</w:t>
      </w:r>
      <w:r w:rsidR="00C12578">
        <w:t xml:space="preserve"> </w:t>
      </w:r>
      <w:r w:rsidRPr="00C12578" w:rsidR="00C12578">
        <w:t>Offeror does not have a unique entity</w:t>
      </w:r>
      <w:r w:rsidR="00C12578">
        <w:t xml:space="preserve"> </w:t>
      </w:r>
      <w:r w:rsidRPr="00C12578" w:rsidR="00C12578">
        <w:t>identifier, it should contact the entity</w:t>
      </w:r>
      <w:r w:rsidR="00C12578">
        <w:t xml:space="preserve"> </w:t>
      </w:r>
      <w:r w:rsidRPr="00C12578" w:rsidR="00C12578">
        <w:t xml:space="preserve">designated at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unique entity</w:t>
      </w:r>
      <w:r w:rsidR="00C12578">
        <w:t xml:space="preserve"> </w:t>
      </w:r>
      <w:r w:rsidRPr="00C12578" w:rsidR="00C12578">
        <w:t>identifier establishment directly to obtain</w:t>
      </w:r>
      <w:r w:rsidR="00C12578">
        <w:t xml:space="preserve"> </w:t>
      </w:r>
      <w:r w:rsidRPr="00C12578" w:rsidR="00C12578">
        <w:t>one. The Offeror should indicate that it is an</w:t>
      </w:r>
      <w:r w:rsidR="00C12578">
        <w:t xml:space="preserve"> </w:t>
      </w:r>
      <w:r w:rsidRPr="00C12578" w:rsidR="00C12578">
        <w:t>offeror for a Government contract when</w:t>
      </w:r>
      <w:r w:rsidR="00C12578">
        <w:t xml:space="preserve"> </w:t>
      </w:r>
      <w:r w:rsidRPr="00C12578" w:rsidR="00C12578">
        <w:t>contacting the entity designated at</w:t>
      </w:r>
      <w:r w:rsidR="00C12578">
        <w:t xml:space="preserve">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establishing the unique</w:t>
      </w:r>
      <w:r w:rsidR="00C12578">
        <w:t xml:space="preserve"> </w:t>
      </w:r>
      <w:r w:rsidRPr="00C12578" w:rsidR="00C12578">
        <w:t>entity identifier.</w:t>
      </w:r>
    </w:p>
    <w:p w:rsidR="00A741A3" w:rsidRPr="00D303CF" w:rsidP="00650CC1">
      <w:r w:rsidRPr="00650CC1">
        <w:t xml:space="preserve">  (k) </w:t>
      </w:r>
      <w:r w:rsidR="00D303CF">
        <w:t>[Reserved]</w:t>
      </w:r>
    </w:p>
    <w:p w:rsidR="00A741A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A741A3" w:rsidRPr="00650CC1" w:rsidP="00650CC1">
      <w:r w:rsidRPr="00650CC1">
        <w:t xml:space="preserve">    (1) The agency's evaluation of the significant weak or deficient factors in the debriefed offeror's offer.</w:t>
      </w:r>
    </w:p>
    <w:p w:rsidR="00A741A3" w:rsidRPr="00650CC1" w:rsidP="00650CC1">
      <w:r w:rsidRPr="00650CC1">
        <w:t xml:space="preserve">    (2) The overall evaluated cost or price and technical rating of the successful and the debriefed offeror and past performance information on the debriefed offeror.</w:t>
      </w:r>
    </w:p>
    <w:p w:rsidR="00A741A3" w:rsidRPr="00650CC1" w:rsidP="00650CC1">
      <w:r w:rsidRPr="00650CC1">
        <w:t xml:space="preserve">    (3) The overall ranking of all offerors, when any ranking was developed by the agency during source selection.</w:t>
      </w:r>
    </w:p>
    <w:p w:rsidR="00A741A3" w:rsidRPr="00650CC1" w:rsidP="00650CC1">
      <w:r w:rsidRPr="00650CC1">
        <w:t xml:space="preserve">    (4) A summary of the rationale for award;</w:t>
      </w:r>
    </w:p>
    <w:p w:rsidR="00A741A3" w:rsidRPr="00650CC1" w:rsidP="00650CC1">
      <w:r w:rsidRPr="00650CC1">
        <w:t xml:space="preserve">    (5) For acquisitions of commercial </w:t>
      </w:r>
      <w:r w:rsidR="00541D89">
        <w:t>products</w:t>
      </w:r>
      <w:r w:rsidRPr="00650CC1">
        <w:t xml:space="preserve">, the make and model of the </w:t>
      </w:r>
      <w:r w:rsidR="00541D89">
        <w:t>product</w:t>
      </w:r>
      <w:r w:rsidRPr="00650CC1">
        <w:t xml:space="preserve"> to be delivered by the successful offeror.</w:t>
      </w:r>
    </w:p>
    <w:p w:rsidR="00A741A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A741A3" w:rsidP="0043349C">
      <w:pPr>
        <w:jc w:val="center"/>
      </w:pPr>
      <w:r>
        <w:t>(End of Provision)</w:t>
      </w:r>
    </w:p>
    <w:p w:rsidR="000C60EC">
      <w:pPr>
        <w:pStyle w:val="Heading2"/>
      </w:pPr>
      <w:bookmarkStart w:id="18" w:name="_Toc256000015"/>
      <w:r>
        <w:t>E.2</w:t>
      </w:r>
      <w:r w:rsidR="005308B2">
        <w:t xml:space="preserve">  </w:t>
      </w:r>
      <w:r>
        <w:t>52.212-2</w:t>
      </w:r>
      <w:r w:rsidR="005308B2">
        <w:t xml:space="preserve">  </w:t>
      </w:r>
      <w:r>
        <w:t>EVALUATION—COMMERCIAL PRODUCTS AND COMMERCIAL SERVICES</w:t>
      </w:r>
      <w:r w:rsidR="005308B2">
        <w:t xml:space="preserve"> (</w:t>
      </w:r>
      <w:r>
        <w:t>NOV 2021</w:t>
      </w:r>
      <w:r w:rsidR="005308B2">
        <w:t>)</w:t>
      </w:r>
      <w:bookmarkEnd w:id="18"/>
    </w:p>
    <w:p w:rsidR="000C60EC">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rsidR="000C60EC" w:rsidP="00906DF6">
      <w:r>
        <w:t xml:space="preserve">   </w:t>
      </w:r>
    </w:p>
    <w:p w:rsidR="000C60EC">
      <w:pPr>
        <w:pStyle w:val="NoSpacing"/>
      </w:pPr>
      <w:r>
        <w:t xml:space="preserve">   </w:t>
      </w:r>
    </w:p>
    <w:p w:rsidR="000C60EC">
      <w:pPr>
        <w:pStyle w:val="NoSpacing"/>
      </w:pPr>
      <w:r>
        <w:t xml:space="preserve">   </w:t>
      </w:r>
    </w:p>
    <w:p w:rsidR="000C60EC">
      <w:pPr>
        <w:pStyle w:val="NoSpacing"/>
      </w:pPr>
      <w:r>
        <w:t xml:space="preserve">   </w:t>
      </w:r>
    </w:p>
    <w:p w:rsidR="000C60EC" w:rsidP="005308B2">
      <w:pPr>
        <w:pStyle w:val="NoSpacing"/>
      </w:pPr>
      <w:r>
        <w:t xml:space="preserve">   </w:t>
      </w:r>
    </w:p>
    <w:p w:rsidR="000C60EC">
      <w:r>
        <w:t xml:space="preserve">  Technical and past performance, when combined, are </w:t>
      </w:r>
      <w:r>
        <w:t>.</w:t>
      </w:r>
    </w:p>
    <w:p w:rsidR="000C60EC">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rsidR="000C60EC">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0C60EC" w:rsidP="005308B2">
      <w:pPr>
        <w:jc w:val="center"/>
      </w:pPr>
      <w:r>
        <w:t>(End of Provision)</w:t>
      </w:r>
    </w:p>
    <w:p w:rsidR="00A10113">
      <w:pPr>
        <w:pStyle w:val="Heading2"/>
      </w:pPr>
      <w:bookmarkStart w:id="19" w:name="_Toc256000016"/>
      <w:r>
        <w:t>E.3</w:t>
      </w:r>
      <w:r w:rsidR="00D350CC">
        <w:t xml:space="preserve">  </w:t>
      </w:r>
      <w:r>
        <w:t>52.252-1</w:t>
      </w:r>
      <w:r w:rsidR="00D350CC">
        <w:t xml:space="preserve">  </w:t>
      </w:r>
      <w:r>
        <w:t>SOLICITATION PROVISIONS INCORPORATED BY REFERENCE</w:t>
      </w:r>
      <w:r w:rsidR="00D350CC">
        <w:t xml:space="preserve">  (</w:t>
      </w:r>
      <w:r>
        <w:t>FEB 1998</w:t>
      </w:r>
      <w:r w:rsidR="00D350CC">
        <w:t>)</w:t>
      </w:r>
      <w:bookmarkEnd w:id="19"/>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52.203-18</w:t>
            </w:r>
          </w:p>
        </w:tc>
        <w:tc>
          <w:tcPr>
            <w:tcW w:w="6192" w:type="auto"/>
          </w:tcPr>
          <w:p>
            <w:pPr>
              <w:pStyle w:val="ByReference"/>
            </w:pPr>
            <w:r>
              <w:t>PROHIBITION ON CONTRACTING WITH ENTITIES THAT REQUIRE CERTAIN INTERNAL CONFIDENTIALITY AGREEMENTS OR STATEMENTS—REPRESENTATION</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bl>
    <w:p w:rsidR="00D3003F">
      <w:pPr>
        <w:pStyle w:val="Heading2"/>
      </w:pPr>
      <w:bookmarkStart w:id="20" w:name="_Toc256000017"/>
      <w:r>
        <w:t>E.4</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20"/>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DD7B3A">
      <w:pPr>
        <w:pStyle w:val="Heading2"/>
      </w:pPr>
      <w:bookmarkStart w:id="21" w:name="_Toc256000018"/>
      <w:r>
        <w:t>E.5</w:t>
      </w:r>
      <w:r w:rsidR="00CF7FE1">
        <w:t xml:space="preserve"> </w:t>
      </w:r>
      <w:r>
        <w:t>52.219-1</w:t>
      </w:r>
      <w:r w:rsidR="00CF7FE1">
        <w:t xml:space="preserve"> </w:t>
      </w:r>
      <w:r w:rsidR="0096758C">
        <w:t xml:space="preserve">SMALL BUSINESS PROGRAM REPRESENTATIONS </w:t>
      </w:r>
      <w:r w:rsidR="00CF7FE1">
        <w:t>(</w:t>
      </w:r>
      <w:r>
        <w:t>NOV 2025</w:t>
      </w:r>
      <w:r w:rsidR="00CF7FE1">
        <w:t>)</w:t>
      </w:r>
      <w:r w:rsidR="00C95B2F">
        <w:t xml:space="preserve"> (DEVIATION)</w:t>
      </w:r>
      <w:bookmarkEnd w:id="21"/>
    </w:p>
    <w:p w:rsidR="00592393" w:rsidRPr="00C95B2F" w:rsidP="00C95B2F">
      <w:pPr>
        <w:rPr>
          <w:rFonts w:cstheme="minorHAnsi"/>
          <w:lang w:val="en"/>
        </w:rPr>
      </w:pPr>
      <w:r w:rsidRPr="00C95B2F">
        <w:rPr>
          <w:rFonts w:cstheme="minorHAnsi"/>
          <w:lang w:val="en"/>
        </w:rPr>
        <w:t xml:space="preserve">  </w:t>
      </w:r>
      <w:r w:rsidRPr="00C95B2F">
        <w:rPr>
          <w:rFonts w:cstheme="minorHAnsi"/>
          <w:lang w:val="en"/>
        </w:rPr>
        <w:t xml:space="preserve">(a) </w:t>
      </w:r>
      <w:r w:rsidRPr="00C95B2F">
        <w:rPr>
          <w:rStyle w:val="Emphasis"/>
          <w:rFonts w:cstheme="minorHAnsi"/>
          <w:lang w:val="en"/>
        </w:rPr>
        <w:t>Definitions</w:t>
      </w:r>
      <w:r w:rsidRPr="00C95B2F" w:rsidR="00B76DFC">
        <w:rPr>
          <w:rFonts w:cstheme="minorHAnsi"/>
          <w:lang w:val="en"/>
        </w:rPr>
        <w:t>. As used in this provision</w:t>
      </w:r>
      <w:r w:rsidRPr="00C95B2F" w:rsidR="008F3B78">
        <w:rPr>
          <w:rFonts w:cstheme="minorHAnsi"/>
          <w:lang w:val="en"/>
        </w:rPr>
        <w:t>-</w:t>
      </w:r>
    </w:p>
    <w:p w:rsidR="00C73442" w:rsidRPr="00C95B2F" w:rsidP="00C95B2F">
      <w:pPr>
        <w:rPr>
          <w:rFonts w:cstheme="minorHAnsi"/>
          <w:lang w:val="en"/>
        </w:rPr>
      </w:pPr>
      <w:bookmarkStart w:id="22" w:name="_Hlk115300140"/>
      <w:r w:rsidRPr="00C95B2F">
        <w:rPr>
          <w:rFonts w:cstheme="minorHAnsi"/>
          <w:lang w:val="en"/>
        </w:rPr>
        <w:t xml:space="preserve">  </w:t>
      </w:r>
      <w:r w:rsidRPr="00C95B2F" w:rsidR="00592393">
        <w:rPr>
          <w:rFonts w:cstheme="minorHAnsi"/>
          <w:i/>
          <w:lang w:val="en"/>
        </w:rPr>
        <w:t>Economically disadvantaged women-owned small business (EDWOSB) concern</w:t>
      </w:r>
      <w:r w:rsidRPr="00C95B2F" w:rsidR="00592393">
        <w:rPr>
          <w:rFonts w:cstheme="minorHAnsi"/>
          <w:lang w:val="en"/>
        </w:rPr>
        <w:t xml:space="preserve"> </w:t>
      </w:r>
      <w:r w:rsidRPr="00C95B2F">
        <w:rPr>
          <w:rFonts w:cstheme="minorHAnsi"/>
          <w:lang w:val="en"/>
        </w:rPr>
        <w:t>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rsidR="008F3B78" w:rsidRPr="00C95B2F" w:rsidP="00C95B2F">
      <w:pPr>
        <w:rPr>
          <w:rFonts w:cstheme="minorHAnsi"/>
          <w:lang w:val="en"/>
        </w:rPr>
      </w:pPr>
      <w:bookmarkEnd w:id="22"/>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in 13 CFR 126.200, is certified by the Small Business Administration (SBA) and designated by SBA as a HUBZone small business concern in the Small Business Search (SBS) (13 CFR 126.103).</w:t>
      </w:r>
    </w:p>
    <w:p w:rsidR="00B44310" w:rsidRPr="00C95B2F" w:rsidP="00C95B2F">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w:t>
      </w:r>
      <w:r w:rsidRPr="00C95B2F" w:rsidR="008F3B78">
        <w:rPr>
          <w:rFonts w:cstheme="minorHAnsi"/>
        </w:rPr>
        <w:t xml:space="preserve"> is designated in the System for Award Management (SAM) as certified by the Small Business Administration (SBA) in accordance with 13 CFR 128.300.</w:t>
      </w:r>
    </w:p>
    <w:p w:rsidR="00592393" w:rsidRPr="00C95B2F" w:rsidP="00C95B2F">
      <w:pPr>
        <w:rPr>
          <w:rFonts w:cstheme="minorHAnsi"/>
          <w:lang w:val="en"/>
        </w:rPr>
      </w:pPr>
      <w:r w:rsidRPr="00C95B2F">
        <w:rPr>
          <w:rFonts w:cstheme="minorHAnsi"/>
          <w:lang w:val="en"/>
        </w:rPr>
        <w:t xml:space="preserve"> </w:t>
      </w:r>
      <w:r w:rsidRPr="00C95B2F" w:rsidR="00C8078E">
        <w:rPr>
          <w:rFonts w:cstheme="minorHAnsi"/>
          <w:lang w:val="en"/>
        </w:rPr>
        <w:t xml:space="preserve"> </w:t>
      </w:r>
      <w:r w:rsidRPr="00C95B2F" w:rsidR="005A1E56">
        <w:rPr>
          <w:rFonts w:cstheme="minorHAnsi"/>
          <w:i/>
          <w:iCs/>
        </w:rPr>
        <w:t>Small business concern</w:t>
      </w:r>
      <w:r w:rsidRPr="00C95B2F" w:rsidR="005A1E56">
        <w:rPr>
          <w:rFonts w:cstheme="minorHAnsi"/>
        </w:rPr>
        <w:t>—</w:t>
      </w:r>
    </w:p>
    <w:p w:rsidR="005A1E56" w:rsidRPr="00C95B2F" w:rsidP="00C95B2F">
      <w:pPr>
        <w:rPr>
          <w:rFonts w:cstheme="minorHAnsi"/>
        </w:rPr>
      </w:pPr>
      <w:r w:rsidRPr="00C95B2F">
        <w:rPr>
          <w:rFonts w:cstheme="minorHAnsi"/>
          <w:lang w:val="en"/>
        </w:rPr>
        <w:t xml:space="preserve">  </w:t>
      </w:r>
      <w:r w:rsidRPr="00C95B2F">
        <w:rPr>
          <w:rFonts w:cstheme="minorHAnsi"/>
        </w:rPr>
        <w:t xml:space="preserve">  (1)</w:t>
      </w:r>
      <w:r w:rsidRPr="00C95B2F" w:rsidR="004C0019">
        <w:rPr>
          <w:rFonts w:cstheme="minorHAnsi"/>
        </w:rPr>
        <w:t xml:space="preserve"> Means a concern, including its affiliates, that is independently owned and operated, not dominant in its field of operation, and qualified as a small business under the criteria in 13 CFR part 121 and the size standard in paragraph (b) of this provision</w:t>
      </w:r>
      <w:r w:rsidRPr="00C95B2F">
        <w:rPr>
          <w:rFonts w:cstheme="minorHAnsi"/>
        </w:rPr>
        <w:t>.</w:t>
      </w:r>
    </w:p>
    <w:p w:rsidR="005A1E56" w:rsidRPr="00C95B2F" w:rsidP="00C95B2F">
      <w:pPr>
        <w:rPr>
          <w:rFonts w:cstheme="minorHAnsi"/>
          <w:lang w:val="en"/>
        </w:rPr>
      </w:pPr>
      <w:r w:rsidRPr="00C95B2F">
        <w:rPr>
          <w:rFonts w:cstheme="minorHAnsi"/>
          <w:lang w:val="en"/>
        </w:rPr>
        <w:t xml:space="preserve">    (2) </w:t>
      </w:r>
      <w:r w:rsidRPr="00C95B2F">
        <w:rPr>
          <w:rFonts w:cstheme="minorHAnsi"/>
          <w:i/>
          <w:iCs/>
        </w:rPr>
        <w:t>Affiliates</w:t>
      </w:r>
      <w:r w:rsidRPr="00C95B2F">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592393" w:rsidRPr="00C95B2F" w:rsidP="00C95B2F">
      <w:pPr>
        <w:rPr>
          <w:rFonts w:cstheme="minorHAnsi"/>
          <w:lang w:val="en"/>
        </w:rPr>
      </w:pPr>
      <w:r w:rsidRPr="00C95B2F">
        <w:rPr>
          <w:rFonts w:cstheme="minorHAnsi"/>
          <w:lang w:val="en"/>
        </w:rPr>
        <w:t xml:space="preserve"> </w:t>
      </w:r>
      <w:r w:rsidRPr="00C95B2F" w:rsidR="00C8078E">
        <w:rPr>
          <w:rFonts w:cstheme="minorHAnsi"/>
          <w:lang w:val="en"/>
        </w:rPr>
        <w:t xml:space="preserve"> </w:t>
      </w:r>
      <w:r w:rsidRPr="00C95B2F">
        <w:rPr>
          <w:rFonts w:cstheme="minorHAnsi"/>
          <w:i/>
          <w:lang w:val="en"/>
        </w:rPr>
        <w:t xml:space="preserve">Small </w:t>
      </w:r>
      <w:r w:rsidRPr="00C95B2F">
        <w:rPr>
          <w:rFonts w:cstheme="minorHAnsi"/>
          <w:i/>
          <w:lang w:val="en"/>
        </w:rPr>
        <w:t>disadvantaged business concern</w:t>
      </w:r>
      <w:r w:rsidRPr="00C95B2F">
        <w:rPr>
          <w:rFonts w:cstheme="minorHAnsi"/>
          <w:lang w:val="en"/>
        </w:rPr>
        <w:t>,</w:t>
      </w:r>
      <w:r w:rsidRPr="00C95B2F">
        <w:rPr>
          <w:rFonts w:cstheme="minorHAnsi"/>
          <w:lang w:val="en"/>
        </w:rPr>
        <w:t xml:space="preserve"> means a small business concern </w:t>
      </w:r>
      <w:r w:rsidRPr="00C95B2F" w:rsidR="00E060E6">
        <w:rPr>
          <w:rFonts w:cstheme="minorHAnsi"/>
          <w:lang w:val="en"/>
        </w:rPr>
        <w:t>that</w:t>
      </w:r>
      <w:r w:rsidRPr="00C95B2F" w:rsidR="008F3B78">
        <w:rPr>
          <w:rFonts w:cstheme="minorHAnsi"/>
          <w:lang w:val="en"/>
        </w:rPr>
        <w:t>-</w:t>
      </w:r>
    </w:p>
    <w:p w:rsidR="008F3B78" w:rsidRPr="00C95B2F" w:rsidP="00C95B2F">
      <w:pPr>
        <w:rPr>
          <w:rFonts w:cstheme="minorHAnsi"/>
          <w:lang w:val="en"/>
        </w:rPr>
      </w:pPr>
      <w:r w:rsidRPr="00C95B2F">
        <w:rPr>
          <w:rFonts w:cstheme="minorHAnsi"/>
          <w:lang w:val="en"/>
        </w:rPr>
        <w:t xml:space="preserve"> </w:t>
      </w:r>
      <w:r w:rsidRPr="00C95B2F" w:rsidR="00C8078E">
        <w:rPr>
          <w:rFonts w:cstheme="minorHAnsi"/>
          <w:lang w:val="en"/>
        </w:rPr>
        <w:t xml:space="preserve">  </w:t>
      </w:r>
      <w:r w:rsidRPr="00C95B2F">
        <w:rPr>
          <w:rFonts w:cstheme="minorHAnsi"/>
          <w:lang w:val="en"/>
        </w:rPr>
        <w:t xml:space="preserve"> </w:t>
      </w:r>
      <w:r w:rsidRPr="00C95B2F" w:rsidR="00592393">
        <w:rPr>
          <w:rFonts w:cstheme="minorHAnsi"/>
          <w:lang w:val="en"/>
        </w:rPr>
        <w:t xml:space="preserve">(1) </w:t>
      </w:r>
      <w:r w:rsidRPr="00C95B2F">
        <w:rPr>
          <w:rFonts w:cstheme="minorHAnsi"/>
          <w:lang w:val="en"/>
        </w:rPr>
        <w:t>Is at least 51 percent unconditionally and directly owned (as defined at 13 CFR 124.105) by one or more socially disadvantaged (as defined at 13 CFR 124.103) and economically disadvantaged (as defined at 13 CFR 124.104) individuals who are citizens of the United States, and</w:t>
      </w:r>
    </w:p>
    <w:p w:rsidR="00592393" w:rsidRPr="00C95B2F" w:rsidP="00C95B2F">
      <w:pPr>
        <w:rPr>
          <w:rFonts w:cstheme="minorHAnsi"/>
          <w:lang w:val="en"/>
        </w:rPr>
      </w:pPr>
      <w:r w:rsidRPr="00C95B2F">
        <w:rPr>
          <w:rFonts w:cstheme="minorHAnsi"/>
          <w:lang w:val="en"/>
        </w:rPr>
        <w:t xml:space="preserve"> </w:t>
      </w:r>
      <w:r w:rsidRPr="00C95B2F" w:rsidR="00C8078E">
        <w:rPr>
          <w:rFonts w:cstheme="minorHAnsi"/>
          <w:lang w:val="en"/>
        </w:rPr>
        <w:t xml:space="preserve">  </w:t>
      </w:r>
      <w:r w:rsidRPr="00C95B2F">
        <w:rPr>
          <w:rFonts w:cstheme="minorHAnsi"/>
          <w:lang w:val="en"/>
        </w:rPr>
        <w:t xml:space="preserve"> </w:t>
      </w:r>
      <w:r w:rsidRPr="00C95B2F">
        <w:rPr>
          <w:rFonts w:cstheme="minorHAnsi"/>
          <w:lang w:val="en"/>
        </w:rPr>
        <w:t>(2) The management and daily business operations of which are controlled (as defined at 13 CFR 124.106) by individuals who meet the criteria in paragraph (1</w:t>
      </w:r>
      <w:r w:rsidRPr="00C95B2F" w:rsidR="008F3B78">
        <w:rPr>
          <w:rFonts w:cstheme="minorHAnsi"/>
          <w:lang w:val="en"/>
        </w:rPr>
        <w:t>)</w:t>
      </w:r>
      <w:r w:rsidRPr="00C95B2F">
        <w:rPr>
          <w:rFonts w:cstheme="minorHAnsi"/>
          <w:lang w:val="en"/>
        </w:rPr>
        <w:t xml:space="preserve"> o</w:t>
      </w:r>
      <w:r w:rsidRPr="00C95B2F">
        <w:rPr>
          <w:rFonts w:cstheme="minorHAnsi"/>
          <w:lang w:val="en"/>
        </w:rPr>
        <w:t>f this definition.</w:t>
      </w:r>
    </w:p>
    <w:p w:rsidR="00592393" w:rsidRPr="00C95B2F" w:rsidP="00C95B2F">
      <w:pPr>
        <w:rPr>
          <w:rFonts w:cstheme="minorHAnsi"/>
          <w:lang w:val="en"/>
        </w:rPr>
      </w:pPr>
      <w:bookmarkStart w:id="23" w:name="_Hlk115300160"/>
      <w:r w:rsidRPr="00C95B2F">
        <w:rPr>
          <w:rFonts w:cstheme="minorHAnsi"/>
          <w:lang w:val="en"/>
        </w:rPr>
        <w:t xml:space="preserve"> </w:t>
      </w:r>
      <w:r w:rsidRPr="00C95B2F" w:rsidR="00C8078E">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w:t>
      </w:r>
      <w:r w:rsidRPr="00C95B2F" w:rsidR="00C73442">
        <w:rPr>
          <w:rFonts w:cstheme="minorHAnsi"/>
          <w:iCs/>
          <w:lang w:val="en"/>
        </w:rPr>
        <w:t>(in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592393" w:rsidRPr="00C95B2F" w:rsidP="00C95B2F">
      <w:pPr>
        <w:rPr>
          <w:rFonts w:cstheme="minorHAnsi"/>
          <w:lang w:val="en"/>
        </w:rPr>
      </w:pPr>
      <w:bookmarkEnd w:id="23"/>
      <w:r w:rsidRPr="00C95B2F">
        <w:rPr>
          <w:rFonts w:cstheme="minorHAnsi"/>
        </w:rPr>
        <w:t xml:space="preserve">  </w:t>
      </w:r>
      <w:r w:rsidRPr="00C95B2F">
        <w:rPr>
          <w:rFonts w:cstheme="minorHAnsi"/>
        </w:rPr>
        <w:t>(b)(1) The North American Industry Classification System (NAICS) code for</w:t>
      </w:r>
      <w:r w:rsidRPr="00C95B2F">
        <w:rPr>
          <w:rFonts w:cstheme="minorHAnsi"/>
        </w:rPr>
        <w:t xml:space="preserve"> this acquisition is</w:t>
      </w:r>
      <w:r w:rsidRPr="00C95B2F" w:rsidR="0024146A">
        <w:rPr>
          <w:rFonts w:cstheme="minorHAnsi"/>
        </w:rPr>
        <w:t xml:space="preserve"> </w:t>
      </w:r>
      <w:r>
        <w:rPr>
          <w:rFonts w:cstheme="minorHAnsi"/>
          <w:lang w:val="en"/>
        </w:rPr>
        <w:t>811210</w:t>
      </w:r>
      <w:r w:rsidRPr="00C95B2F" w:rsidR="00E060E6">
        <w:rPr>
          <w:rFonts w:cstheme="minorHAnsi"/>
          <w:lang w:val="en"/>
        </w:rPr>
        <w:t>.</w:t>
      </w:r>
    </w:p>
    <w:p w:rsidR="00592393" w:rsidRPr="00C95B2F" w:rsidP="00C95B2F">
      <w:pPr>
        <w:rPr>
          <w:rFonts w:cstheme="minorHAnsi"/>
          <w:lang w:val="en"/>
        </w:rPr>
      </w:pPr>
      <w:r w:rsidRPr="00C95B2F">
        <w:rPr>
          <w:rFonts w:cstheme="minorHAnsi"/>
          <w:lang w:val="en"/>
        </w:rPr>
        <w:t xml:space="preserve">    </w:t>
      </w:r>
      <w:r w:rsidRPr="00C95B2F">
        <w:rPr>
          <w:rFonts w:cstheme="minorHAnsi"/>
          <w:lang w:val="en"/>
        </w:rPr>
        <w:t xml:space="preserve">(2) The small business size standard is </w:t>
      </w:r>
      <w:r>
        <w:rPr>
          <w:rFonts w:cstheme="minorHAnsi"/>
          <w:lang w:val="en"/>
        </w:rPr>
        <w:t>$34 Million</w:t>
      </w:r>
      <w:r w:rsidRPr="00C95B2F" w:rsidR="00825866">
        <w:rPr>
          <w:rFonts w:cstheme="minorHAnsi"/>
          <w:lang w:val="en"/>
        </w:rPr>
        <w:t>.</w:t>
      </w:r>
    </w:p>
    <w:p w:rsidR="00B43BCB" w:rsidRPr="00C95B2F" w:rsidP="00C95B2F">
      <w:pPr>
        <w:rPr>
          <w:rFonts w:cstheme="minorHAnsi"/>
        </w:rPr>
      </w:pPr>
      <w:r w:rsidRPr="00C95B2F">
        <w:rPr>
          <w:rFonts w:cstheme="minorHAnsi"/>
          <w:lang w:val="en"/>
        </w:rPr>
        <w:t xml:space="preserve">    </w:t>
      </w:r>
      <w:r w:rsidRPr="00C95B2F" w:rsidR="00592393">
        <w:rPr>
          <w:rFonts w:cstheme="minorHAnsi"/>
          <w:lang w:val="en"/>
        </w:rPr>
        <w:t xml:space="preserve">(3)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w:t>
      </w:r>
      <w:r w:rsidRPr="00C95B2F" w:rsidR="007A3EDB">
        <w:rPr>
          <w:rFonts w:cstheme="minorHAnsi"/>
        </w:rPr>
        <w:t>, or 150 employees for information technology value-added resellers under NAICS code 541519,</w:t>
      </w:r>
      <w:r w:rsidRPr="00C95B2F">
        <w:rPr>
          <w:rFonts w:cstheme="minorHAnsi"/>
        </w:rPr>
        <w:t xml:space="preserve"> if the acquisition—</w:t>
      </w:r>
    </w:p>
    <w:p w:rsidR="00B43BCB" w:rsidRPr="00C95B2F" w:rsidP="00C95B2F">
      <w:pPr>
        <w:rPr>
          <w:rFonts w:cstheme="minorHAnsi"/>
        </w:rPr>
      </w:pPr>
      <w:r w:rsidRPr="00C95B2F">
        <w:rPr>
          <w:rFonts w:cstheme="minorHAnsi"/>
        </w:rPr>
        <w:t xml:space="preserve">      </w:t>
      </w:r>
      <w:r w:rsidRPr="00C95B2F">
        <w:rPr>
          <w:rFonts w:cstheme="minorHAnsi"/>
        </w:rPr>
        <w:t>(i) Is set aside for small business and has a value above the simplified acquisition threshold;</w:t>
      </w:r>
    </w:p>
    <w:p w:rsidR="00B43BCB" w:rsidRPr="00C95B2F" w:rsidP="00C95B2F">
      <w:pPr>
        <w:rPr>
          <w:rFonts w:cstheme="minorHAnsi"/>
        </w:rPr>
      </w:pPr>
      <w:r w:rsidRPr="00C95B2F">
        <w:rPr>
          <w:rFonts w:cstheme="minorHAnsi"/>
        </w:rPr>
        <w:t xml:space="preserve">      </w:t>
      </w:r>
      <w:r w:rsidRPr="00C95B2F">
        <w:rPr>
          <w:rFonts w:cstheme="minorHAnsi"/>
        </w:rPr>
        <w:t>(ii) Uses the HUBZone price evaluation preference regardless of dollar value, unless the offeror waives the price evaluation preference; or</w:t>
      </w:r>
    </w:p>
    <w:p w:rsidR="00592393" w:rsidRPr="00C95B2F" w:rsidP="00C95B2F">
      <w:pPr>
        <w:rPr>
          <w:rFonts w:cstheme="minorHAnsi"/>
          <w:lang w:val="en"/>
        </w:rPr>
      </w:pPr>
      <w:r w:rsidRPr="00C95B2F">
        <w:rPr>
          <w:rFonts w:cstheme="minorHAnsi"/>
        </w:rPr>
        <w:t xml:space="preserve">      </w:t>
      </w:r>
      <w:r w:rsidRPr="00C95B2F" w:rsidR="00B43BCB">
        <w:rPr>
          <w:rFonts w:cstheme="minorHAnsi"/>
        </w:rPr>
        <w:t>(iii) Is an 8(a), HUBZone, service-disabled veteran-owned, economically disadvantaged women-owned, or women-owned small business set-aside or sole-source award regardless of dollar value</w:t>
      </w:r>
      <w:r w:rsidRPr="00C95B2F" w:rsidR="00062C08">
        <w:rPr>
          <w:rFonts w:cstheme="minorHAnsi"/>
        </w:rPr>
        <w:t>.</w:t>
      </w:r>
    </w:p>
    <w:p w:rsidR="00592393" w:rsidRPr="00C95B2F" w:rsidP="00C95B2F">
      <w:pPr>
        <w:rPr>
          <w:rFonts w:cstheme="minorHAnsi"/>
          <w:lang w:val="en"/>
        </w:rPr>
      </w:pPr>
      <w:r w:rsidRPr="00C95B2F">
        <w:rPr>
          <w:rFonts w:cstheme="minorHAnsi"/>
          <w:lang w:val="en"/>
        </w:rPr>
        <w:t xml:space="preserve">  </w:t>
      </w:r>
      <w:r w:rsidRPr="00C95B2F" w:rsidR="00B76DFC">
        <w:rPr>
          <w:rFonts w:cstheme="minorHAnsi"/>
          <w:lang w:val="en"/>
        </w:rPr>
        <w:t xml:space="preserve">(c) </w:t>
      </w:r>
      <w:r w:rsidRPr="00C95B2F" w:rsidR="00B76DFC">
        <w:rPr>
          <w:rFonts w:cstheme="minorHAnsi"/>
          <w:i/>
          <w:iCs/>
          <w:lang w:val="en"/>
        </w:rPr>
        <w:t>Representations</w:t>
      </w:r>
      <w:r w:rsidRPr="00C95B2F" w:rsidR="00B76DFC">
        <w:rPr>
          <w:rFonts w:cstheme="minorHAnsi"/>
          <w:lang w:val="en"/>
        </w:rPr>
        <w:t>.</w:t>
      </w:r>
    </w:p>
    <w:p w:rsidR="006F58FA" w:rsidRPr="00C95B2F" w:rsidP="00C95B2F">
      <w:pPr>
        <w:rPr>
          <w:rFonts w:cstheme="minorHAnsi"/>
          <w:lang w:val="en"/>
        </w:rPr>
      </w:pPr>
      <w:r w:rsidRPr="00C95B2F">
        <w:rPr>
          <w:rFonts w:cstheme="minorHAnsi"/>
          <w:lang w:val="en"/>
        </w:rPr>
        <w:t xml:space="preserve">    </w:t>
      </w:r>
      <w:r w:rsidRPr="00C95B2F" w:rsidR="00592393">
        <w:rPr>
          <w:rFonts w:cstheme="minorHAnsi"/>
          <w:lang w:val="en"/>
        </w:rPr>
        <w:t xml:space="preserve">(1) </w:t>
      </w:r>
      <w:r w:rsidRPr="00C95B2F">
        <w:rPr>
          <w:rFonts w:cstheme="minorHAnsi"/>
          <w:lang w:val="en"/>
        </w:rPr>
        <w:t>The offeror represents as part of its offer that—</w:t>
      </w:r>
    </w:p>
    <w:p w:rsidR="006F58FA" w:rsidRPr="00C95B2F" w:rsidP="00C95B2F">
      <w:pPr>
        <w:rPr>
          <w:rFonts w:cstheme="minorHAnsi"/>
          <w:lang w:val="en"/>
        </w:rPr>
      </w:pPr>
      <w:r w:rsidRPr="00C95B2F">
        <w:rPr>
          <w:rFonts w:cstheme="minorHAnsi"/>
          <w:lang w:val="en"/>
        </w:rPr>
        <w:t xml:space="preserve">      (i) It [  ] is, [  ] is not a small business concern; or</w:t>
      </w:r>
    </w:p>
    <w:p w:rsidR="00592393" w:rsidRPr="00C95B2F" w:rsidP="00C95B2F">
      <w:pPr>
        <w:rPr>
          <w:rFonts w:cstheme="minorHAnsi"/>
          <w:lang w:val="en"/>
        </w:rPr>
      </w:pPr>
      <w:r w:rsidRPr="00C95B2F">
        <w:rPr>
          <w:rFonts w:cstheme="minorHAnsi"/>
          <w:lang w:val="en"/>
        </w:rPr>
        <w:t xml:space="preserve">      (ii) It [  ] is, [  ] is not a small business joint venture that complies with the requirements of 13 CFR 121.103(h) and 13 CFR 125.8(a) and (b). [</w:t>
      </w:r>
      <w:r w:rsidRPr="00C95B2F">
        <w:rPr>
          <w:rFonts w:cstheme="minorHAnsi"/>
          <w:i/>
          <w:iCs/>
          <w:lang w:val="en"/>
        </w:rPr>
        <w:t xml:space="preserve">The offeror shall enter the name and unique entity identifier of each party to the joint </w:t>
      </w:r>
      <w:r w:rsidRPr="00C95B2F" w:rsidR="004B75E1">
        <w:rPr>
          <w:rFonts w:cstheme="minorHAnsi"/>
          <w:i/>
          <w:iCs/>
          <w:lang w:val="en"/>
        </w:rPr>
        <w:t>venture</w:t>
      </w:r>
      <w:r w:rsidRPr="00C95B2F" w:rsidR="004B75E1">
        <w:rPr>
          <w:rFonts w:cstheme="minorHAnsi"/>
          <w:lang w:val="en"/>
        </w:rPr>
        <w:t>: __</w:t>
      </w:r>
      <w:r w:rsidRPr="00C95B2F">
        <w:rPr>
          <w:rFonts w:cstheme="minorHAnsi"/>
          <w:lang w:val="en"/>
        </w:rPr>
        <w:t>_______________.]</w:t>
      </w:r>
    </w:p>
    <w:p w:rsidR="00592393" w:rsidRPr="00C95B2F" w:rsidP="00C95B2F">
      <w:pPr>
        <w:rPr>
          <w:rFonts w:cstheme="minorHAnsi"/>
          <w:lang w:val="en"/>
        </w:rPr>
      </w:pPr>
      <w:r w:rsidRPr="00C95B2F">
        <w:rPr>
          <w:rFonts w:cstheme="minorHAnsi"/>
          <w:lang w:val="en"/>
        </w:rPr>
        <w:t xml:space="preserve">    </w:t>
      </w:r>
      <w:r w:rsidRPr="00C95B2F">
        <w:rPr>
          <w:rFonts w:cstheme="minorHAnsi"/>
          <w:lang w:val="en"/>
        </w:rPr>
        <w:t>(2) [</w:t>
      </w:r>
      <w:r w:rsidRPr="00C95B2F">
        <w:rPr>
          <w:rFonts w:cstheme="minorHAnsi"/>
          <w:i/>
          <w:iCs/>
          <w:lang w:val="en"/>
        </w:rPr>
        <w:t>Complete only if the offeror represented itself as a small business concern in paragraph (c)(1) of this provision.</w:t>
      </w:r>
      <w:r w:rsidRPr="00C95B2F">
        <w:rPr>
          <w:rFonts w:cstheme="minorHAnsi"/>
          <w:lang w:val="en"/>
        </w:rPr>
        <w:t xml:space="preserve">] The offeror represents that it </w:t>
      </w:r>
      <w:r w:rsidRPr="00C95B2F" w:rsidR="003450B9">
        <w:rPr>
          <w:rFonts w:cstheme="minorHAnsi"/>
          <w:lang w:val="en"/>
        </w:rPr>
        <w:t>[</w:t>
      </w:r>
      <w:r w:rsidR="00675307">
        <w:rPr>
          <w:rFonts w:cstheme="minorHAnsi"/>
          <w:lang w:val="en"/>
        </w:rPr>
        <w:t xml:space="preserve"> </w:t>
      </w:r>
      <w:r w:rsidRPr="00C95B2F" w:rsidR="003450B9">
        <w:rPr>
          <w:rFonts w:cstheme="minorHAnsi"/>
          <w:lang w:val="en"/>
        </w:rPr>
        <w:t xml:space="preserve"> ] is, [</w:t>
      </w:r>
      <w:r w:rsidR="00675307">
        <w:rPr>
          <w:rFonts w:cstheme="minorHAnsi"/>
          <w:lang w:val="en"/>
        </w:rPr>
        <w:t xml:space="preserve"> </w:t>
      </w:r>
      <w:r w:rsidRPr="00C95B2F" w:rsidR="003450B9">
        <w:rPr>
          <w:rFonts w:cstheme="minorHAnsi"/>
          <w:lang w:val="en"/>
        </w:rPr>
        <w:t xml:space="preserve"> ] </w:t>
      </w:r>
      <w:r w:rsidRPr="00C95B2F">
        <w:rPr>
          <w:rFonts w:cstheme="minorHAnsi"/>
          <w:lang w:val="en"/>
        </w:rPr>
        <w:t xml:space="preserve">is not, a </w:t>
      </w:r>
      <w:r w:rsidR="007F28CF">
        <w:rPr>
          <w:rFonts w:cstheme="minorHAnsi"/>
          <w:lang w:val="en"/>
        </w:rPr>
        <w:t>women-owned small</w:t>
      </w:r>
      <w:r w:rsidRPr="00C95B2F">
        <w:rPr>
          <w:rFonts w:cstheme="minorHAnsi"/>
          <w:lang w:val="en"/>
        </w:rPr>
        <w:t xml:space="preserve"> disadvantaged business concern</w:t>
      </w:r>
      <w:r w:rsidRPr="00C95B2F" w:rsidR="003450B9">
        <w:rPr>
          <w:rFonts w:cstheme="minorHAnsi"/>
          <w:lang w:val="en"/>
        </w:rPr>
        <w:t>.</w:t>
      </w:r>
    </w:p>
    <w:p w:rsidR="00592393" w:rsidRPr="00C95B2F" w:rsidP="00C95B2F">
      <w:pPr>
        <w:rPr>
          <w:rFonts w:cstheme="minorHAnsi"/>
          <w:lang w:val="en"/>
        </w:rPr>
      </w:pPr>
      <w:r w:rsidRPr="00C95B2F">
        <w:rPr>
          <w:rFonts w:cstheme="minorHAnsi"/>
          <w:lang w:val="en"/>
        </w:rPr>
        <w:t xml:space="preserve">    </w:t>
      </w:r>
      <w:r w:rsidRPr="00C95B2F">
        <w:rPr>
          <w:rFonts w:cstheme="minorHAnsi"/>
          <w:lang w:val="en"/>
        </w:rPr>
        <w:t>(</w:t>
      </w:r>
      <w:r w:rsidRPr="00C95B2F" w:rsidR="006D37F2">
        <w:rPr>
          <w:rFonts w:cstheme="minorHAnsi"/>
          <w:lang w:val="en"/>
        </w:rPr>
        <w:t>3</w:t>
      </w:r>
      <w:r w:rsidRPr="00C95B2F">
        <w:rPr>
          <w:rFonts w:cstheme="minorHAnsi"/>
          <w:lang w:val="en"/>
        </w:rPr>
        <w:t xml:space="preserve">) </w:t>
      </w:r>
      <w:r w:rsidRPr="00C95B2F">
        <w:rPr>
          <w:rFonts w:cstheme="minorHAnsi"/>
          <w:i/>
          <w:iCs/>
          <w:lang w:val="en"/>
        </w:rPr>
        <w:t xml:space="preserve">Women-owned small business (WOSB) </w:t>
      </w:r>
      <w:r w:rsidRPr="00C95B2F" w:rsidR="008C677D">
        <w:rPr>
          <w:rFonts w:cstheme="minorHAnsi"/>
          <w:i/>
          <w:iCs/>
          <w:lang w:val="en"/>
        </w:rPr>
        <w:t>joint venture</w:t>
      </w:r>
      <w:r w:rsidRPr="00C95B2F">
        <w:rPr>
          <w:rFonts w:cstheme="minorHAnsi"/>
          <w:i/>
          <w:iCs/>
          <w:lang w:val="en"/>
        </w:rPr>
        <w:t xml:space="preserve"> eligible under the WOSB Program</w:t>
      </w:r>
      <w:r w:rsidRPr="00C95B2F">
        <w:rPr>
          <w:rFonts w:cstheme="minorHAnsi"/>
          <w:lang w:val="en"/>
        </w:rPr>
        <w:t>. The offeror represents as part of it</w:t>
      </w:r>
      <w:r w:rsidRPr="00C95B2F">
        <w:rPr>
          <w:rFonts w:cstheme="minorHAnsi"/>
          <w:lang w:val="en"/>
        </w:rPr>
        <w:t>s offer that</w:t>
      </w:r>
      <w:r w:rsidRPr="00C95B2F" w:rsidR="008C677D">
        <w:rPr>
          <w:rFonts w:cstheme="minorHAnsi"/>
          <w:lang w:val="en"/>
        </w:rPr>
        <w:t xml:space="preserve"> i</w:t>
      </w:r>
      <w:r w:rsidRPr="00C95B2F" w:rsidR="00AB26A1">
        <w:rPr>
          <w:rFonts w:cstheme="minorHAnsi"/>
          <w:lang w:val="en"/>
        </w:rPr>
        <w:t>t [</w:t>
      </w:r>
      <w:r w:rsidR="00675307">
        <w:rPr>
          <w:rFonts w:cstheme="minorHAnsi"/>
          <w:lang w:val="en"/>
        </w:rPr>
        <w:t xml:space="preserve"> </w:t>
      </w:r>
      <w:r w:rsidRPr="00C95B2F" w:rsidR="00AB26A1">
        <w:rPr>
          <w:rFonts w:cstheme="minorHAnsi"/>
          <w:lang w:val="en"/>
        </w:rPr>
        <w:t xml:space="preserve"> ] is, [ </w:t>
      </w:r>
      <w:r w:rsidR="00675307">
        <w:rPr>
          <w:rFonts w:cstheme="minorHAnsi"/>
          <w:lang w:val="en"/>
        </w:rPr>
        <w:t xml:space="preserve"> </w:t>
      </w:r>
      <w:r w:rsidRPr="00C95B2F" w:rsidR="00AB26A1">
        <w:rPr>
          <w:rFonts w:cstheme="minorHAnsi"/>
          <w:lang w:val="en"/>
        </w:rPr>
        <w:t>] is not a joint venture that complies with the requirements of 13 CFR 127.506(a) through (c). [</w:t>
      </w:r>
      <w:r w:rsidRPr="00C95B2F" w:rsidR="00AB26A1">
        <w:rPr>
          <w:rFonts w:cstheme="minorHAnsi"/>
          <w:i/>
          <w:iCs/>
          <w:lang w:val="en"/>
        </w:rPr>
        <w:t xml:space="preserve">The offeror shall enter the name and unique entity identifier of each party to the joint </w:t>
      </w:r>
      <w:r w:rsidRPr="00C95B2F" w:rsidR="004B75E1">
        <w:rPr>
          <w:rFonts w:cstheme="minorHAnsi"/>
          <w:i/>
          <w:iCs/>
          <w:lang w:val="en"/>
        </w:rPr>
        <w:t>venture:</w:t>
      </w:r>
      <w:r w:rsidRPr="00C95B2F" w:rsidR="004B75E1">
        <w:rPr>
          <w:rFonts w:cstheme="minorHAnsi"/>
          <w:lang w:val="en"/>
        </w:rPr>
        <w:t xml:space="preserve"> __</w:t>
      </w:r>
      <w:r w:rsidRPr="00C95B2F" w:rsidR="00AB26A1">
        <w:rPr>
          <w:rFonts w:cstheme="minorHAnsi"/>
          <w:lang w:val="en"/>
        </w:rPr>
        <w:t>_______________.]</w:t>
      </w:r>
    </w:p>
    <w:p w:rsidR="00592393" w:rsidRPr="00C95B2F" w:rsidP="00C95B2F">
      <w:pPr>
        <w:rPr>
          <w:rFonts w:cstheme="minorHAnsi"/>
          <w:lang w:val="en"/>
        </w:rPr>
      </w:pPr>
      <w:r w:rsidRPr="00C95B2F">
        <w:rPr>
          <w:rFonts w:cstheme="minorHAnsi"/>
          <w:lang w:val="en"/>
        </w:rPr>
        <w:t xml:space="preserve">    </w:t>
      </w:r>
      <w:r w:rsidRPr="00C95B2F">
        <w:rPr>
          <w:rFonts w:cstheme="minorHAnsi"/>
          <w:lang w:val="en"/>
        </w:rPr>
        <w:t>(</w:t>
      </w:r>
      <w:r w:rsidRPr="00C95B2F" w:rsidR="000971E2">
        <w:rPr>
          <w:rFonts w:cstheme="minorHAnsi"/>
          <w:lang w:val="en"/>
        </w:rPr>
        <w:t>4</w:t>
      </w:r>
      <w:r w:rsidRPr="00C95B2F">
        <w:rPr>
          <w:rFonts w:cstheme="minorHAnsi"/>
          <w:lang w:val="en"/>
        </w:rPr>
        <w:t xml:space="preserve">) </w:t>
      </w:r>
      <w:r w:rsidRPr="00C95B2F">
        <w:rPr>
          <w:rFonts w:cstheme="minorHAnsi"/>
          <w:i/>
          <w:iCs/>
          <w:lang w:val="en"/>
        </w:rPr>
        <w:t xml:space="preserve">Economically disadvantaged women-owned small business (EDWOSB) </w:t>
      </w:r>
      <w:r w:rsidRPr="00C95B2F" w:rsidR="0081352C">
        <w:rPr>
          <w:rFonts w:cstheme="minorHAnsi"/>
          <w:i/>
          <w:iCs/>
          <w:lang w:val="en"/>
        </w:rPr>
        <w:t>joint venture</w:t>
      </w:r>
      <w:r w:rsidRPr="00C95B2F">
        <w:rPr>
          <w:rFonts w:cstheme="minorHAnsi"/>
          <w:lang w:val="en"/>
        </w:rPr>
        <w:t>. The offeror repres</w:t>
      </w:r>
      <w:r w:rsidRPr="00C95B2F">
        <w:rPr>
          <w:rFonts w:cstheme="minorHAnsi"/>
          <w:lang w:val="en"/>
        </w:rPr>
        <w:t>ents as part of its offer that</w:t>
      </w:r>
      <w:r w:rsidRPr="00C95B2F" w:rsidR="0081352C">
        <w:rPr>
          <w:rFonts w:cstheme="minorHAnsi"/>
          <w:lang w:val="en"/>
        </w:rPr>
        <w:t xml:space="preserve"> i</w:t>
      </w:r>
      <w:r w:rsidRPr="00C95B2F" w:rsidR="00AB26A1">
        <w:rPr>
          <w:rFonts w:cstheme="minorHAnsi"/>
          <w:lang w:val="en"/>
        </w:rPr>
        <w:t>t [</w:t>
      </w:r>
      <w:r w:rsidR="00675307">
        <w:rPr>
          <w:rFonts w:cstheme="minorHAnsi"/>
          <w:lang w:val="en"/>
        </w:rPr>
        <w:t xml:space="preserve"> </w:t>
      </w:r>
      <w:r w:rsidRPr="00C95B2F" w:rsidR="00AB26A1">
        <w:rPr>
          <w:rFonts w:cstheme="minorHAnsi"/>
          <w:lang w:val="en"/>
        </w:rPr>
        <w:t xml:space="preserve"> ] is, [</w:t>
      </w:r>
      <w:r w:rsidR="00675307">
        <w:rPr>
          <w:rFonts w:cstheme="minorHAnsi"/>
          <w:lang w:val="en"/>
        </w:rPr>
        <w:t xml:space="preserve"> </w:t>
      </w:r>
      <w:r w:rsidRPr="00C95B2F" w:rsidR="00AB26A1">
        <w:rPr>
          <w:rFonts w:cstheme="minorHAnsi"/>
          <w:lang w:val="en"/>
        </w:rPr>
        <w:t xml:space="preserve"> ] is not a joint venture that complies with the requirements of 13 CFR 12</w:t>
      </w:r>
      <w:r w:rsidRPr="00C95B2F" w:rsidR="00F27CA4">
        <w:rPr>
          <w:rFonts w:cstheme="minorHAnsi"/>
          <w:lang w:val="en"/>
        </w:rPr>
        <w:t>7</w:t>
      </w:r>
      <w:r w:rsidRPr="00C95B2F" w:rsidR="00AB26A1">
        <w:rPr>
          <w:rFonts w:cstheme="minorHAnsi"/>
          <w:lang w:val="en"/>
        </w:rPr>
        <w:t>.</w:t>
      </w:r>
      <w:r w:rsidRPr="00C95B2F" w:rsidR="0081352C">
        <w:rPr>
          <w:rFonts w:cstheme="minorHAnsi"/>
          <w:lang w:val="en"/>
        </w:rPr>
        <w:t>50</w:t>
      </w:r>
      <w:r w:rsidRPr="00C95B2F" w:rsidR="00AB26A1">
        <w:rPr>
          <w:rFonts w:cstheme="minorHAnsi"/>
          <w:lang w:val="en"/>
        </w:rPr>
        <w:t>6(a) through (c). [</w:t>
      </w:r>
      <w:r w:rsidRPr="00C95B2F" w:rsidR="00AB26A1">
        <w:rPr>
          <w:rFonts w:cstheme="minorHAnsi"/>
          <w:i/>
          <w:iCs/>
          <w:lang w:val="en"/>
        </w:rPr>
        <w:t xml:space="preserve">The offeror shall enter the name and unique entity identifier of each party to the joint </w:t>
      </w:r>
      <w:r w:rsidRPr="00C95B2F" w:rsidR="004B75E1">
        <w:rPr>
          <w:rFonts w:cstheme="minorHAnsi"/>
          <w:i/>
          <w:iCs/>
          <w:lang w:val="en"/>
        </w:rPr>
        <w:t>venture:</w:t>
      </w:r>
      <w:r w:rsidRPr="00C95B2F" w:rsidR="004B75E1">
        <w:rPr>
          <w:rFonts w:cstheme="minorHAnsi"/>
          <w:lang w:val="en"/>
        </w:rPr>
        <w:t xml:space="preserve"> __</w:t>
      </w:r>
      <w:r w:rsidRPr="00C95B2F" w:rsidR="00AB26A1">
        <w:rPr>
          <w:rFonts w:cstheme="minorHAnsi"/>
          <w:lang w:val="en"/>
        </w:rPr>
        <w:t>_______________.]</w:t>
      </w:r>
    </w:p>
    <w:p w:rsidR="00CD237C" w:rsidRPr="00C95B2F" w:rsidP="00C95B2F">
      <w:pPr>
        <w:rPr>
          <w:rFonts w:cstheme="minorHAnsi"/>
          <w:lang w:val="en"/>
        </w:rPr>
      </w:pPr>
      <w:r w:rsidRPr="00C95B2F">
        <w:rPr>
          <w:rFonts w:cstheme="minorHAnsi"/>
          <w:lang w:val="en"/>
        </w:rPr>
        <w:t xml:space="preserve">    (</w:t>
      </w:r>
      <w:r w:rsidRPr="00C95B2F" w:rsidR="000971E2">
        <w:rPr>
          <w:rFonts w:cstheme="minorHAnsi"/>
          <w:lang w:val="en"/>
        </w:rPr>
        <w:t>5</w:t>
      </w:r>
      <w:r w:rsidRPr="00C95B2F">
        <w:rPr>
          <w:rFonts w:cstheme="minorHAnsi"/>
          <w:lang w:val="en"/>
        </w:rPr>
        <w:t>)</w:t>
      </w:r>
      <w:r w:rsidRPr="00C95B2F">
        <w:rPr>
          <w:rFonts w:cstheme="minorHAnsi"/>
        </w:rPr>
        <w:t xml:space="preserve"> </w:t>
      </w:r>
      <w:r w:rsidRPr="00C95B2F" w:rsidR="00083FBC">
        <w:rPr>
          <w:rFonts w:cstheme="minorHAnsi"/>
          <w:i/>
          <w:iCs/>
        </w:rPr>
        <w:t>SDVOSB joint venture eligible under the SDVOSB Program.</w:t>
      </w:r>
      <w:r w:rsidRPr="00C95B2F" w:rsidR="00083FBC">
        <w:rPr>
          <w:rFonts w:cstheme="minorHAnsi"/>
        </w:rPr>
        <w:t xml:space="preserve"> [</w:t>
      </w:r>
      <w:r w:rsidRPr="00C95B2F" w:rsidR="00083FBC">
        <w:rPr>
          <w:rFonts w:cstheme="minorHAnsi"/>
          <w:i/>
          <w:iCs/>
        </w:rPr>
        <w:t xml:space="preserve">Complete only if the offeror </w:t>
      </w:r>
      <w:r w:rsidR="007F28CF">
        <w:rPr>
          <w:rFonts w:cstheme="minorHAnsi"/>
          <w:i/>
          <w:iCs/>
        </w:rPr>
        <w:t>is certified</w:t>
      </w:r>
      <w:r w:rsidRPr="00C95B2F" w:rsidR="00083FBC">
        <w:rPr>
          <w:rFonts w:cstheme="minorHAnsi"/>
          <w:i/>
          <w:iCs/>
        </w:rPr>
        <w:t xml:space="preserve"> as a SDVOSB concern</w:t>
      </w:r>
      <w:r w:rsidRPr="00C95B2F" w:rsidR="007840C9">
        <w:rPr>
          <w:rFonts w:cstheme="minorHAnsi"/>
          <w:i/>
          <w:iCs/>
        </w:rPr>
        <w:t>.</w:t>
      </w:r>
      <w:r w:rsidRPr="00C95B2F" w:rsidR="00083FBC">
        <w:rPr>
          <w:rFonts w:cstheme="minorHAnsi"/>
        </w:rPr>
        <w:t xml:space="preserve">] The offeror represents as part of its offer that it [  ] is, [  ] is not a SDVOSB joint venture eligible under the SDVOSB Program that complies with the requirements of 13 CFR </w:t>
      </w:r>
      <w:r w:rsidR="0099382D">
        <w:rPr>
          <w:rFonts w:cstheme="minorHAnsi"/>
        </w:rPr>
        <w:t>128.402.</w:t>
      </w:r>
      <w:r w:rsidRPr="00C95B2F" w:rsidR="00083FBC">
        <w:rPr>
          <w:rFonts w:cstheme="minorHAnsi"/>
        </w:rPr>
        <w:t xml:space="preserve"> [</w:t>
      </w:r>
      <w:r w:rsidRPr="00C95B2F" w:rsidR="00083FBC">
        <w:rPr>
          <w:rFonts w:cstheme="minorHAnsi"/>
          <w:i/>
          <w:iCs/>
        </w:rPr>
        <w:t xml:space="preserve">The offeror shall enter the name and unique entity identifier of each party to the joint </w:t>
      </w:r>
      <w:r w:rsidRPr="00C95B2F" w:rsidR="000971E2">
        <w:rPr>
          <w:rFonts w:cstheme="minorHAnsi"/>
          <w:i/>
          <w:iCs/>
        </w:rPr>
        <w:t xml:space="preserve">venture: </w:t>
      </w:r>
      <w:r w:rsidRPr="00C95B2F" w:rsidR="007F28CF">
        <w:rPr>
          <w:rFonts w:cstheme="minorHAnsi"/>
          <w:lang w:val="en"/>
        </w:rPr>
        <w:t>_________________</w:t>
      </w:r>
      <w:r w:rsidRPr="00C95B2F" w:rsidR="00083FBC">
        <w:rPr>
          <w:rFonts w:cstheme="minorHAnsi"/>
          <w:i/>
          <w:iCs/>
        </w:rPr>
        <w:t>.</w:t>
      </w:r>
      <w:r w:rsidRPr="00C95B2F" w:rsidR="00083FBC">
        <w:rPr>
          <w:rFonts w:cstheme="minorHAnsi"/>
        </w:rPr>
        <w:t>]</w:t>
      </w:r>
    </w:p>
    <w:p w:rsidR="000971E2" w:rsidRPr="00C95B2F" w:rsidP="00C95B2F">
      <w:pPr>
        <w:rPr>
          <w:rFonts w:cstheme="minorHAnsi"/>
          <w:i/>
          <w:iCs/>
          <w:lang w:val="en"/>
        </w:rPr>
      </w:pPr>
      <w:r w:rsidRPr="00C95B2F">
        <w:rPr>
          <w:rFonts w:cstheme="minorHAnsi"/>
          <w:lang w:val="en"/>
        </w:rPr>
        <w:t xml:space="preserve">    </w:t>
      </w:r>
      <w:r w:rsidRPr="00C95B2F" w:rsidR="00592393">
        <w:rPr>
          <w:rFonts w:cstheme="minorHAnsi"/>
          <w:lang w:val="en"/>
        </w:rPr>
        <w:t>(</w:t>
      </w:r>
      <w:r w:rsidRPr="00C95B2F">
        <w:rPr>
          <w:rFonts w:cstheme="minorHAnsi"/>
          <w:lang w:val="en"/>
        </w:rPr>
        <w:t>6</w:t>
      </w:r>
      <w:r w:rsidRPr="00C95B2F" w:rsidR="00592393">
        <w:rPr>
          <w:rFonts w:cstheme="minorHAnsi"/>
          <w:lang w:val="en"/>
        </w:rPr>
        <w:t>)</w:t>
      </w:r>
      <w:r w:rsidRPr="00C95B2F">
        <w:rPr>
          <w:rFonts w:cstheme="minorHAnsi"/>
          <w:lang w:val="en"/>
        </w:rPr>
        <w:t xml:space="preserve">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r w:rsidRPr="00C95B2F" w:rsidR="00EA7165">
        <w:rPr>
          <w:rFonts w:cstheme="minorHAnsi"/>
        </w:rPr>
        <w:t xml:space="preserve">[  ] </w:t>
      </w:r>
      <w:r w:rsidRPr="00C95B2F">
        <w:rPr>
          <w:rFonts w:cstheme="minorHAnsi"/>
          <w:lang w:val="en"/>
        </w:rPr>
        <w:t xml:space="preserve">is, </w:t>
      </w:r>
      <w:r w:rsidRPr="00C95B2F" w:rsidR="00EA7165">
        <w:rPr>
          <w:rFonts w:cstheme="minorHAnsi"/>
        </w:rPr>
        <w:t xml:space="preserve">[  ] </w:t>
      </w:r>
      <w:r w:rsidRPr="00C95B2F">
        <w:rPr>
          <w:rFonts w:cstheme="minorHAnsi"/>
          <w:lang w:val="en"/>
        </w:rPr>
        <w:t xml:space="preserve">is not a HUBZone joint venture that complies with the requirements of 13 CFR </w:t>
      </w:r>
      <w:r w:rsidR="0099382D">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sidR="007F28C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certified as a HUBZone concern.</w:t>
      </w:r>
    </w:p>
    <w:p w:rsidR="00DD7B3A" w:rsidRPr="00C95B2F" w:rsidP="00C95B2F">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rsidR="00DD7B3A" w:rsidRPr="00C95B2F" w:rsidP="00C95B2F">
      <w:pPr>
        <w:rPr>
          <w:rFonts w:cstheme="minorHAnsi"/>
        </w:rPr>
      </w:pPr>
      <w:r w:rsidRPr="00C95B2F">
        <w:rPr>
          <w:rFonts w:cstheme="minorHAnsi"/>
        </w:rPr>
        <w:t xml:space="preserve">  </w:t>
      </w:r>
      <w:r w:rsidRPr="00C95B2F" w:rsidR="00CF7FE1">
        <w:rPr>
          <w:rFonts w:cstheme="minorHAnsi"/>
        </w:rPr>
        <w:t xml:space="preserve">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t>
      </w:r>
      <w:r w:rsidRPr="00C95B2F" w:rsidR="000971E2">
        <w:rPr>
          <w:rFonts w:cstheme="minorHAnsi"/>
        </w:rPr>
        <w:t>will be</w:t>
      </w:r>
      <w:r w:rsidRPr="00C95B2F" w:rsidR="00E72D40">
        <w:rPr>
          <w:rFonts w:cstheme="minorHAnsi"/>
        </w:rPr>
        <w:t>—</w:t>
      </w:r>
    </w:p>
    <w:p w:rsidR="00DD7B3A" w:rsidRPr="00C95B2F" w:rsidP="00C95B2F">
      <w:pPr>
        <w:rPr>
          <w:rFonts w:cstheme="minorHAnsi"/>
        </w:rPr>
      </w:pPr>
      <w:r w:rsidRPr="00C95B2F">
        <w:rPr>
          <w:rFonts w:cstheme="minorHAnsi"/>
        </w:rPr>
        <w:t xml:space="preserve">    (1</w:t>
      </w:r>
      <w:r w:rsidRPr="00C95B2F" w:rsidR="00CF7FE1">
        <w:rPr>
          <w:rFonts w:cstheme="minorHAnsi"/>
        </w:rPr>
        <w:t xml:space="preserve">) </w:t>
      </w:r>
      <w:r w:rsidR="009C14F9">
        <w:rPr>
          <w:rFonts w:cstheme="minorHAnsi"/>
        </w:rPr>
        <w:t>P</w:t>
      </w:r>
      <w:r w:rsidRPr="00C95B2F" w:rsidR="00CF7FE1">
        <w:rPr>
          <w:rFonts w:cstheme="minorHAnsi"/>
        </w:rPr>
        <w:t>unished by imposition of fine, imprisonment, or both;</w:t>
      </w:r>
    </w:p>
    <w:p w:rsidR="00DD7B3A" w:rsidRPr="00C95B2F" w:rsidP="00C95B2F">
      <w:pPr>
        <w:rPr>
          <w:rFonts w:cstheme="minorHAnsi"/>
        </w:rPr>
      </w:pPr>
      <w:r w:rsidRPr="00C95B2F">
        <w:rPr>
          <w:rFonts w:cstheme="minorHAnsi"/>
        </w:rPr>
        <w:t xml:space="preserve">    (2</w:t>
      </w:r>
      <w:r w:rsidRPr="00C95B2F" w:rsidR="00CF7FE1">
        <w:rPr>
          <w:rFonts w:cstheme="minorHAnsi"/>
        </w:rPr>
        <w:t xml:space="preserve">) </w:t>
      </w:r>
      <w:r w:rsidR="009C14F9">
        <w:rPr>
          <w:rFonts w:cstheme="minorHAnsi"/>
        </w:rPr>
        <w:t>S</w:t>
      </w:r>
      <w:r w:rsidRPr="00C95B2F" w:rsidR="00CF7FE1">
        <w:rPr>
          <w:rFonts w:cstheme="minorHAnsi"/>
        </w:rPr>
        <w:t>ubject to administrative remedies, including suspension and debarment; and</w:t>
      </w:r>
    </w:p>
    <w:p w:rsidR="00DD7B3A" w:rsidRPr="00C95B2F" w:rsidP="00C95B2F">
      <w:pPr>
        <w:rPr>
          <w:rFonts w:cstheme="minorHAnsi"/>
        </w:rPr>
      </w:pPr>
      <w:r w:rsidRPr="00C95B2F">
        <w:rPr>
          <w:rFonts w:cstheme="minorHAnsi"/>
        </w:rPr>
        <w:t xml:space="preserve">    (3</w:t>
      </w:r>
      <w:r w:rsidRPr="00C95B2F" w:rsidR="00CF7FE1">
        <w:rPr>
          <w:rFonts w:cstheme="minorHAnsi"/>
        </w:rPr>
        <w:t xml:space="preserve">) </w:t>
      </w:r>
      <w:r w:rsidR="009C14F9">
        <w:rPr>
          <w:rFonts w:cstheme="minorHAnsi"/>
        </w:rPr>
        <w:t>I</w:t>
      </w:r>
      <w:r w:rsidRPr="00C95B2F" w:rsidR="00CF7FE1">
        <w:rPr>
          <w:rFonts w:cstheme="minorHAnsi"/>
        </w:rPr>
        <w:t>neligible for participation in programs conducted under the authority of the Act.</w:t>
      </w:r>
    </w:p>
    <w:p w:rsidR="00DD7B3A" w:rsidP="00CF7FE1">
      <w:pPr>
        <w:jc w:val="center"/>
      </w:pPr>
      <w:r>
        <w:t>(End of Provision)</w:t>
      </w:r>
    </w:p>
    <w:p>
      <w:pPr>
        <w:tabs>
          <w:tab w:val="left" w:pos="3240"/>
        </w:tabs>
      </w:pPr>
      <w:r>
        <w:tab/>
        <w:t>(End of Addendum to 52.212-1)</w:t>
      </w:r>
    </w:p>
    <w:p/>
    <w:p w:rsidR="00732F2F" w:rsidRPr="00732F2F" w:rsidP="00732F2F">
      <w:pPr>
        <w:keepNext/>
        <w:keepLines/>
        <w:spacing w:before="160" w:after="80"/>
        <w:outlineLvl w:val="1"/>
        <w:rPr>
          <w:rFonts w:asciiTheme="majorHAnsi" w:eastAsiaTheme="majorEastAsia" w:hAnsiTheme="majorHAnsi" w:cstheme="majorBidi"/>
          <w:color w:val="366092" w:themeColor="accent1" w:themeShade="BF"/>
          <w:sz w:val="32"/>
          <w:szCs w:val="32"/>
        </w:rPr>
      </w:pPr>
      <w:bookmarkStart w:id="24" w:name="_Toc172117400"/>
      <w:r w:rsidRPr="00732F2F">
        <w:rPr>
          <w:rFonts w:asciiTheme="majorHAnsi" w:eastAsiaTheme="majorEastAsia" w:hAnsiTheme="majorHAnsi" w:cstheme="majorBidi"/>
          <w:color w:val="366092" w:themeColor="accent1" w:themeShade="BF"/>
          <w:sz w:val="32"/>
          <w:szCs w:val="32"/>
        </w:rPr>
        <w:t>E.9  SUPPLEMENTAL</w:t>
      </w:r>
      <w:r w:rsidRPr="00732F2F">
        <w:rPr>
          <w:rFonts w:asciiTheme="majorHAnsi" w:eastAsiaTheme="majorEastAsia" w:hAnsiTheme="majorHAnsi" w:cstheme="majorBidi"/>
          <w:color w:val="366092" w:themeColor="accent1" w:themeShade="BF"/>
          <w:sz w:val="32"/>
          <w:szCs w:val="32"/>
        </w:rPr>
        <w:t xml:space="preserve"> INSTRUCTIONS TO OFFERORS</w:t>
      </w:r>
      <w:bookmarkEnd w:id="24"/>
    </w:p>
    <w:p w:rsidR="00732F2F" w:rsidRPr="00732F2F" w:rsidP="00732F2F">
      <w:pPr>
        <w:spacing w:line="259" w:lineRule="auto"/>
        <w:rPr>
          <w:b/>
          <w:bCs/>
          <w:kern w:val="0"/>
          <w:sz w:val="22"/>
          <w:szCs w:val="22"/>
          <w14:ligatures w14:val="none"/>
        </w:rPr>
      </w:pPr>
      <w:r w:rsidRPr="00732F2F">
        <w:rPr>
          <w:b/>
          <w:bCs/>
          <w:kern w:val="0"/>
          <w:sz w:val="22"/>
          <w:szCs w:val="22"/>
          <w14:ligatures w14:val="none"/>
        </w:rPr>
        <w:t>NOTICE:</w:t>
      </w:r>
      <w:r w:rsidRPr="00732F2F">
        <w:rPr>
          <w:kern w:val="0"/>
          <w:sz w:val="22"/>
          <w:szCs w:val="22"/>
          <w14:ligatures w14:val="none"/>
        </w:rPr>
        <w:t xml:space="preserve">   System updates may lag policy updates. The System for Award Management (SAM) may continue to require entities to complete representations based on provisions that are not included in agency solicitations, including 52.223-22, Public Disclosure of Greenhouse Gas Emissions and Reduction Goals—Representation, and paragraph (t) of 52.212-3, Offeror Representations and Certifications— 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rsidR="00732F2F" w:rsidRPr="00732F2F" w:rsidP="00732F2F">
      <w:pPr>
        <w:spacing w:after="0" w:line="259" w:lineRule="auto"/>
        <w:rPr>
          <w:rFonts w:ascii="Arial" w:hAnsi="Arial" w:cs="Arial"/>
          <w:kern w:val="0"/>
          <w:sz w:val="22"/>
          <w:szCs w:val="22"/>
          <w14:ligatures w14:val="none"/>
        </w:rPr>
      </w:pPr>
    </w:p>
    <w:p w:rsidR="00732F2F" w:rsidRPr="00732F2F" w:rsidP="00732F2F">
      <w:pPr>
        <w:spacing w:after="0" w:line="259" w:lineRule="auto"/>
        <w:rPr>
          <w:rFonts w:ascii="Arial" w:hAnsi="Arial" w:cs="Arial"/>
          <w:b/>
          <w:bCs/>
          <w:kern w:val="0"/>
          <w:sz w:val="22"/>
          <w:szCs w:val="22"/>
          <w14:ligatures w14:val="none"/>
        </w:rPr>
      </w:pPr>
      <w:r w:rsidRPr="00732F2F">
        <w:rPr>
          <w:rFonts w:ascii="Arial" w:hAnsi="Arial" w:cs="Arial"/>
          <w:b/>
          <w:bCs/>
          <w:kern w:val="0"/>
          <w:sz w:val="22"/>
          <w:szCs w:val="22"/>
          <w14:ligatures w14:val="none"/>
        </w:rPr>
        <w:t>CONTENT OF PROPOSALS.</w:t>
      </w:r>
      <w:r w:rsidRPr="00732F2F">
        <w:rPr>
          <w:rFonts w:ascii="Arial" w:hAnsi="Arial" w:cs="Arial"/>
          <w:kern w:val="0"/>
          <w:sz w:val="22"/>
          <w:szCs w:val="22"/>
          <w14:ligatures w14:val="none"/>
        </w:rPr>
        <w:t xml:space="preserve"> A complete proposal shall be submitted in</w:t>
      </w:r>
      <w:r w:rsidRPr="00732F2F">
        <w:rPr>
          <w:rFonts w:ascii="Arial" w:hAnsi="Arial" w:cs="Arial"/>
          <w:b/>
          <w:bCs/>
          <w:kern w:val="0"/>
          <w:sz w:val="22"/>
          <w:szCs w:val="22"/>
          <w14:ligatures w14:val="none"/>
        </w:rPr>
        <w:t xml:space="preserve"> two (2) separated volumes as follows:</w:t>
      </w:r>
    </w:p>
    <w:p w:rsidR="00732F2F" w:rsidRPr="00732F2F" w:rsidP="00732F2F">
      <w:pPr>
        <w:spacing w:after="0" w:line="259" w:lineRule="auto"/>
        <w:rPr>
          <w:rFonts w:ascii="Arial" w:hAnsi="Arial" w:cs="Arial"/>
          <w:kern w:val="0"/>
          <w:sz w:val="22"/>
          <w:szCs w:val="22"/>
          <w14:ligatures w14:val="none"/>
        </w:rPr>
      </w:pPr>
    </w:p>
    <w:p w:rsidR="00732F2F" w:rsidRPr="00732F2F" w:rsidP="00732F2F">
      <w:pPr>
        <w:spacing w:after="0" w:line="259" w:lineRule="auto"/>
        <w:rPr>
          <w:rFonts w:ascii="Arial" w:hAnsi="Arial" w:cs="Arial"/>
          <w:b/>
          <w:bCs/>
          <w:kern w:val="0"/>
          <w:sz w:val="22"/>
          <w:szCs w:val="22"/>
          <w14:ligatures w14:val="none"/>
        </w:rPr>
      </w:pPr>
      <w:r w:rsidRPr="00732F2F">
        <w:rPr>
          <w:rFonts w:ascii="Arial" w:hAnsi="Arial" w:cs="Arial"/>
          <w:b/>
          <w:bCs/>
          <w:kern w:val="0"/>
          <w:sz w:val="22"/>
          <w:szCs w:val="22"/>
          <w14:ligatures w14:val="none"/>
        </w:rPr>
        <w:t xml:space="preserve">A. </w:t>
      </w:r>
      <w:r w:rsidRPr="00732F2F">
        <w:rPr>
          <w:rFonts w:ascii="Arial" w:hAnsi="Arial" w:cs="Arial"/>
          <w:b/>
          <w:bCs/>
          <w:kern w:val="0"/>
          <w:sz w:val="22"/>
          <w:szCs w:val="22"/>
          <w:u w:val="single"/>
          <w14:ligatures w14:val="none"/>
        </w:rPr>
        <w:t>VOLUME I</w:t>
      </w:r>
    </w:p>
    <w:p w:rsidR="00732F2F" w:rsidRPr="00732F2F" w:rsidP="00732F2F">
      <w:pPr>
        <w:spacing w:after="0" w:line="259" w:lineRule="auto"/>
        <w:rPr>
          <w:rFonts w:ascii="Arial" w:hAnsi="Arial" w:cs="Arial"/>
          <w:b/>
          <w:bCs/>
          <w:kern w:val="0"/>
          <w:sz w:val="22"/>
          <w:szCs w:val="22"/>
          <w14:ligatures w14:val="none"/>
        </w:rPr>
      </w:pPr>
    </w:p>
    <w:p w:rsidR="00732F2F" w:rsidRPr="00732F2F" w:rsidP="00732F2F">
      <w:pPr>
        <w:spacing w:after="0" w:line="259" w:lineRule="auto"/>
        <w:rPr>
          <w:rFonts w:ascii="Arial" w:eastAsia="Times New Roman" w:hAnsi="Arial" w:cs="Arial"/>
          <w:kern w:val="0"/>
          <w:sz w:val="22"/>
          <w:szCs w:val="22"/>
          <w14:ligatures w14:val="none"/>
        </w:rPr>
      </w:pPr>
      <w:r w:rsidRPr="00732F2F">
        <w:rPr>
          <w:rFonts w:ascii="Arial" w:hAnsi="Arial" w:cs="Arial"/>
          <w:b/>
          <w:bCs/>
          <w:kern w:val="0"/>
          <w:sz w:val="22"/>
          <w:szCs w:val="22"/>
          <w14:ligatures w14:val="none"/>
        </w:rPr>
        <w:t>FACTOR 1 – TECHNICAL (</w:t>
      </w:r>
      <w:r w:rsidRPr="00732F2F">
        <w:rPr>
          <w:rFonts w:ascii="Arial" w:hAnsi="Arial" w:cs="Arial"/>
          <w:b/>
          <w:bCs/>
          <w:kern w:val="0"/>
          <w:sz w:val="22"/>
          <w:szCs w:val="22"/>
          <w14:ligatures w14:val="none"/>
        </w:rPr>
        <w:t>Non-price</w:t>
      </w:r>
      <w:r w:rsidRPr="00732F2F">
        <w:rPr>
          <w:rFonts w:ascii="Arial" w:hAnsi="Arial" w:cs="Arial"/>
          <w:b/>
          <w:bCs/>
          <w:kern w:val="0"/>
          <w:sz w:val="22"/>
          <w:szCs w:val="22"/>
          <w14:ligatures w14:val="none"/>
        </w:rPr>
        <w:t xml:space="preserve">). </w:t>
      </w:r>
      <w:r w:rsidRPr="00732F2F">
        <w:rPr>
          <w:rFonts w:ascii="Arial" w:eastAsia="Times New Roman" w:hAnsi="Arial" w:cs="Arial"/>
          <w:bCs/>
          <w:kern w:val="0"/>
          <w:sz w:val="22"/>
          <w:szCs w:val="22"/>
          <w14:ligatures w14:val="none"/>
        </w:rPr>
        <w:t xml:space="preserve">The Offeror shall submit a Cover Letter along with Volume I, that identifies the </w:t>
      </w:r>
      <w:r w:rsidRPr="00732F2F">
        <w:rPr>
          <w:rFonts w:ascii="Arial" w:eastAsia="Times New Roman" w:hAnsi="Arial" w:cs="Arial"/>
          <w:kern w:val="0"/>
          <w:sz w:val="22"/>
          <w:szCs w:val="22"/>
          <w14:ligatures w14:val="none"/>
        </w:rPr>
        <w:t xml:space="preserve">Offeror’s Unique Entity Identifier (UEI) number, Cage Code, Tax ID number, Address, Telephone, Email. Technical proposal shall clearly define the work the Offeror proposes to perform, personnel and management capabilities, and the procedures and processes it will use. The Offeror shall not include any price or price-related information in the </w:t>
      </w:r>
      <w:r w:rsidRPr="00732F2F">
        <w:rPr>
          <w:rFonts w:ascii="Arial" w:eastAsia="Times New Roman" w:hAnsi="Arial" w:cs="Arial"/>
          <w:kern w:val="0"/>
          <w:sz w:val="22"/>
          <w:szCs w:val="22"/>
          <w14:ligatures w14:val="none"/>
        </w:rPr>
        <w:t>Technical</w:t>
      </w:r>
      <w:r w:rsidRPr="00732F2F">
        <w:rPr>
          <w:rFonts w:ascii="Arial" w:eastAsia="Times New Roman" w:hAnsi="Arial" w:cs="Arial"/>
          <w:kern w:val="0"/>
          <w:sz w:val="22"/>
          <w:szCs w:val="22"/>
          <w14:ligatures w14:val="none"/>
        </w:rPr>
        <w:t xml:space="preserve"> proposal volume.</w:t>
      </w:r>
    </w:p>
    <w:p w:rsidR="00732F2F" w:rsidRPr="00732F2F" w:rsidP="00732F2F">
      <w:pPr>
        <w:spacing w:after="0" w:line="259" w:lineRule="auto"/>
        <w:rPr>
          <w:rFonts w:ascii="Arial" w:eastAsia="Times New Roman" w:hAnsi="Arial" w:cs="Arial"/>
          <w:kern w:val="0"/>
          <w:sz w:val="22"/>
          <w:szCs w:val="22"/>
          <w14:ligatures w14:val="none"/>
        </w:rPr>
      </w:pPr>
    </w:p>
    <w:p w:rsidR="00732F2F" w:rsidRPr="00732F2F" w:rsidP="00732F2F">
      <w:pPr>
        <w:spacing w:after="0" w:line="259" w:lineRule="auto"/>
        <w:rPr>
          <w:rFonts w:ascii="Arial" w:hAnsi="Arial" w:cs="Arial"/>
          <w:b/>
          <w:bCs/>
          <w:kern w:val="0"/>
          <w:sz w:val="22"/>
          <w:szCs w:val="22"/>
          <w14:ligatures w14:val="none"/>
        </w:rPr>
      </w:pPr>
      <w:r w:rsidRPr="00732F2F">
        <w:rPr>
          <w:rFonts w:ascii="Arial" w:hAnsi="Arial" w:cs="Arial"/>
          <w:b/>
          <w:bCs/>
          <w:kern w:val="0"/>
          <w:sz w:val="22"/>
          <w:szCs w:val="22"/>
          <w14:ligatures w14:val="none"/>
        </w:rPr>
        <w:t xml:space="preserve">B. </w:t>
      </w:r>
      <w:r w:rsidRPr="00732F2F">
        <w:rPr>
          <w:rFonts w:ascii="Arial" w:hAnsi="Arial" w:cs="Arial"/>
          <w:b/>
          <w:bCs/>
          <w:kern w:val="0"/>
          <w:sz w:val="22"/>
          <w:szCs w:val="22"/>
          <w:u w:val="single"/>
          <w14:ligatures w14:val="none"/>
        </w:rPr>
        <w:t xml:space="preserve">VOLUME II </w:t>
      </w:r>
    </w:p>
    <w:p w:rsidR="00732F2F" w:rsidRPr="00732F2F" w:rsidP="00732F2F">
      <w:pPr>
        <w:spacing w:after="0" w:line="259" w:lineRule="auto"/>
        <w:rPr>
          <w:rFonts w:ascii="Arial" w:hAnsi="Arial" w:cs="Arial"/>
          <w:b/>
          <w:bCs/>
          <w:kern w:val="0"/>
          <w:sz w:val="22"/>
          <w:szCs w:val="22"/>
          <w14:ligatures w14:val="none"/>
        </w:rPr>
      </w:pPr>
    </w:p>
    <w:p w:rsidR="00732F2F" w:rsidRPr="00732F2F" w:rsidP="00732F2F">
      <w:pPr>
        <w:spacing w:after="0" w:line="259" w:lineRule="auto"/>
        <w:rPr>
          <w:rFonts w:ascii="Arial" w:hAnsi="Arial" w:cs="Arial"/>
          <w:b/>
          <w:bCs/>
          <w:kern w:val="0"/>
          <w:sz w:val="22"/>
          <w:szCs w:val="22"/>
          <w14:ligatures w14:val="none"/>
        </w:rPr>
      </w:pPr>
      <w:r w:rsidRPr="00732F2F">
        <w:rPr>
          <w:rFonts w:ascii="Arial" w:hAnsi="Arial" w:cs="Arial"/>
          <w:b/>
          <w:bCs/>
          <w:kern w:val="0"/>
          <w:sz w:val="22"/>
          <w:szCs w:val="22"/>
          <w14:ligatures w14:val="none"/>
        </w:rPr>
        <w:t>FACTOR 2 – PRICE.</w:t>
      </w:r>
      <w:r w:rsidRPr="00732F2F">
        <w:rPr>
          <w:rFonts w:ascii="Arial" w:eastAsia="Times New Roman" w:hAnsi="Arial" w:cs="Arial"/>
          <w:kern w:val="0"/>
          <w:sz w:val="22"/>
          <w:szCs w:val="22"/>
          <w14:ligatures w14:val="none"/>
        </w:rPr>
        <w:t xml:space="preserve"> The Offeror’s Price proposal shall identify a fixed price for each Contract Line Item (CLIN) per unit of measure, and overall total contract price, on the Price Schedule provided in the SF 1449 solicitation.</w:t>
      </w:r>
    </w:p>
    <w:p w:rsidR="00732F2F" w:rsidRPr="00732F2F" w:rsidP="00732F2F">
      <w:pPr>
        <w:spacing w:after="0" w:line="259" w:lineRule="auto"/>
        <w:rPr>
          <w:rFonts w:ascii="Arial" w:hAnsi="Arial" w:cs="Arial"/>
          <w:kern w:val="0"/>
          <w:sz w:val="22"/>
          <w:szCs w:val="22"/>
          <w14:ligatures w14:val="none"/>
        </w:rPr>
      </w:pPr>
    </w:p>
    <w:p w:rsidR="00732F2F" w:rsidRPr="00732F2F" w:rsidP="00732F2F">
      <w:pPr>
        <w:spacing w:after="0" w:line="259" w:lineRule="auto"/>
        <w:rPr>
          <w:rFonts w:ascii="Arial" w:hAnsi="Arial" w:cs="Arial"/>
          <w:kern w:val="0"/>
          <w:sz w:val="22"/>
          <w:szCs w:val="22"/>
          <w14:ligatures w14:val="none"/>
        </w:rPr>
      </w:pPr>
      <w:r w:rsidRPr="00732F2F">
        <w:rPr>
          <w:rFonts w:ascii="Arial" w:hAnsi="Arial" w:cs="Arial"/>
          <w:kern w:val="0"/>
          <w:sz w:val="22"/>
          <w:szCs w:val="22"/>
          <w14:ligatures w14:val="none"/>
        </w:rPr>
        <w:t>OFFEROR MUST ENSURE THAT ITS PROPOSAL IS SUBMITTED TIMELEY TO ENSURE DELIVERY AND RECEIPT BY THE DUE DATE AND TIME IDENTIFIED IN BOX 8 ON THE SF1449 (Page 1 of the solicitation).  LATE QUOTES MAY NOT BE ACCEPTED.</w:t>
      </w:r>
    </w:p>
    <w:p w:rsidR="00732F2F" w:rsidRPr="00732F2F" w:rsidP="00732F2F">
      <w:pPr>
        <w:spacing w:after="0" w:line="259" w:lineRule="auto"/>
        <w:rPr>
          <w:rFonts w:ascii="Arial" w:hAnsi="Arial" w:cs="Arial"/>
          <w:kern w:val="0"/>
          <w:sz w:val="22"/>
          <w:szCs w:val="22"/>
          <w14:ligatures w14:val="none"/>
        </w:rPr>
      </w:pPr>
    </w:p>
    <w:p w:rsidR="00732F2F" w:rsidRPr="00732F2F" w:rsidP="00732F2F">
      <w:pPr>
        <w:spacing w:after="0" w:line="259" w:lineRule="auto"/>
        <w:rPr>
          <w:rFonts w:ascii="Arial" w:hAnsi="Arial" w:cs="Arial"/>
          <w:kern w:val="0"/>
          <w:sz w:val="22"/>
          <w:szCs w:val="22"/>
          <w14:ligatures w14:val="none"/>
        </w:rPr>
      </w:pPr>
      <w:r w:rsidRPr="00732F2F">
        <w:rPr>
          <w:rFonts w:ascii="Arial" w:hAnsi="Arial" w:cs="Arial"/>
          <w:kern w:val="0"/>
          <w:sz w:val="22"/>
          <w:szCs w:val="22"/>
          <w14:ligatures w14:val="none"/>
        </w:rPr>
        <w:t>Questions shall be submitted by:</w:t>
      </w:r>
    </w:p>
    <w:p w:rsidR="00732F2F" w:rsidRPr="00732F2F" w:rsidP="00732F2F">
      <w:pPr>
        <w:spacing w:after="0" w:line="259" w:lineRule="auto"/>
        <w:rPr>
          <w:rFonts w:ascii="Arial" w:hAnsi="Arial" w:cs="Arial"/>
          <w:kern w:val="0"/>
          <w:sz w:val="22"/>
          <w:szCs w:val="22"/>
          <w14:ligatures w14:val="none"/>
        </w:rPr>
      </w:pPr>
      <w:r w:rsidRPr="00732F2F">
        <w:rPr>
          <w:rFonts w:ascii="Arial" w:hAnsi="Arial" w:cs="Arial"/>
          <w:kern w:val="0"/>
          <w:sz w:val="22"/>
          <w:szCs w:val="22"/>
          <w14:ligatures w14:val="none"/>
        </w:rPr>
        <w:tab/>
        <w:t>Email to Sylvia.Honesty@va.gov by 3:00 PM EST on 0</w:t>
      </w:r>
      <w:r>
        <w:rPr>
          <w:rFonts w:ascii="Arial" w:hAnsi="Arial" w:cs="Arial"/>
          <w:kern w:val="0"/>
          <w:sz w:val="22"/>
          <w:szCs w:val="22"/>
          <w14:ligatures w14:val="none"/>
        </w:rPr>
        <w:t>4/22</w:t>
      </w:r>
      <w:r w:rsidRPr="00732F2F">
        <w:rPr>
          <w:rFonts w:ascii="Arial" w:hAnsi="Arial" w:cs="Arial"/>
          <w:kern w:val="0"/>
          <w:sz w:val="22"/>
          <w:szCs w:val="22"/>
          <w14:ligatures w14:val="none"/>
        </w:rPr>
        <w:t>/2026.</w:t>
      </w:r>
    </w:p>
    <w:p w:rsidR="00732F2F" w:rsidRPr="00732F2F" w:rsidP="00732F2F">
      <w:pPr>
        <w:spacing w:after="0" w:line="259" w:lineRule="auto"/>
        <w:rPr>
          <w:rFonts w:ascii="Arial" w:hAnsi="Arial" w:cs="Arial"/>
          <w:kern w:val="0"/>
          <w:sz w:val="22"/>
          <w:szCs w:val="22"/>
          <w14:ligatures w14:val="none"/>
        </w:rPr>
      </w:pPr>
    </w:p>
    <w:p w:rsidR="00732F2F" w:rsidRPr="00732F2F" w:rsidP="00732F2F">
      <w:pPr>
        <w:spacing w:after="0" w:line="259" w:lineRule="auto"/>
        <w:rPr>
          <w:rFonts w:ascii="Arial" w:hAnsi="Arial" w:cs="Arial"/>
          <w:kern w:val="0"/>
          <w:sz w:val="22"/>
          <w:szCs w:val="22"/>
          <w14:ligatures w14:val="none"/>
        </w:rPr>
      </w:pPr>
      <w:r w:rsidRPr="00732F2F">
        <w:rPr>
          <w:rFonts w:ascii="Arial" w:hAnsi="Arial" w:cs="Arial"/>
          <w:kern w:val="0"/>
          <w:sz w:val="22"/>
          <w:szCs w:val="22"/>
          <w14:ligatures w14:val="none"/>
        </w:rPr>
        <w:t>Proposals shall be submitted by:</w:t>
      </w:r>
    </w:p>
    <w:p w:rsidR="00732F2F" w:rsidP="00732F2F">
      <w:pPr>
        <w:spacing w:after="0" w:line="259" w:lineRule="auto"/>
        <w:rPr>
          <w:rFonts w:ascii="Arial" w:hAnsi="Arial" w:cs="Arial"/>
          <w:kern w:val="0"/>
          <w:sz w:val="22"/>
          <w:szCs w:val="22"/>
          <w14:ligatures w14:val="none"/>
        </w:rPr>
      </w:pPr>
      <w:r w:rsidRPr="00732F2F">
        <w:rPr>
          <w:rFonts w:ascii="Arial" w:hAnsi="Arial" w:cs="Arial"/>
          <w:kern w:val="0"/>
          <w:sz w:val="22"/>
          <w:szCs w:val="22"/>
          <w14:ligatures w14:val="none"/>
        </w:rPr>
        <w:tab/>
        <w:t>Email to Sylvia.Honesty@va.gov by 3:00 PM EST on 0</w:t>
      </w:r>
      <w:r>
        <w:rPr>
          <w:rFonts w:ascii="Arial" w:hAnsi="Arial" w:cs="Arial"/>
          <w:kern w:val="0"/>
          <w:sz w:val="22"/>
          <w:szCs w:val="22"/>
          <w14:ligatures w14:val="none"/>
        </w:rPr>
        <w:t>4</w:t>
      </w:r>
      <w:r w:rsidRPr="00732F2F">
        <w:rPr>
          <w:rFonts w:ascii="Arial" w:hAnsi="Arial" w:cs="Arial"/>
          <w:kern w:val="0"/>
          <w:sz w:val="22"/>
          <w:szCs w:val="22"/>
          <w14:ligatures w14:val="none"/>
        </w:rPr>
        <w:t>/2</w:t>
      </w:r>
      <w:r>
        <w:rPr>
          <w:rFonts w:ascii="Arial" w:hAnsi="Arial" w:cs="Arial"/>
          <w:kern w:val="0"/>
          <w:sz w:val="22"/>
          <w:szCs w:val="22"/>
          <w14:ligatures w14:val="none"/>
        </w:rPr>
        <w:t>9</w:t>
      </w:r>
      <w:r w:rsidRPr="00732F2F">
        <w:rPr>
          <w:rFonts w:ascii="Arial" w:hAnsi="Arial" w:cs="Arial"/>
          <w:kern w:val="0"/>
          <w:sz w:val="22"/>
          <w:szCs w:val="22"/>
          <w14:ligatures w14:val="none"/>
        </w:rPr>
        <w:t>/2026.</w:t>
      </w:r>
    </w:p>
    <w:p w:rsidR="00732F2F" w:rsidRPr="00732F2F" w:rsidP="00732F2F">
      <w:pPr>
        <w:spacing w:after="0" w:line="259" w:lineRule="auto"/>
        <w:rPr>
          <w:rFonts w:ascii="Arial" w:hAnsi="Arial" w:cs="Arial"/>
          <w:kern w:val="0"/>
          <w:sz w:val="22"/>
          <w:szCs w:val="22"/>
          <w14:ligatures w14:val="none"/>
        </w:rPr>
      </w:pPr>
    </w:p>
    <w:p w:rsidR="00732F2F" w:rsidRPr="00732F2F" w:rsidP="00732F2F">
      <w:pPr>
        <w:spacing w:after="0" w:line="259" w:lineRule="auto"/>
        <w:rPr>
          <w:rFonts w:ascii="Arial" w:hAnsi="Arial" w:cs="Arial"/>
          <w:kern w:val="0"/>
          <w:sz w:val="22"/>
          <w:szCs w:val="22"/>
          <w14:ligatures w14:val="none"/>
        </w:rPr>
      </w:pPr>
      <w:r w:rsidRPr="00732F2F">
        <w:rPr>
          <w:rFonts w:ascii="Arial" w:hAnsi="Arial" w:cs="Arial"/>
          <w:kern w:val="0"/>
          <w:sz w:val="22"/>
          <w:szCs w:val="22"/>
          <w14:ligatures w14:val="none"/>
        </w:rPr>
        <w:t xml:space="preserve">-Multiple emails may be submitted if they exceed 10gb, please title documents in order. </w:t>
      </w:r>
    </w:p>
    <w:p w:rsidR="00732F2F" w:rsidRPr="00732F2F" w:rsidP="00732F2F">
      <w:pPr>
        <w:spacing w:after="0" w:line="259" w:lineRule="auto"/>
        <w:rPr>
          <w:rFonts w:ascii="Arial" w:hAnsi="Arial" w:cs="Arial"/>
          <w:kern w:val="0"/>
          <w:sz w:val="22"/>
          <w:szCs w:val="22"/>
          <w14:ligatures w14:val="none"/>
        </w:rPr>
      </w:pPr>
    </w:p>
    <w:p w:rsidR="00732F2F" w:rsidRPr="00732F2F" w:rsidP="00732F2F">
      <w:pPr>
        <w:spacing w:after="0" w:line="259" w:lineRule="auto"/>
        <w:rPr>
          <w:rFonts w:ascii="Arial" w:hAnsi="Arial" w:cs="Arial"/>
          <w:kern w:val="0"/>
          <w:sz w:val="22"/>
          <w:szCs w:val="22"/>
          <w14:ligatures w14:val="none"/>
        </w:rPr>
      </w:pPr>
      <w:r w:rsidRPr="00732F2F">
        <w:rPr>
          <w:rFonts w:ascii="Arial" w:hAnsi="Arial" w:cs="Arial"/>
          <w:kern w:val="0"/>
          <w:sz w:val="22"/>
          <w:szCs w:val="22"/>
          <w14:ligatures w14:val="none"/>
        </w:rPr>
        <w:t xml:space="preserve">Type of award: This Firm Fixed Price Purchase Order will be </w:t>
      </w:r>
      <w:r w:rsidRPr="00732F2F">
        <w:rPr>
          <w:rFonts w:ascii="Arial" w:hAnsi="Arial" w:cs="Arial"/>
          <w:kern w:val="0"/>
          <w:sz w:val="22"/>
          <w:szCs w:val="22"/>
          <w14:ligatures w14:val="none"/>
        </w:rPr>
        <w:t>awarded to</w:t>
      </w:r>
      <w:r w:rsidRPr="00732F2F">
        <w:rPr>
          <w:rFonts w:ascii="Arial" w:hAnsi="Arial" w:cs="Arial"/>
          <w:kern w:val="0"/>
          <w:sz w:val="22"/>
          <w:szCs w:val="22"/>
          <w14:ligatures w14:val="none"/>
        </w:rPr>
        <w:t xml:space="preserve"> the lowest price</w:t>
      </w:r>
    </w:p>
    <w:p w:rsidR="00732F2F" w:rsidRPr="00732F2F" w:rsidP="00732F2F">
      <w:pPr>
        <w:spacing w:after="0" w:line="259" w:lineRule="auto"/>
        <w:rPr>
          <w:rFonts w:ascii="Arial" w:hAnsi="Arial" w:cs="Arial"/>
          <w:kern w:val="0"/>
          <w:sz w:val="22"/>
          <w:szCs w:val="22"/>
          <w14:ligatures w14:val="none"/>
        </w:rPr>
      </w:pPr>
      <w:r w:rsidRPr="00732F2F">
        <w:rPr>
          <w:rFonts w:ascii="Arial" w:hAnsi="Arial" w:cs="Arial"/>
          <w:kern w:val="0"/>
          <w:sz w:val="22"/>
          <w:szCs w:val="22"/>
          <w14:ligatures w14:val="none"/>
        </w:rPr>
        <w:t>responsible offeror whose offer conforms to the requirement of the solicitation.</w:t>
      </w:r>
    </w:p>
    <w:p w:rsidR="00732F2F" w:rsidRPr="00732F2F" w:rsidP="00732F2F">
      <w:pPr>
        <w:spacing w:after="0" w:line="259" w:lineRule="auto"/>
        <w:rPr>
          <w:rFonts w:ascii="Arial" w:hAnsi="Arial" w:cs="Arial"/>
          <w:kern w:val="0"/>
          <w:sz w:val="22"/>
          <w:szCs w:val="22"/>
          <w14:ligatures w14:val="none"/>
        </w:rPr>
      </w:pPr>
    </w:p>
    <w:p w:rsidR="00732F2F" w:rsidRPr="00732F2F" w:rsidP="00732F2F">
      <w:pPr>
        <w:spacing w:line="259" w:lineRule="auto"/>
        <w:rPr>
          <w:rFonts w:ascii="Arial" w:hAnsi="Arial" w:cs="Arial"/>
          <w:kern w:val="0"/>
          <w:sz w:val="22"/>
          <w:szCs w:val="22"/>
          <w14:ligatures w14:val="none"/>
        </w:rPr>
      </w:pPr>
      <w:r w:rsidRPr="00732F2F">
        <w:rPr>
          <w:rFonts w:ascii="Arial" w:hAnsi="Arial" w:cs="Arial"/>
          <w:kern w:val="0"/>
          <w:sz w:val="22"/>
          <w:szCs w:val="22"/>
          <w14:ligatures w14:val="none"/>
        </w:rPr>
        <w:t xml:space="preserve">(a) </w:t>
      </w:r>
      <w:r w:rsidRPr="00732F2F">
        <w:rPr>
          <w:rFonts w:ascii="Arial" w:hAnsi="Arial" w:cs="Arial"/>
          <w:b/>
          <w:bCs/>
          <w:kern w:val="0"/>
          <w:sz w:val="22"/>
          <w:szCs w:val="22"/>
          <w14:ligatures w14:val="none"/>
        </w:rPr>
        <w:t>Complete Box 12, 17, and 30 of the SF 1449</w:t>
      </w:r>
      <w:r w:rsidRPr="00732F2F">
        <w:rPr>
          <w:rFonts w:ascii="Arial" w:hAnsi="Arial" w:cs="Arial"/>
          <w:kern w:val="0"/>
          <w:sz w:val="22"/>
          <w:szCs w:val="22"/>
          <w14:ligatures w14:val="none"/>
        </w:rPr>
        <w:t xml:space="preserve"> (Page 1) of the solicitation, and a signed copy of any amendments issued against this solicitation.  Provide the legal entity name, address, telephone number and UEI in Box 17.</w:t>
      </w:r>
    </w:p>
    <w:p w:rsidR="00732F2F" w:rsidRPr="00732F2F" w:rsidP="00732F2F">
      <w:pPr>
        <w:spacing w:line="259" w:lineRule="auto"/>
        <w:rPr>
          <w:rFonts w:ascii="Arial" w:hAnsi="Arial" w:cs="Arial"/>
          <w:kern w:val="0"/>
          <w:sz w:val="22"/>
          <w:szCs w:val="22"/>
          <w14:ligatures w14:val="none"/>
        </w:rPr>
      </w:pPr>
      <w:r w:rsidRPr="00732F2F">
        <w:rPr>
          <w:rFonts w:ascii="Arial" w:hAnsi="Arial" w:cs="Arial"/>
          <w:kern w:val="0"/>
          <w:sz w:val="22"/>
          <w:szCs w:val="22"/>
          <w14:ligatures w14:val="none"/>
        </w:rPr>
        <w:t>(b)</w:t>
      </w:r>
      <w:r w:rsidRPr="00732F2F">
        <w:rPr>
          <w:rFonts w:ascii="Arial" w:hAnsi="Arial" w:cs="Arial"/>
          <w:b/>
          <w:bCs/>
          <w:kern w:val="0"/>
          <w:sz w:val="22"/>
          <w:szCs w:val="22"/>
          <w14:ligatures w14:val="none"/>
        </w:rPr>
        <w:t xml:space="preserve"> Complete Section B.1.1, contractor POC information</w:t>
      </w:r>
      <w:r w:rsidRPr="00732F2F">
        <w:rPr>
          <w:rFonts w:ascii="Arial" w:hAnsi="Arial" w:cs="Arial"/>
          <w:kern w:val="0"/>
          <w:sz w:val="22"/>
          <w:szCs w:val="22"/>
          <w14:ligatures w14:val="none"/>
        </w:rPr>
        <w:t>.</w:t>
      </w:r>
    </w:p>
    <w:p w:rsidR="00732F2F" w:rsidRPr="00732F2F" w:rsidP="00732F2F">
      <w:pPr>
        <w:spacing w:line="259" w:lineRule="auto"/>
        <w:rPr>
          <w:rFonts w:ascii="Arial" w:hAnsi="Arial" w:cs="Arial"/>
          <w:kern w:val="0"/>
          <w:sz w:val="22"/>
          <w:szCs w:val="22"/>
          <w14:ligatures w14:val="none"/>
        </w:rPr>
      </w:pPr>
      <w:r w:rsidRPr="00732F2F">
        <w:rPr>
          <w:rFonts w:ascii="Arial" w:hAnsi="Arial" w:cs="Arial"/>
          <w:kern w:val="0"/>
          <w:sz w:val="22"/>
          <w:szCs w:val="22"/>
          <w14:ligatures w14:val="none"/>
        </w:rPr>
        <w:t>(c)</w:t>
      </w:r>
      <w:r w:rsidRPr="00732F2F">
        <w:rPr>
          <w:rFonts w:ascii="Arial" w:hAnsi="Arial" w:cs="Arial"/>
          <w:b/>
          <w:bCs/>
          <w:kern w:val="0"/>
          <w:sz w:val="22"/>
          <w:szCs w:val="22"/>
          <w14:ligatures w14:val="none"/>
        </w:rPr>
        <w:t xml:space="preserve"> Complete Section B.3 Price/Cost Schedule</w:t>
      </w:r>
      <w:r w:rsidRPr="00732F2F">
        <w:rPr>
          <w:rFonts w:ascii="Arial" w:hAnsi="Arial" w:cs="Arial"/>
          <w:kern w:val="0"/>
          <w:sz w:val="22"/>
          <w:szCs w:val="22"/>
          <w14:ligatures w14:val="none"/>
        </w:rPr>
        <w:t>: You must enter your unit-price quotes for each CLIN.  You may separately include a narrative explanation of the criteria, assumptions and the like that was taken.</w:t>
      </w:r>
    </w:p>
    <w:p w:rsidR="00732F2F" w:rsidRPr="00732F2F" w:rsidP="00732F2F">
      <w:pPr>
        <w:spacing w:line="259" w:lineRule="auto"/>
        <w:rPr>
          <w:rFonts w:ascii="Arial" w:hAnsi="Arial" w:cs="Arial"/>
          <w:kern w:val="0"/>
          <w:sz w:val="22"/>
          <w:szCs w:val="22"/>
          <w14:ligatures w14:val="none"/>
        </w:rPr>
      </w:pPr>
      <w:r w:rsidRPr="00732F2F">
        <w:rPr>
          <w:rFonts w:ascii="Arial" w:hAnsi="Arial" w:cs="Arial"/>
          <w:kern w:val="0"/>
          <w:sz w:val="22"/>
          <w:szCs w:val="22"/>
          <w14:ligatures w14:val="none"/>
        </w:rPr>
        <w:t xml:space="preserve">(d) </w:t>
      </w:r>
      <w:r w:rsidRPr="00732F2F">
        <w:rPr>
          <w:rFonts w:ascii="Arial" w:hAnsi="Arial" w:cs="Arial"/>
          <w:b/>
          <w:bCs/>
          <w:kern w:val="0"/>
          <w:sz w:val="22"/>
          <w:szCs w:val="22"/>
          <w14:ligatures w14:val="none"/>
        </w:rPr>
        <w:t>Complete Section C.4, Certification.</w:t>
      </w:r>
      <w:r w:rsidRPr="00732F2F">
        <w:rPr>
          <w:rFonts w:ascii="Arial" w:hAnsi="Arial" w:cs="Arial"/>
          <w:kern w:val="0"/>
          <w:sz w:val="22"/>
          <w:szCs w:val="22"/>
          <w14:ligatures w14:val="none"/>
        </w:rPr>
        <w:t xml:space="preserve"> </w:t>
      </w:r>
    </w:p>
    <w:p w:rsidR="005A4C99" w:rsidRPr="00732F2F" w:rsidP="00732F2F"/>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33</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33</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r>
      <w:fldChar w:fldCharType="begin"/>
    </w:r>
    <w:r>
      <w:instrText xml:space="preserve"> NUMPAGES   \* MERGEFORMAT </w:instrText>
    </w:r>
    <w:r>
      <w:fldChar w:fldCharType="separate"/>
    </w:r>
    <w:r>
      <w:t>33</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r>
      <w:fldChar w:fldCharType="begin"/>
    </w:r>
    <w:r>
      <w:instrText xml:space="preserve"> NUMPAGES   \* MERGEFORMAT </w:instrText>
    </w:r>
    <w:r>
      <w:fldChar w:fldCharType="separate"/>
    </w:r>
    <w:r>
      <w:t>33</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36C24526Q0450</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36C24526Q0450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36C24526Q0450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36C24526Q0450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36C24526Q0450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C63746E"/>
    <w:multiLevelType w:val="hybridMultilevel"/>
    <w:tmpl w:val="F44242B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54B01A4F"/>
    <w:multiLevelType w:val="hybridMultilevel"/>
    <w:tmpl w:val="A722494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5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C5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6E2"/>
    <w:rPr>
      <w:rFonts w:eastAsiaTheme="majorEastAsia" w:cstheme="majorBidi"/>
      <w:color w:val="272727" w:themeColor="text1" w:themeTint="D8"/>
    </w:rPr>
  </w:style>
  <w:style w:type="paragraph" w:styleId="Quote">
    <w:name w:val="Quote"/>
    <w:basedOn w:val="Normal"/>
    <w:next w:val="Normal"/>
    <w:link w:val="QuoteChar"/>
    <w:uiPriority w:val="29"/>
    <w:qFormat/>
    <w:rsid w:val="00FC56E2"/>
    <w:pPr>
      <w:spacing w:before="160"/>
      <w:jc w:val="center"/>
    </w:pPr>
    <w:rPr>
      <w:i/>
      <w:iCs/>
      <w:color w:val="404040" w:themeColor="text1" w:themeTint="BF"/>
    </w:rPr>
  </w:style>
  <w:style w:type="character" w:customStyle="1" w:styleId="QuoteChar">
    <w:name w:val="Quote Char"/>
    <w:basedOn w:val="DefaultParagraphFont"/>
    <w:link w:val="Quote"/>
    <w:uiPriority w:val="29"/>
    <w:rsid w:val="00FC56E2"/>
    <w:rPr>
      <w:i/>
      <w:iCs/>
      <w:color w:val="404040" w:themeColor="text1" w:themeTint="BF"/>
    </w:rPr>
  </w:style>
  <w:style w:type="paragraph" w:styleId="IntenseQuote">
    <w:name w:val="Intense Quote"/>
    <w:basedOn w:val="Normal"/>
    <w:next w:val="Normal"/>
    <w:link w:val="IntenseQuoteChar"/>
    <w:uiPriority w:val="30"/>
    <w:qFormat/>
    <w:rsid w:val="00FC56E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C56E2"/>
    <w:rPr>
      <w:i/>
      <w:iCs/>
      <w:color w:val="366092" w:themeColor="accent1" w:themeShade="BF"/>
    </w:rPr>
  </w:style>
  <w:style w:type="character" w:styleId="IntenseReference">
    <w:name w:val="Intense Reference"/>
    <w:basedOn w:val="DefaultParagraphFont"/>
    <w:uiPriority w:val="32"/>
    <w:qFormat/>
    <w:rsid w:val="00FC56E2"/>
    <w:rPr>
      <w:b/>
      <w:bCs/>
      <w:smallCaps/>
      <w:color w:val="366092" w:themeColor="accent1" w:themeShade="BF"/>
      <w:spacing w:val="5"/>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43349C"/>
    <w:rPr>
      <w:color w:val="0000FF" w:themeColor="hyperlink"/>
      <w:u w:val="single"/>
    </w:rPr>
  </w:style>
  <w:style w:type="paragraph" w:styleId="HTMLPreformatted">
    <w:name w:val="HTML Preformatted"/>
    <w:basedOn w:val="Normal"/>
    <w:link w:val="HTMLPreformattedChar"/>
    <w:uiPriority w:val="99"/>
    <w:unhideWhenUsed/>
    <w:rsid w:val="009E0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E094E"/>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E351EC"/>
    <w:rPr>
      <w:color w:val="605E5C"/>
      <w:shd w:val="clear" w:color="auto" w:fill="E1DFDD"/>
    </w:rPr>
  </w:style>
  <w:style w:type="character" w:styleId="Emphasis">
    <w:name w:val="Emphasis"/>
    <w:basedOn w:val="DefaultParagraphFont"/>
    <w:uiPriority w:val="20"/>
    <w:qFormat/>
    <w:rsid w:val="00592393"/>
    <w:rPr>
      <w:i/>
      <w:iCs/>
    </w:rPr>
  </w:style>
  <w:style w:type="paragraph" w:customStyle="1" w:styleId="pbody">
    <w:name w:val="pbody"/>
    <w:basedOn w:val="Normal"/>
    <w:rsid w:val="00592393"/>
    <w:pPr>
      <w:spacing w:before="0"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before="0"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before="0" w:line="288" w:lineRule="auto"/>
      <w:ind w:firstLine="720"/>
    </w:pPr>
    <w:rPr>
      <w:rFonts w:ascii="Arial" w:eastAsia="Times New Roman" w:hAnsi="Arial" w:cs="Arial"/>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header" Target="header10.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header" Target="header12.xml" /><Relationship Id="rId28" Type="http://schemas.openxmlformats.org/officeDocument/2006/relationships/footer" Target="footer13.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5.xml" /><Relationship Id="rId32" Type="http://schemas.openxmlformats.org/officeDocument/2006/relationships/theme" Target="theme/theme1.xm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2026-04-16T21:42:30Z</dcterms:created>
  <dcterms:modified xsi:type="dcterms:W3CDTF">2026-04-16T21:42:30Z</dcterms:modified>
</cp:coreProperties>
</file>