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D1D3D" w14:textId="41ECA109" w:rsidR="00EC0D8B" w:rsidRPr="00A72D4A" w:rsidRDefault="00EC0D8B" w:rsidP="00EC0D8B">
      <w:pPr>
        <w:jc w:val="center"/>
        <w:rPr>
          <w:rFonts w:ascii="Times New Roman" w:hAnsi="Times New Roman"/>
          <w:b/>
          <w:bCs/>
          <w:sz w:val="24"/>
          <w:szCs w:val="24"/>
        </w:rPr>
      </w:pPr>
      <w:r w:rsidRPr="00A72D4A">
        <w:rPr>
          <w:rFonts w:ascii="Times New Roman" w:hAnsi="Times New Roman"/>
          <w:b/>
          <w:bCs/>
          <w:sz w:val="24"/>
          <w:szCs w:val="24"/>
        </w:rPr>
        <w:t>THE BUREAU OF ALCOHOL, TOBACCO, FIREARMS AND EXPLOSIVES</w:t>
      </w:r>
      <w:r w:rsidR="00285685" w:rsidRPr="00A72D4A">
        <w:rPr>
          <w:rFonts w:ascii="Times New Roman" w:hAnsi="Times New Roman"/>
          <w:b/>
          <w:bCs/>
          <w:sz w:val="24"/>
          <w:szCs w:val="24"/>
        </w:rPr>
        <w:t xml:space="preserve"> (ATF)</w:t>
      </w:r>
    </w:p>
    <w:p w14:paraId="60ECE8F2" w14:textId="647099BB" w:rsidR="00EC0D8B" w:rsidRPr="00A72D4A" w:rsidRDefault="00833E00" w:rsidP="00EC0D8B">
      <w:pPr>
        <w:jc w:val="center"/>
        <w:rPr>
          <w:rFonts w:ascii="Times New Roman" w:hAnsi="Times New Roman"/>
          <w:b/>
          <w:bCs/>
          <w:sz w:val="24"/>
          <w:szCs w:val="24"/>
        </w:rPr>
      </w:pPr>
      <w:r w:rsidRPr="00A72D4A">
        <w:rPr>
          <w:rFonts w:ascii="Times New Roman" w:hAnsi="Times New Roman"/>
          <w:b/>
          <w:bCs/>
          <w:sz w:val="24"/>
          <w:szCs w:val="24"/>
        </w:rPr>
        <w:t>REQUEST FOR QUOTE</w:t>
      </w:r>
    </w:p>
    <w:p w14:paraId="70833804" w14:textId="17153CD0" w:rsidR="00EC0D8B" w:rsidRPr="004A7AE4" w:rsidRDefault="00D75E5E" w:rsidP="00852934">
      <w:pPr>
        <w:jc w:val="center"/>
        <w:rPr>
          <w:rFonts w:ascii="Times New Roman" w:hAnsi="Times New Roman"/>
          <w:b/>
          <w:bCs/>
          <w:sz w:val="24"/>
          <w:szCs w:val="24"/>
        </w:rPr>
      </w:pPr>
      <w:r w:rsidRPr="004A7AE4">
        <w:rPr>
          <w:rFonts w:ascii="Times New Roman" w:hAnsi="Times New Roman"/>
          <w:b/>
          <w:bCs/>
          <w:sz w:val="24"/>
          <w:szCs w:val="24"/>
        </w:rPr>
        <w:t>RFQ</w:t>
      </w:r>
      <w:r w:rsidR="0063642C" w:rsidRPr="004A7AE4">
        <w:rPr>
          <w:rFonts w:ascii="Times New Roman" w:hAnsi="Times New Roman"/>
          <w:b/>
          <w:bCs/>
          <w:sz w:val="24"/>
          <w:szCs w:val="24"/>
        </w:rPr>
        <w:t xml:space="preserve"> </w:t>
      </w:r>
      <w:bookmarkStart w:id="0" w:name="_Hlk205416602"/>
      <w:r w:rsidR="004A7AE4" w:rsidRPr="004A7AE4">
        <w:rPr>
          <w:rFonts w:ascii="Times New Roman" w:hAnsi="Times New Roman"/>
          <w:b/>
          <w:bCs/>
          <w:sz w:val="24"/>
          <w:szCs w:val="24"/>
          <w:u w:val="single"/>
          <w:lang w:val="en"/>
        </w:rPr>
        <w:t>DJA-26-ASOD-PR-0088</w:t>
      </w:r>
    </w:p>
    <w:bookmarkEnd w:id="0"/>
    <w:p w14:paraId="0D6B6F07" w14:textId="77777777" w:rsidR="00852934" w:rsidRPr="00A72D4A" w:rsidRDefault="00852934" w:rsidP="00852934">
      <w:pPr>
        <w:jc w:val="center"/>
        <w:rPr>
          <w:rFonts w:ascii="Times New Roman" w:hAnsi="Times New Roman"/>
          <w:sz w:val="24"/>
          <w:szCs w:val="24"/>
        </w:rPr>
      </w:pPr>
    </w:p>
    <w:p w14:paraId="59A437D3" w14:textId="7F62DC1E" w:rsidR="00285685" w:rsidRPr="00A72D4A" w:rsidRDefault="00285685" w:rsidP="00285685">
      <w:pPr>
        <w:pStyle w:val="ListParagraph"/>
        <w:numPr>
          <w:ilvl w:val="1"/>
          <w:numId w:val="1"/>
        </w:numPr>
        <w:rPr>
          <w:rFonts w:ascii="Times New Roman" w:hAnsi="Times New Roman"/>
          <w:b/>
          <w:bCs/>
          <w:sz w:val="24"/>
          <w:szCs w:val="24"/>
        </w:rPr>
      </w:pPr>
      <w:r w:rsidRPr="00A72D4A">
        <w:rPr>
          <w:rFonts w:ascii="Times New Roman" w:hAnsi="Times New Roman"/>
          <w:b/>
          <w:bCs/>
          <w:sz w:val="24"/>
          <w:szCs w:val="24"/>
        </w:rPr>
        <w:t>BACKGROUND</w:t>
      </w:r>
    </w:p>
    <w:p w14:paraId="2342566E" w14:textId="77777777" w:rsidR="00285685" w:rsidRPr="00A72D4A" w:rsidRDefault="00285685" w:rsidP="00285685">
      <w:pPr>
        <w:pStyle w:val="ListParagraph"/>
        <w:rPr>
          <w:rFonts w:ascii="Times New Roman" w:hAnsi="Times New Roman"/>
          <w:b/>
          <w:bCs/>
          <w:sz w:val="24"/>
          <w:szCs w:val="24"/>
        </w:rPr>
      </w:pPr>
    </w:p>
    <w:p w14:paraId="643FEC22" w14:textId="6B5E997A" w:rsidR="00862836" w:rsidRDefault="003E10FE" w:rsidP="00862836">
      <w:pPr>
        <w:spacing w:before="60" w:after="60" w:line="240" w:lineRule="auto"/>
        <w:rPr>
          <w:rFonts w:ascii="Times New Roman" w:eastAsia="Times New Roman" w:hAnsi="Times New Roman"/>
        </w:rPr>
      </w:pPr>
      <w:r>
        <w:rPr>
          <w:rFonts w:ascii="Times New Roman" w:eastAsia="Times New Roman" w:hAnsi="Times New Roman"/>
          <w:sz w:val="24"/>
          <w:szCs w:val="24"/>
        </w:rPr>
        <w:t xml:space="preserve">ATF requires </w:t>
      </w:r>
      <w:r w:rsidRPr="003E10FE">
        <w:rPr>
          <w:rFonts w:ascii="Times New Roman" w:eastAsia="Times New Roman" w:hAnsi="Times New Roman"/>
          <w:sz w:val="24"/>
          <w:szCs w:val="24"/>
        </w:rPr>
        <w:t>BLN 8.13 and BLN 10.01: Vehicle Forensics Collectio</w:t>
      </w:r>
      <w:r>
        <w:rPr>
          <w:rFonts w:ascii="Times New Roman" w:eastAsia="Times New Roman" w:hAnsi="Times New Roman"/>
          <w:sz w:val="24"/>
          <w:szCs w:val="24"/>
        </w:rPr>
        <w:t>n: C</w:t>
      </w:r>
      <w:r w:rsidR="00862836" w:rsidRPr="00860517">
        <w:rPr>
          <w:rFonts w:ascii="Times New Roman" w:eastAsia="Times New Roman" w:hAnsi="Times New Roman"/>
          <w:sz w:val="24"/>
          <w:szCs w:val="24"/>
        </w:rPr>
        <w:t>ommercial vehicle forensics and vehicle-resident data sanitization capability, consisting of portable hardware and associated software licenses, training, and support. The capability enables authorized ATF personnel to lawfully acquire, analyze, report, and, when authorized, sanitize electronic data stored within vehicle infotainment, telematics, and control modules. The solution supports investigative, evidentiary, and operational security (OPSEC) use cases and is not intended for fleet management, telematics monitoring, or asset tracking.</w:t>
      </w:r>
    </w:p>
    <w:p w14:paraId="42481871" w14:textId="77777777" w:rsidR="00213546" w:rsidRPr="00A72D4A" w:rsidRDefault="00213546" w:rsidP="00213546">
      <w:pPr>
        <w:widowControl w:val="0"/>
        <w:spacing w:line="240" w:lineRule="auto"/>
        <w:rPr>
          <w:rFonts w:ascii="Times New Roman" w:hAnsi="Times New Roman"/>
          <w:sz w:val="24"/>
          <w:szCs w:val="24"/>
        </w:rPr>
      </w:pPr>
    </w:p>
    <w:p w14:paraId="311E1DCA" w14:textId="77777777" w:rsidR="00F16BAE" w:rsidRPr="00A72D4A" w:rsidRDefault="00F16BAE" w:rsidP="00F16BAE">
      <w:pPr>
        <w:rPr>
          <w:rFonts w:ascii="Times New Roman" w:hAnsi="Times New Roman"/>
          <w:b/>
          <w:bCs/>
          <w:sz w:val="24"/>
          <w:szCs w:val="24"/>
        </w:rPr>
      </w:pPr>
      <w:r w:rsidRPr="00A72D4A">
        <w:rPr>
          <w:rFonts w:ascii="Times New Roman" w:hAnsi="Times New Roman"/>
          <w:b/>
          <w:bCs/>
          <w:sz w:val="24"/>
          <w:szCs w:val="24"/>
        </w:rPr>
        <w:t>2.0</w:t>
      </w:r>
      <w:r w:rsidRPr="00A72D4A">
        <w:rPr>
          <w:rFonts w:ascii="Times New Roman" w:hAnsi="Times New Roman"/>
          <w:b/>
          <w:bCs/>
          <w:sz w:val="24"/>
          <w:szCs w:val="24"/>
        </w:rPr>
        <w:tab/>
        <w:t>SCOPE</w:t>
      </w:r>
    </w:p>
    <w:p w14:paraId="0280F911" w14:textId="77777777" w:rsidR="00862836" w:rsidRDefault="00862836" w:rsidP="00F16BAE">
      <w:pPr>
        <w:rPr>
          <w:rFonts w:ascii="Times New Roman" w:hAnsi="Times New Roman"/>
          <w:sz w:val="24"/>
          <w:szCs w:val="24"/>
        </w:rPr>
      </w:pPr>
    </w:p>
    <w:p w14:paraId="4C4E0813" w14:textId="009DAD10" w:rsidR="00F16BAE" w:rsidRPr="00A72D4A" w:rsidRDefault="00F16BAE" w:rsidP="00F16BAE">
      <w:pPr>
        <w:rPr>
          <w:rFonts w:ascii="Times New Roman" w:hAnsi="Times New Roman"/>
          <w:sz w:val="24"/>
          <w:szCs w:val="24"/>
        </w:rPr>
      </w:pPr>
      <w:r w:rsidRPr="00A72D4A">
        <w:rPr>
          <w:rFonts w:ascii="Times New Roman" w:hAnsi="Times New Roman"/>
          <w:sz w:val="24"/>
          <w:szCs w:val="24"/>
        </w:rPr>
        <w:t xml:space="preserve">This procurement will be a </w:t>
      </w:r>
      <w:r w:rsidR="00A813F0" w:rsidRPr="00A72D4A">
        <w:rPr>
          <w:rFonts w:ascii="Times New Roman" w:hAnsi="Times New Roman"/>
          <w:sz w:val="24"/>
          <w:szCs w:val="24"/>
        </w:rPr>
        <w:t>T</w:t>
      </w:r>
      <w:r w:rsidRPr="00A72D4A">
        <w:rPr>
          <w:rFonts w:ascii="Times New Roman" w:hAnsi="Times New Roman"/>
          <w:sz w:val="24"/>
          <w:szCs w:val="24"/>
        </w:rPr>
        <w:t xml:space="preserve">otal </w:t>
      </w:r>
      <w:r w:rsidR="00A813F0" w:rsidRPr="00A72D4A">
        <w:rPr>
          <w:rFonts w:ascii="Times New Roman" w:hAnsi="Times New Roman"/>
          <w:sz w:val="24"/>
          <w:szCs w:val="24"/>
        </w:rPr>
        <w:t>S</w:t>
      </w:r>
      <w:r w:rsidRPr="00A72D4A">
        <w:rPr>
          <w:rFonts w:ascii="Times New Roman" w:hAnsi="Times New Roman"/>
          <w:sz w:val="24"/>
          <w:szCs w:val="24"/>
        </w:rPr>
        <w:t xml:space="preserve">mall </w:t>
      </w:r>
      <w:r w:rsidR="00A813F0" w:rsidRPr="00A72D4A">
        <w:rPr>
          <w:rFonts w:ascii="Times New Roman" w:hAnsi="Times New Roman"/>
          <w:sz w:val="24"/>
          <w:szCs w:val="24"/>
        </w:rPr>
        <w:t>B</w:t>
      </w:r>
      <w:r w:rsidRPr="00A72D4A">
        <w:rPr>
          <w:rFonts w:ascii="Times New Roman" w:hAnsi="Times New Roman"/>
          <w:sz w:val="24"/>
          <w:szCs w:val="24"/>
        </w:rPr>
        <w:t xml:space="preserve">usiness </w:t>
      </w:r>
      <w:r w:rsidR="00A813F0" w:rsidRPr="00A72D4A">
        <w:rPr>
          <w:rFonts w:ascii="Times New Roman" w:hAnsi="Times New Roman"/>
          <w:sz w:val="24"/>
          <w:szCs w:val="24"/>
        </w:rPr>
        <w:t>S</w:t>
      </w:r>
      <w:r w:rsidRPr="00A72D4A">
        <w:rPr>
          <w:rFonts w:ascii="Times New Roman" w:hAnsi="Times New Roman"/>
          <w:sz w:val="24"/>
          <w:szCs w:val="24"/>
        </w:rPr>
        <w:t>et-</w:t>
      </w:r>
      <w:r w:rsidR="00A813F0" w:rsidRPr="00A72D4A">
        <w:rPr>
          <w:rFonts w:ascii="Times New Roman" w:hAnsi="Times New Roman"/>
          <w:sz w:val="24"/>
          <w:szCs w:val="24"/>
        </w:rPr>
        <w:t>A</w:t>
      </w:r>
      <w:r w:rsidRPr="00A72D4A">
        <w:rPr>
          <w:rFonts w:ascii="Times New Roman" w:hAnsi="Times New Roman"/>
          <w:sz w:val="24"/>
          <w:szCs w:val="24"/>
        </w:rPr>
        <w:t xml:space="preserve">side and will be a single-award </w:t>
      </w:r>
      <w:r w:rsidR="00A813F0" w:rsidRPr="00A72D4A">
        <w:rPr>
          <w:rFonts w:ascii="Times New Roman" w:hAnsi="Times New Roman"/>
          <w:sz w:val="24"/>
          <w:szCs w:val="24"/>
        </w:rPr>
        <w:t>Firm-Fixed-Price (FFP)</w:t>
      </w:r>
      <w:r w:rsidR="009E3CA2">
        <w:rPr>
          <w:rFonts w:ascii="Times New Roman" w:hAnsi="Times New Roman"/>
          <w:sz w:val="24"/>
          <w:szCs w:val="24"/>
        </w:rPr>
        <w:t xml:space="preserve"> purchase</w:t>
      </w:r>
      <w:r w:rsidR="00BB4E5D">
        <w:rPr>
          <w:rFonts w:ascii="Times New Roman" w:hAnsi="Times New Roman"/>
          <w:sz w:val="24"/>
          <w:szCs w:val="24"/>
        </w:rPr>
        <w:t>.</w:t>
      </w:r>
      <w:r w:rsidRPr="00A72D4A">
        <w:rPr>
          <w:rFonts w:ascii="Times New Roman" w:hAnsi="Times New Roman"/>
          <w:sz w:val="24"/>
          <w:szCs w:val="24"/>
        </w:rPr>
        <w:t xml:space="preserve"> Contractor(s) shall provide a </w:t>
      </w:r>
      <w:r w:rsidR="00487AD4" w:rsidRPr="00A72D4A">
        <w:rPr>
          <w:rFonts w:ascii="Times New Roman" w:hAnsi="Times New Roman"/>
          <w:sz w:val="24"/>
          <w:szCs w:val="24"/>
        </w:rPr>
        <w:t>F</w:t>
      </w:r>
      <w:r w:rsidRPr="00A72D4A">
        <w:rPr>
          <w:rFonts w:ascii="Times New Roman" w:hAnsi="Times New Roman"/>
          <w:sz w:val="24"/>
          <w:szCs w:val="24"/>
        </w:rPr>
        <w:t>irm</w:t>
      </w:r>
      <w:r w:rsidR="00487AD4" w:rsidRPr="00A72D4A">
        <w:rPr>
          <w:rFonts w:ascii="Times New Roman" w:hAnsi="Times New Roman"/>
          <w:sz w:val="24"/>
          <w:szCs w:val="24"/>
        </w:rPr>
        <w:t>-F</w:t>
      </w:r>
      <w:r w:rsidRPr="00A72D4A">
        <w:rPr>
          <w:rFonts w:ascii="Times New Roman" w:hAnsi="Times New Roman"/>
          <w:sz w:val="24"/>
          <w:szCs w:val="24"/>
        </w:rPr>
        <w:t>ixed</w:t>
      </w:r>
      <w:r w:rsidR="00487AD4" w:rsidRPr="00A72D4A">
        <w:rPr>
          <w:rFonts w:ascii="Times New Roman" w:hAnsi="Times New Roman"/>
          <w:sz w:val="24"/>
          <w:szCs w:val="24"/>
        </w:rPr>
        <w:t>-P</w:t>
      </w:r>
      <w:r w:rsidRPr="00A72D4A">
        <w:rPr>
          <w:rFonts w:ascii="Times New Roman" w:hAnsi="Times New Roman"/>
          <w:sz w:val="24"/>
          <w:szCs w:val="24"/>
        </w:rPr>
        <w:t xml:space="preserve">rice </w:t>
      </w:r>
      <w:r w:rsidR="00487AD4" w:rsidRPr="00A72D4A">
        <w:rPr>
          <w:rFonts w:ascii="Times New Roman" w:hAnsi="Times New Roman"/>
          <w:sz w:val="24"/>
          <w:szCs w:val="24"/>
        </w:rPr>
        <w:t xml:space="preserve">(FFP) </w:t>
      </w:r>
      <w:r w:rsidRPr="00A72D4A">
        <w:rPr>
          <w:rFonts w:ascii="Times New Roman" w:hAnsi="Times New Roman"/>
          <w:sz w:val="24"/>
          <w:szCs w:val="24"/>
        </w:rPr>
        <w:t xml:space="preserve">quote. </w:t>
      </w:r>
      <w:r w:rsidRPr="003E10FE">
        <w:rPr>
          <w:rFonts w:ascii="Times New Roman" w:hAnsi="Times New Roman"/>
          <w:b/>
          <w:bCs/>
          <w:sz w:val="24"/>
          <w:szCs w:val="24"/>
        </w:rPr>
        <w:t xml:space="preserve">See </w:t>
      </w:r>
      <w:r w:rsidR="00904F4B" w:rsidRPr="003E10FE">
        <w:rPr>
          <w:rFonts w:ascii="Times New Roman" w:hAnsi="Times New Roman"/>
          <w:b/>
          <w:bCs/>
          <w:sz w:val="24"/>
          <w:szCs w:val="24"/>
        </w:rPr>
        <w:t xml:space="preserve">Attachments A and B </w:t>
      </w:r>
      <w:r w:rsidR="003E10FE">
        <w:rPr>
          <w:rFonts w:ascii="Times New Roman" w:hAnsi="Times New Roman"/>
          <w:sz w:val="24"/>
          <w:szCs w:val="24"/>
        </w:rPr>
        <w:t xml:space="preserve">for Technical </w:t>
      </w:r>
      <w:r w:rsidR="00FD406A">
        <w:rPr>
          <w:rFonts w:ascii="Times New Roman" w:hAnsi="Times New Roman"/>
          <w:sz w:val="24"/>
          <w:szCs w:val="24"/>
        </w:rPr>
        <w:t>Capability Documentation. B</w:t>
      </w:r>
      <w:r w:rsidRPr="00A72D4A">
        <w:rPr>
          <w:rFonts w:ascii="Times New Roman" w:hAnsi="Times New Roman"/>
          <w:sz w:val="24"/>
          <w:szCs w:val="24"/>
        </w:rPr>
        <w:t>elow description</w:t>
      </w:r>
      <w:r w:rsidR="00F17655" w:rsidRPr="00A72D4A">
        <w:rPr>
          <w:rFonts w:ascii="Times New Roman" w:hAnsi="Times New Roman"/>
          <w:sz w:val="24"/>
          <w:szCs w:val="24"/>
        </w:rPr>
        <w:t xml:space="preserve"> and </w:t>
      </w:r>
      <w:r w:rsidR="005A638B" w:rsidRPr="00A72D4A">
        <w:rPr>
          <w:rFonts w:ascii="Times New Roman" w:hAnsi="Times New Roman"/>
          <w:sz w:val="24"/>
          <w:szCs w:val="24"/>
        </w:rPr>
        <w:t xml:space="preserve">the </w:t>
      </w:r>
      <w:r w:rsidR="00C30FFC" w:rsidRPr="00A72D4A">
        <w:rPr>
          <w:rFonts w:ascii="Times New Roman" w:hAnsi="Times New Roman"/>
          <w:sz w:val="24"/>
          <w:szCs w:val="24"/>
        </w:rPr>
        <w:t xml:space="preserve">contractor </w:t>
      </w:r>
      <w:r w:rsidR="00855A54" w:rsidRPr="00A72D4A">
        <w:rPr>
          <w:rFonts w:ascii="Times New Roman" w:hAnsi="Times New Roman"/>
          <w:sz w:val="24"/>
          <w:szCs w:val="24"/>
        </w:rPr>
        <w:t xml:space="preserve">shall </w:t>
      </w:r>
      <w:r w:rsidR="00F17655" w:rsidRPr="00A72D4A">
        <w:rPr>
          <w:rFonts w:ascii="Times New Roman" w:hAnsi="Times New Roman"/>
          <w:sz w:val="24"/>
          <w:szCs w:val="24"/>
        </w:rPr>
        <w:t xml:space="preserve">complete the FAR Clauses under </w:t>
      </w:r>
      <w:r w:rsidR="00F17655" w:rsidRPr="00A72D4A">
        <w:rPr>
          <w:rFonts w:ascii="Times New Roman" w:hAnsi="Times New Roman"/>
          <w:b/>
          <w:bCs/>
          <w:sz w:val="24"/>
          <w:szCs w:val="24"/>
        </w:rPr>
        <w:t xml:space="preserve">Section 5.0 </w:t>
      </w:r>
      <w:r w:rsidR="00855A54" w:rsidRPr="00A72D4A">
        <w:rPr>
          <w:rFonts w:ascii="Times New Roman" w:hAnsi="Times New Roman"/>
          <w:b/>
          <w:bCs/>
          <w:sz w:val="24"/>
          <w:szCs w:val="24"/>
        </w:rPr>
        <w:t>Clauses</w:t>
      </w:r>
      <w:r w:rsidR="00855A54" w:rsidRPr="00A72D4A">
        <w:rPr>
          <w:rFonts w:ascii="Times New Roman" w:hAnsi="Times New Roman"/>
          <w:sz w:val="24"/>
          <w:szCs w:val="24"/>
        </w:rPr>
        <w:t xml:space="preserve"> </w:t>
      </w:r>
      <w:r w:rsidR="00F17655" w:rsidRPr="00A72D4A">
        <w:rPr>
          <w:rFonts w:ascii="Times New Roman" w:hAnsi="Times New Roman"/>
          <w:sz w:val="24"/>
          <w:szCs w:val="24"/>
        </w:rPr>
        <w:t>and return with their quote</w:t>
      </w:r>
      <w:r w:rsidRPr="00A72D4A">
        <w:rPr>
          <w:rFonts w:ascii="Times New Roman" w:hAnsi="Times New Roman"/>
          <w:sz w:val="24"/>
          <w:szCs w:val="24"/>
        </w:rPr>
        <w:t>:</w:t>
      </w:r>
    </w:p>
    <w:p w14:paraId="68988CF4" w14:textId="77777777" w:rsidR="00F16BAE" w:rsidRPr="00A72D4A" w:rsidRDefault="00F16BAE" w:rsidP="00F16BAE">
      <w:pPr>
        <w:rPr>
          <w:rFonts w:ascii="Times New Roman" w:hAnsi="Times New Roman"/>
          <w:sz w:val="24"/>
          <w:szCs w:val="24"/>
        </w:rPr>
      </w:pPr>
    </w:p>
    <w:tbl>
      <w:tblPr>
        <w:tblStyle w:val="TableGrid"/>
        <w:tblW w:w="9445" w:type="dxa"/>
        <w:tblLook w:val="04A0" w:firstRow="1" w:lastRow="0" w:firstColumn="1" w:lastColumn="0" w:noHBand="0" w:noVBand="1"/>
      </w:tblPr>
      <w:tblGrid>
        <w:gridCol w:w="951"/>
        <w:gridCol w:w="3396"/>
        <w:gridCol w:w="776"/>
        <w:gridCol w:w="934"/>
        <w:gridCol w:w="1711"/>
        <w:gridCol w:w="1677"/>
      </w:tblGrid>
      <w:tr w:rsidR="00F16BAE" w:rsidRPr="00A72D4A" w14:paraId="5FF13724" w14:textId="77777777" w:rsidTr="00487AD4">
        <w:tc>
          <w:tcPr>
            <w:tcW w:w="951" w:type="dxa"/>
          </w:tcPr>
          <w:p w14:paraId="3F64547E" w14:textId="77777777" w:rsidR="00F16BAE" w:rsidRPr="00A72D4A" w:rsidRDefault="00F16BAE" w:rsidP="00CC6AA6">
            <w:pPr>
              <w:rPr>
                <w:rFonts w:ascii="Times New Roman" w:hAnsi="Times New Roman"/>
                <w:b/>
                <w:bCs/>
                <w:sz w:val="24"/>
                <w:szCs w:val="24"/>
              </w:rPr>
            </w:pPr>
            <w:r w:rsidRPr="00A72D4A">
              <w:rPr>
                <w:rFonts w:ascii="Times New Roman" w:hAnsi="Times New Roman"/>
                <w:b/>
                <w:bCs/>
                <w:sz w:val="24"/>
                <w:szCs w:val="24"/>
              </w:rPr>
              <w:t>CLINS</w:t>
            </w:r>
          </w:p>
        </w:tc>
        <w:tc>
          <w:tcPr>
            <w:tcW w:w="3396" w:type="dxa"/>
          </w:tcPr>
          <w:p w14:paraId="070A362D" w14:textId="77777777" w:rsidR="00F16BAE" w:rsidRPr="00A72D4A" w:rsidRDefault="00F16BAE" w:rsidP="00CC6AA6">
            <w:pPr>
              <w:rPr>
                <w:rFonts w:ascii="Times New Roman" w:hAnsi="Times New Roman"/>
                <w:b/>
                <w:bCs/>
                <w:sz w:val="24"/>
                <w:szCs w:val="24"/>
              </w:rPr>
            </w:pPr>
            <w:r w:rsidRPr="00A72D4A">
              <w:rPr>
                <w:rFonts w:ascii="Times New Roman" w:hAnsi="Times New Roman"/>
                <w:b/>
                <w:bCs/>
                <w:sz w:val="24"/>
                <w:szCs w:val="24"/>
              </w:rPr>
              <w:t>DESCRIPTION</w:t>
            </w:r>
          </w:p>
        </w:tc>
        <w:tc>
          <w:tcPr>
            <w:tcW w:w="776" w:type="dxa"/>
          </w:tcPr>
          <w:p w14:paraId="2DCD0C01" w14:textId="77777777" w:rsidR="00F16BAE" w:rsidRPr="00A72D4A" w:rsidRDefault="00F16BAE" w:rsidP="00CC6AA6">
            <w:pPr>
              <w:rPr>
                <w:rFonts w:ascii="Times New Roman" w:hAnsi="Times New Roman"/>
                <w:b/>
                <w:bCs/>
                <w:sz w:val="24"/>
                <w:szCs w:val="24"/>
              </w:rPr>
            </w:pPr>
            <w:r w:rsidRPr="00A72D4A">
              <w:rPr>
                <w:rFonts w:ascii="Times New Roman" w:hAnsi="Times New Roman"/>
                <w:b/>
                <w:bCs/>
                <w:sz w:val="24"/>
                <w:szCs w:val="24"/>
              </w:rPr>
              <w:t>QTY</w:t>
            </w:r>
          </w:p>
        </w:tc>
        <w:tc>
          <w:tcPr>
            <w:tcW w:w="934" w:type="dxa"/>
          </w:tcPr>
          <w:p w14:paraId="2E5249EC" w14:textId="77777777" w:rsidR="00F16BAE" w:rsidRPr="00A72D4A" w:rsidRDefault="00F16BAE" w:rsidP="00CC6AA6">
            <w:pPr>
              <w:rPr>
                <w:rFonts w:ascii="Times New Roman" w:hAnsi="Times New Roman"/>
                <w:b/>
                <w:bCs/>
                <w:sz w:val="24"/>
                <w:szCs w:val="24"/>
              </w:rPr>
            </w:pPr>
            <w:r w:rsidRPr="00A72D4A">
              <w:rPr>
                <w:rFonts w:ascii="Times New Roman" w:hAnsi="Times New Roman"/>
                <w:b/>
                <w:bCs/>
                <w:sz w:val="24"/>
                <w:szCs w:val="24"/>
              </w:rPr>
              <w:t>UNIT</w:t>
            </w:r>
          </w:p>
        </w:tc>
        <w:tc>
          <w:tcPr>
            <w:tcW w:w="1711" w:type="dxa"/>
          </w:tcPr>
          <w:p w14:paraId="25EAA81F" w14:textId="77777777" w:rsidR="00F16BAE" w:rsidRPr="00A72D4A" w:rsidRDefault="00F16BAE" w:rsidP="00CC6AA6">
            <w:pPr>
              <w:rPr>
                <w:rFonts w:ascii="Times New Roman" w:hAnsi="Times New Roman"/>
                <w:b/>
                <w:bCs/>
                <w:sz w:val="24"/>
                <w:szCs w:val="24"/>
              </w:rPr>
            </w:pPr>
            <w:r w:rsidRPr="00A72D4A">
              <w:rPr>
                <w:rFonts w:ascii="Times New Roman" w:hAnsi="Times New Roman"/>
                <w:b/>
                <w:bCs/>
                <w:sz w:val="24"/>
                <w:szCs w:val="24"/>
              </w:rPr>
              <w:t>UNIT COST</w:t>
            </w:r>
          </w:p>
        </w:tc>
        <w:tc>
          <w:tcPr>
            <w:tcW w:w="1677" w:type="dxa"/>
          </w:tcPr>
          <w:p w14:paraId="36406862" w14:textId="77777777" w:rsidR="00F16BAE" w:rsidRPr="00A72D4A" w:rsidRDefault="00F16BAE" w:rsidP="00CC6AA6">
            <w:pPr>
              <w:rPr>
                <w:rFonts w:ascii="Times New Roman" w:hAnsi="Times New Roman"/>
                <w:b/>
                <w:bCs/>
                <w:sz w:val="24"/>
                <w:szCs w:val="24"/>
              </w:rPr>
            </w:pPr>
            <w:r w:rsidRPr="00A72D4A">
              <w:rPr>
                <w:rFonts w:ascii="Times New Roman" w:hAnsi="Times New Roman"/>
                <w:b/>
                <w:bCs/>
                <w:sz w:val="24"/>
                <w:szCs w:val="24"/>
              </w:rPr>
              <w:t>TOTAL COST</w:t>
            </w:r>
          </w:p>
        </w:tc>
      </w:tr>
      <w:tr w:rsidR="00F16BAE" w:rsidRPr="00A72D4A" w14:paraId="17E2828A" w14:textId="77777777" w:rsidTr="00487AD4">
        <w:tc>
          <w:tcPr>
            <w:tcW w:w="951" w:type="dxa"/>
          </w:tcPr>
          <w:p w14:paraId="43DD3B1E" w14:textId="77777777" w:rsidR="00F16BAE" w:rsidRPr="00A72D4A" w:rsidRDefault="00F16BAE" w:rsidP="00CC6AA6">
            <w:pPr>
              <w:rPr>
                <w:rFonts w:ascii="Times New Roman" w:hAnsi="Times New Roman"/>
                <w:sz w:val="24"/>
                <w:szCs w:val="24"/>
              </w:rPr>
            </w:pPr>
            <w:bookmarkStart w:id="1" w:name="_Hlk190424023"/>
            <w:bookmarkStart w:id="2" w:name="_Hlk190424033"/>
            <w:r w:rsidRPr="00A72D4A">
              <w:rPr>
                <w:rFonts w:ascii="Times New Roman" w:hAnsi="Times New Roman"/>
                <w:sz w:val="24"/>
                <w:szCs w:val="24"/>
              </w:rPr>
              <w:t>0001</w:t>
            </w:r>
          </w:p>
        </w:tc>
        <w:tc>
          <w:tcPr>
            <w:tcW w:w="3396" w:type="dxa"/>
          </w:tcPr>
          <w:p w14:paraId="25169938" w14:textId="6B694273" w:rsidR="00213546" w:rsidRPr="00A72D4A" w:rsidRDefault="00904F4B" w:rsidP="00213546">
            <w:pPr>
              <w:pStyle w:val="Default"/>
            </w:pPr>
            <w:bookmarkStart w:id="3" w:name="_Hlk203298755"/>
            <w:r w:rsidRPr="00904F4B">
              <w:t xml:space="preserve">Motion Safe unit </w:t>
            </w:r>
            <w:bookmarkEnd w:id="3"/>
          </w:p>
          <w:p w14:paraId="1931BBFA" w14:textId="2052D734" w:rsidR="00F16BAE" w:rsidRPr="00A72D4A" w:rsidRDefault="00F16BAE" w:rsidP="00CC6AA6">
            <w:pPr>
              <w:rPr>
                <w:rFonts w:ascii="Times New Roman" w:hAnsi="Times New Roman"/>
                <w:sz w:val="24"/>
                <w:szCs w:val="24"/>
              </w:rPr>
            </w:pPr>
          </w:p>
        </w:tc>
        <w:tc>
          <w:tcPr>
            <w:tcW w:w="776" w:type="dxa"/>
          </w:tcPr>
          <w:p w14:paraId="240523A3" w14:textId="38CACCE6" w:rsidR="00F16BAE" w:rsidRPr="00A72D4A" w:rsidRDefault="00904F4B" w:rsidP="00CC6AA6">
            <w:pPr>
              <w:rPr>
                <w:rFonts w:ascii="Times New Roman" w:hAnsi="Times New Roman"/>
                <w:sz w:val="24"/>
                <w:szCs w:val="24"/>
              </w:rPr>
            </w:pPr>
            <w:r>
              <w:rPr>
                <w:rFonts w:ascii="Times New Roman" w:hAnsi="Times New Roman"/>
                <w:sz w:val="24"/>
                <w:szCs w:val="24"/>
              </w:rPr>
              <w:t>2</w:t>
            </w:r>
          </w:p>
        </w:tc>
        <w:tc>
          <w:tcPr>
            <w:tcW w:w="934" w:type="dxa"/>
          </w:tcPr>
          <w:p w14:paraId="7434F86E" w14:textId="22B309EB" w:rsidR="00F16BAE" w:rsidRPr="00A72D4A" w:rsidRDefault="00062108" w:rsidP="00CC6AA6">
            <w:pPr>
              <w:rPr>
                <w:rFonts w:ascii="Times New Roman" w:hAnsi="Times New Roman"/>
                <w:sz w:val="24"/>
                <w:szCs w:val="24"/>
              </w:rPr>
            </w:pPr>
            <w:r w:rsidRPr="00A72D4A">
              <w:rPr>
                <w:rFonts w:ascii="Times New Roman" w:hAnsi="Times New Roman"/>
                <w:sz w:val="24"/>
                <w:szCs w:val="24"/>
              </w:rPr>
              <w:t>Each</w:t>
            </w:r>
          </w:p>
        </w:tc>
        <w:tc>
          <w:tcPr>
            <w:tcW w:w="1711" w:type="dxa"/>
          </w:tcPr>
          <w:p w14:paraId="08883BA8" w14:textId="5723764F" w:rsidR="004D69E2" w:rsidRPr="004D69E2" w:rsidRDefault="00F16BAE" w:rsidP="004D69E2">
            <w:pPr>
              <w:rPr>
                <w:rFonts w:ascii="Times New Roman" w:hAnsi="Times New Roman"/>
                <w:sz w:val="24"/>
                <w:szCs w:val="24"/>
              </w:rPr>
            </w:pPr>
            <w:r w:rsidRPr="00A72D4A">
              <w:rPr>
                <w:rFonts w:ascii="Times New Roman" w:hAnsi="Times New Roman"/>
                <w:sz w:val="24"/>
                <w:szCs w:val="24"/>
              </w:rPr>
              <w:t>$</w:t>
            </w:r>
            <w:r w:rsidR="004D69E2">
              <w:rPr>
                <w:rFonts w:ascii="Arial" w:hAnsi="Arial" w:cs="Arial"/>
              </w:rPr>
              <w:t xml:space="preserve"> </w:t>
            </w:r>
          </w:p>
          <w:p w14:paraId="2F2B9A75" w14:textId="4DAE81AB" w:rsidR="00F16BAE" w:rsidRPr="00A72D4A" w:rsidRDefault="00F16BAE" w:rsidP="00CC6AA6">
            <w:pPr>
              <w:rPr>
                <w:rFonts w:ascii="Times New Roman" w:hAnsi="Times New Roman"/>
                <w:sz w:val="24"/>
                <w:szCs w:val="24"/>
              </w:rPr>
            </w:pPr>
          </w:p>
        </w:tc>
        <w:tc>
          <w:tcPr>
            <w:tcW w:w="1677" w:type="dxa"/>
          </w:tcPr>
          <w:p w14:paraId="2749A46D" w14:textId="067E9DFA" w:rsidR="004D69E2" w:rsidRPr="004D69E2" w:rsidRDefault="00F16BAE" w:rsidP="004D69E2">
            <w:pPr>
              <w:rPr>
                <w:rFonts w:ascii="Times New Roman" w:hAnsi="Times New Roman"/>
                <w:sz w:val="24"/>
                <w:szCs w:val="24"/>
              </w:rPr>
            </w:pPr>
            <w:r w:rsidRPr="00A72D4A">
              <w:rPr>
                <w:rFonts w:ascii="Times New Roman" w:hAnsi="Times New Roman"/>
                <w:sz w:val="24"/>
                <w:szCs w:val="24"/>
              </w:rPr>
              <w:t>$</w:t>
            </w:r>
            <w:r w:rsidR="004D69E2">
              <w:rPr>
                <w:rFonts w:ascii="Times New Roman" w:hAnsi="Times New Roman"/>
                <w:sz w:val="24"/>
                <w:szCs w:val="24"/>
              </w:rPr>
              <w:t xml:space="preserve"> </w:t>
            </w:r>
          </w:p>
          <w:p w14:paraId="36D15624" w14:textId="4975A95B" w:rsidR="00F16BAE" w:rsidRPr="00A72D4A" w:rsidRDefault="00F16BAE" w:rsidP="00CC6AA6">
            <w:pPr>
              <w:rPr>
                <w:rFonts w:ascii="Times New Roman" w:hAnsi="Times New Roman"/>
                <w:sz w:val="24"/>
                <w:szCs w:val="24"/>
              </w:rPr>
            </w:pPr>
          </w:p>
        </w:tc>
      </w:tr>
      <w:tr w:rsidR="00F16BAE" w:rsidRPr="00A72D4A" w14:paraId="738A3D6C" w14:textId="77777777" w:rsidTr="00487AD4">
        <w:tc>
          <w:tcPr>
            <w:tcW w:w="951" w:type="dxa"/>
          </w:tcPr>
          <w:p w14:paraId="3C0494E0" w14:textId="2C577B17" w:rsidR="00F16BAE" w:rsidRPr="00A72D4A" w:rsidRDefault="00FC2C03" w:rsidP="00CC6AA6">
            <w:pPr>
              <w:rPr>
                <w:rFonts w:ascii="Times New Roman" w:hAnsi="Times New Roman"/>
                <w:sz w:val="24"/>
                <w:szCs w:val="24"/>
              </w:rPr>
            </w:pPr>
            <w:bookmarkStart w:id="4" w:name="_Hlk201824300"/>
            <w:bookmarkEnd w:id="1"/>
            <w:bookmarkEnd w:id="2"/>
            <w:r w:rsidRPr="00A72D4A">
              <w:rPr>
                <w:rFonts w:ascii="Times New Roman" w:hAnsi="Times New Roman"/>
                <w:sz w:val="24"/>
                <w:szCs w:val="24"/>
              </w:rPr>
              <w:t>0002</w:t>
            </w:r>
          </w:p>
        </w:tc>
        <w:tc>
          <w:tcPr>
            <w:tcW w:w="3396" w:type="dxa"/>
          </w:tcPr>
          <w:p w14:paraId="16D0306A" w14:textId="21793F5D" w:rsidR="00F16BAE" w:rsidRPr="00A72D4A" w:rsidRDefault="00904F4B" w:rsidP="00CC6AA6">
            <w:pPr>
              <w:rPr>
                <w:rFonts w:ascii="Times New Roman" w:hAnsi="Times New Roman"/>
                <w:b/>
                <w:bCs/>
                <w:sz w:val="24"/>
                <w:szCs w:val="24"/>
              </w:rPr>
            </w:pPr>
            <w:r>
              <w:rPr>
                <w:rFonts w:ascii="Times New Roman" w:hAnsi="Times New Roman"/>
                <w:sz w:val="24"/>
                <w:szCs w:val="24"/>
              </w:rPr>
              <w:t>Training</w:t>
            </w:r>
          </w:p>
        </w:tc>
        <w:tc>
          <w:tcPr>
            <w:tcW w:w="776" w:type="dxa"/>
          </w:tcPr>
          <w:p w14:paraId="4BDE2095" w14:textId="38C4BACF" w:rsidR="00F16BAE" w:rsidRPr="00A72D4A" w:rsidRDefault="00904F4B" w:rsidP="00CC6AA6">
            <w:pPr>
              <w:rPr>
                <w:rFonts w:ascii="Times New Roman" w:hAnsi="Times New Roman"/>
                <w:sz w:val="24"/>
                <w:szCs w:val="24"/>
              </w:rPr>
            </w:pPr>
            <w:r>
              <w:rPr>
                <w:rFonts w:ascii="Times New Roman" w:hAnsi="Times New Roman"/>
                <w:sz w:val="24"/>
                <w:szCs w:val="24"/>
              </w:rPr>
              <w:t>8</w:t>
            </w:r>
          </w:p>
        </w:tc>
        <w:tc>
          <w:tcPr>
            <w:tcW w:w="934" w:type="dxa"/>
          </w:tcPr>
          <w:p w14:paraId="2394D84F" w14:textId="1BE229F7" w:rsidR="00F16BAE" w:rsidRPr="00A72D4A" w:rsidRDefault="00A72D4A" w:rsidP="00CC6AA6">
            <w:pPr>
              <w:rPr>
                <w:rFonts w:ascii="Times New Roman" w:hAnsi="Times New Roman"/>
                <w:sz w:val="24"/>
                <w:szCs w:val="24"/>
              </w:rPr>
            </w:pPr>
            <w:r w:rsidRPr="00A72D4A">
              <w:rPr>
                <w:rFonts w:ascii="Times New Roman" w:hAnsi="Times New Roman"/>
                <w:sz w:val="24"/>
                <w:szCs w:val="24"/>
              </w:rPr>
              <w:t>Each</w:t>
            </w:r>
          </w:p>
        </w:tc>
        <w:tc>
          <w:tcPr>
            <w:tcW w:w="1711" w:type="dxa"/>
          </w:tcPr>
          <w:p w14:paraId="5D3E8B83" w14:textId="6E3F6892" w:rsidR="004D69E2" w:rsidRPr="004D69E2" w:rsidRDefault="00A72D4A" w:rsidP="004D69E2">
            <w:pPr>
              <w:rPr>
                <w:rFonts w:ascii="Times New Roman" w:hAnsi="Times New Roman"/>
                <w:sz w:val="24"/>
                <w:szCs w:val="24"/>
              </w:rPr>
            </w:pPr>
            <w:r w:rsidRPr="00A72D4A">
              <w:rPr>
                <w:rFonts w:ascii="Times New Roman" w:hAnsi="Times New Roman"/>
                <w:sz w:val="24"/>
                <w:szCs w:val="24"/>
              </w:rPr>
              <w:t>$</w:t>
            </w:r>
            <w:r w:rsidR="004D69E2">
              <w:rPr>
                <w:rFonts w:ascii="Times New Roman" w:hAnsi="Times New Roman"/>
                <w:sz w:val="24"/>
                <w:szCs w:val="24"/>
              </w:rPr>
              <w:t xml:space="preserve"> </w:t>
            </w:r>
          </w:p>
          <w:p w14:paraId="203B22EC" w14:textId="6C030000" w:rsidR="00F16BAE" w:rsidRPr="00A72D4A" w:rsidRDefault="00F16BAE" w:rsidP="00CC6AA6">
            <w:pPr>
              <w:rPr>
                <w:rFonts w:ascii="Times New Roman" w:hAnsi="Times New Roman"/>
                <w:sz w:val="24"/>
                <w:szCs w:val="24"/>
              </w:rPr>
            </w:pPr>
          </w:p>
        </w:tc>
        <w:tc>
          <w:tcPr>
            <w:tcW w:w="1677" w:type="dxa"/>
          </w:tcPr>
          <w:p w14:paraId="17B77182" w14:textId="119B8CEC" w:rsidR="00F16BAE" w:rsidRPr="00A72D4A" w:rsidRDefault="00A72D4A" w:rsidP="00CC6AA6">
            <w:pPr>
              <w:rPr>
                <w:rFonts w:ascii="Times New Roman" w:hAnsi="Times New Roman"/>
                <w:sz w:val="24"/>
                <w:szCs w:val="24"/>
              </w:rPr>
            </w:pPr>
            <w:r w:rsidRPr="00A72D4A">
              <w:rPr>
                <w:rFonts w:ascii="Times New Roman" w:hAnsi="Times New Roman"/>
                <w:sz w:val="24"/>
                <w:szCs w:val="24"/>
              </w:rPr>
              <w:t>$</w:t>
            </w:r>
            <w:r w:rsidR="004D69E2" w:rsidRPr="004D69E2">
              <w:rPr>
                <w:rFonts w:ascii="Arial" w:hAnsi="Arial" w:cs="Arial"/>
                <w:sz w:val="20"/>
                <w:szCs w:val="20"/>
              </w:rPr>
              <w:t xml:space="preserve"> </w:t>
            </w:r>
          </w:p>
        </w:tc>
      </w:tr>
      <w:bookmarkEnd w:id="4"/>
      <w:tr w:rsidR="00487AD4" w:rsidRPr="00A72D4A" w14:paraId="69F478FB" w14:textId="77777777" w:rsidTr="00487AD4">
        <w:tc>
          <w:tcPr>
            <w:tcW w:w="951" w:type="dxa"/>
          </w:tcPr>
          <w:p w14:paraId="5041752C" w14:textId="77777777" w:rsidR="00487AD4" w:rsidRPr="00A72D4A" w:rsidRDefault="00487AD4" w:rsidP="00CC6AA6">
            <w:pPr>
              <w:rPr>
                <w:rFonts w:ascii="Times New Roman" w:hAnsi="Times New Roman"/>
                <w:sz w:val="24"/>
                <w:szCs w:val="24"/>
              </w:rPr>
            </w:pPr>
          </w:p>
        </w:tc>
        <w:tc>
          <w:tcPr>
            <w:tcW w:w="3396" w:type="dxa"/>
          </w:tcPr>
          <w:p w14:paraId="7A38F7FD" w14:textId="77777777" w:rsidR="00487AD4" w:rsidRPr="00A72D4A" w:rsidRDefault="00487AD4" w:rsidP="00CC6AA6">
            <w:pPr>
              <w:rPr>
                <w:rFonts w:ascii="Times New Roman" w:hAnsi="Times New Roman"/>
                <w:b/>
                <w:bCs/>
                <w:sz w:val="24"/>
                <w:szCs w:val="24"/>
              </w:rPr>
            </w:pPr>
            <w:r w:rsidRPr="00A72D4A">
              <w:rPr>
                <w:rFonts w:ascii="Times New Roman" w:hAnsi="Times New Roman"/>
                <w:b/>
                <w:bCs/>
                <w:sz w:val="24"/>
                <w:szCs w:val="24"/>
              </w:rPr>
              <w:t xml:space="preserve">TOTAL COST </w:t>
            </w:r>
          </w:p>
        </w:tc>
        <w:tc>
          <w:tcPr>
            <w:tcW w:w="776" w:type="dxa"/>
          </w:tcPr>
          <w:p w14:paraId="768EB166" w14:textId="77777777" w:rsidR="00487AD4" w:rsidRPr="00A72D4A" w:rsidRDefault="00487AD4" w:rsidP="00CC6AA6">
            <w:pPr>
              <w:rPr>
                <w:rFonts w:ascii="Times New Roman" w:hAnsi="Times New Roman"/>
                <w:b/>
                <w:bCs/>
                <w:sz w:val="24"/>
                <w:szCs w:val="24"/>
              </w:rPr>
            </w:pPr>
          </w:p>
        </w:tc>
        <w:tc>
          <w:tcPr>
            <w:tcW w:w="934" w:type="dxa"/>
          </w:tcPr>
          <w:p w14:paraId="5B388612" w14:textId="77777777" w:rsidR="00487AD4" w:rsidRPr="00A72D4A" w:rsidRDefault="00487AD4" w:rsidP="00CC6AA6">
            <w:pPr>
              <w:rPr>
                <w:rFonts w:ascii="Times New Roman" w:hAnsi="Times New Roman"/>
                <w:b/>
                <w:bCs/>
                <w:sz w:val="24"/>
                <w:szCs w:val="24"/>
              </w:rPr>
            </w:pPr>
          </w:p>
        </w:tc>
        <w:tc>
          <w:tcPr>
            <w:tcW w:w="1711" w:type="dxa"/>
          </w:tcPr>
          <w:p w14:paraId="227C4FA9" w14:textId="77777777" w:rsidR="00487AD4" w:rsidRPr="00A72D4A" w:rsidRDefault="00487AD4" w:rsidP="00CC6AA6">
            <w:pPr>
              <w:rPr>
                <w:rFonts w:ascii="Times New Roman" w:hAnsi="Times New Roman"/>
                <w:b/>
                <w:bCs/>
                <w:sz w:val="24"/>
                <w:szCs w:val="24"/>
              </w:rPr>
            </w:pPr>
          </w:p>
        </w:tc>
        <w:tc>
          <w:tcPr>
            <w:tcW w:w="1677" w:type="dxa"/>
          </w:tcPr>
          <w:p w14:paraId="6898E172" w14:textId="0F88CD0B" w:rsidR="004D69E2" w:rsidRPr="004D69E2" w:rsidRDefault="00487AD4" w:rsidP="004D69E2">
            <w:pPr>
              <w:rPr>
                <w:rFonts w:ascii="Times New Roman" w:hAnsi="Times New Roman"/>
                <w:b/>
                <w:bCs/>
                <w:sz w:val="24"/>
                <w:szCs w:val="24"/>
              </w:rPr>
            </w:pPr>
            <w:r w:rsidRPr="00A72D4A">
              <w:rPr>
                <w:rFonts w:ascii="Times New Roman" w:hAnsi="Times New Roman"/>
                <w:b/>
                <w:bCs/>
                <w:sz w:val="24"/>
                <w:szCs w:val="24"/>
              </w:rPr>
              <w:t>$</w:t>
            </w:r>
          </w:p>
          <w:p w14:paraId="1608C82F" w14:textId="493DD740" w:rsidR="00487AD4" w:rsidRPr="00A72D4A" w:rsidRDefault="00487AD4" w:rsidP="00CC6AA6">
            <w:pPr>
              <w:rPr>
                <w:rFonts w:ascii="Times New Roman" w:hAnsi="Times New Roman"/>
                <w:b/>
                <w:bCs/>
                <w:sz w:val="24"/>
                <w:szCs w:val="24"/>
              </w:rPr>
            </w:pPr>
          </w:p>
        </w:tc>
      </w:tr>
    </w:tbl>
    <w:p w14:paraId="7BC2BE5C" w14:textId="77777777" w:rsidR="003F38ED" w:rsidRDefault="003F38ED" w:rsidP="00B97CFB">
      <w:pPr>
        <w:rPr>
          <w:rFonts w:ascii="Times New Roman" w:hAnsi="Times New Roman"/>
          <w:b/>
          <w:bCs/>
          <w:sz w:val="24"/>
          <w:szCs w:val="24"/>
        </w:rPr>
      </w:pPr>
    </w:p>
    <w:p w14:paraId="20D7AAFA" w14:textId="77777777" w:rsidR="003F38ED" w:rsidRDefault="003F38ED" w:rsidP="00B97CFB">
      <w:pPr>
        <w:rPr>
          <w:rFonts w:ascii="Times New Roman" w:hAnsi="Times New Roman"/>
          <w:b/>
          <w:bCs/>
          <w:sz w:val="24"/>
          <w:szCs w:val="24"/>
        </w:rPr>
      </w:pPr>
    </w:p>
    <w:p w14:paraId="0B47439A" w14:textId="790DC8A7" w:rsidR="00345E8F" w:rsidRPr="00A72D4A" w:rsidRDefault="00345E8F" w:rsidP="00B97CFB">
      <w:pPr>
        <w:rPr>
          <w:rFonts w:ascii="Times New Roman" w:hAnsi="Times New Roman"/>
          <w:b/>
          <w:bCs/>
          <w:sz w:val="24"/>
          <w:szCs w:val="24"/>
        </w:rPr>
      </w:pPr>
      <w:r w:rsidRPr="00A72D4A">
        <w:rPr>
          <w:rFonts w:ascii="Times New Roman" w:hAnsi="Times New Roman"/>
          <w:b/>
          <w:bCs/>
          <w:sz w:val="24"/>
          <w:szCs w:val="24"/>
        </w:rPr>
        <w:t>3.0</w:t>
      </w:r>
      <w:r w:rsidRPr="00A72D4A">
        <w:rPr>
          <w:rFonts w:ascii="Times New Roman" w:hAnsi="Times New Roman"/>
          <w:b/>
          <w:bCs/>
          <w:sz w:val="24"/>
          <w:szCs w:val="24"/>
        </w:rPr>
        <w:tab/>
        <w:t>REQUIRED</w:t>
      </w:r>
      <w:r w:rsidR="00D96491" w:rsidRPr="00A72D4A">
        <w:rPr>
          <w:rFonts w:ascii="Times New Roman" w:hAnsi="Times New Roman"/>
          <w:b/>
          <w:bCs/>
          <w:sz w:val="24"/>
          <w:szCs w:val="24"/>
        </w:rPr>
        <w:t xml:space="preserve"> DELIVERY DATE (R</w:t>
      </w:r>
      <w:r w:rsidR="00934528" w:rsidRPr="00A72D4A">
        <w:rPr>
          <w:rFonts w:ascii="Times New Roman" w:hAnsi="Times New Roman"/>
          <w:b/>
          <w:bCs/>
          <w:sz w:val="24"/>
          <w:szCs w:val="24"/>
        </w:rPr>
        <w:t>D</w:t>
      </w:r>
      <w:r w:rsidR="00D96491" w:rsidRPr="00A72D4A">
        <w:rPr>
          <w:rFonts w:ascii="Times New Roman" w:hAnsi="Times New Roman"/>
          <w:b/>
          <w:bCs/>
          <w:sz w:val="24"/>
          <w:szCs w:val="24"/>
        </w:rPr>
        <w:t>D) AND SHIP TO LOCATION</w:t>
      </w:r>
    </w:p>
    <w:p w14:paraId="2F5BDCE2" w14:textId="77777777" w:rsidR="00345E8F" w:rsidRPr="00A72D4A" w:rsidRDefault="00345E8F" w:rsidP="00B97CFB">
      <w:pPr>
        <w:rPr>
          <w:rFonts w:ascii="Times New Roman" w:hAnsi="Times New Roman"/>
          <w:b/>
          <w:bCs/>
          <w:sz w:val="24"/>
          <w:szCs w:val="24"/>
        </w:rPr>
      </w:pPr>
    </w:p>
    <w:p w14:paraId="5B2D1E84" w14:textId="24E115FB" w:rsidR="00852934" w:rsidRPr="00A72D4A" w:rsidRDefault="00852934" w:rsidP="000773FA">
      <w:pPr>
        <w:pStyle w:val="Default"/>
        <w:ind w:left="360"/>
        <w:rPr>
          <w:color w:val="auto"/>
        </w:rPr>
      </w:pPr>
      <w:r w:rsidRPr="00A72D4A">
        <w:rPr>
          <w:color w:val="auto"/>
        </w:rPr>
        <w:t>Required Deliver Date</w:t>
      </w:r>
      <w:r w:rsidR="00934528" w:rsidRPr="00A72D4A">
        <w:rPr>
          <w:color w:val="auto"/>
        </w:rPr>
        <w:t xml:space="preserve"> (RDD)</w:t>
      </w:r>
      <w:r w:rsidRPr="00A72D4A">
        <w:rPr>
          <w:color w:val="auto"/>
        </w:rPr>
        <w:t xml:space="preserve">: </w:t>
      </w:r>
      <w:r w:rsidR="00E85571" w:rsidRPr="00A72D4A">
        <w:rPr>
          <w:color w:val="auto"/>
        </w:rPr>
        <w:t>90 days</w:t>
      </w:r>
      <w:r w:rsidR="00BF7912" w:rsidRPr="00A72D4A">
        <w:rPr>
          <w:color w:val="auto"/>
        </w:rPr>
        <w:t>.</w:t>
      </w:r>
      <w:r w:rsidRPr="00A72D4A">
        <w:rPr>
          <w:color w:val="auto"/>
        </w:rPr>
        <w:t xml:space="preserve">  </w:t>
      </w:r>
    </w:p>
    <w:p w14:paraId="1F3F8D2D" w14:textId="77777777" w:rsidR="000773FA" w:rsidRPr="00A72D4A" w:rsidRDefault="000773FA" w:rsidP="000773FA">
      <w:pPr>
        <w:ind w:left="360"/>
        <w:rPr>
          <w:rFonts w:ascii="Times New Roman" w:hAnsi="Times New Roman"/>
          <w:sz w:val="24"/>
          <w:szCs w:val="24"/>
        </w:rPr>
      </w:pPr>
    </w:p>
    <w:p w14:paraId="24F8E14A" w14:textId="257784D2" w:rsidR="00CC5009" w:rsidRPr="00CC5009" w:rsidRDefault="000773FA" w:rsidP="00CC5009">
      <w:pPr>
        <w:ind w:left="360"/>
        <w:rPr>
          <w:rFonts w:ascii="Times New Roman" w:hAnsi="Times New Roman"/>
          <w:sz w:val="24"/>
          <w:szCs w:val="24"/>
        </w:rPr>
      </w:pPr>
      <w:r w:rsidRPr="00CC5009">
        <w:rPr>
          <w:rFonts w:ascii="Times New Roman" w:hAnsi="Times New Roman"/>
          <w:sz w:val="24"/>
          <w:szCs w:val="24"/>
        </w:rPr>
        <w:t>Ship to Location:</w:t>
      </w:r>
      <w:r w:rsidR="003E10FE">
        <w:rPr>
          <w:rFonts w:ascii="Times New Roman" w:hAnsi="Times New Roman"/>
          <w:sz w:val="24"/>
          <w:szCs w:val="24"/>
        </w:rPr>
        <w:br/>
        <w:t xml:space="preserve">ATTN: </w:t>
      </w:r>
      <w:r w:rsidR="003E10FE" w:rsidRPr="003E10FE">
        <w:rPr>
          <w:rFonts w:ascii="Times New Roman" w:hAnsi="Times New Roman"/>
          <w:sz w:val="24"/>
          <w:szCs w:val="24"/>
        </w:rPr>
        <w:t>John Carpenter (856) 982-4387 | John.Carpenter2@atf.gov</w:t>
      </w:r>
    </w:p>
    <w:p w14:paraId="218B0BB7" w14:textId="77777777" w:rsidR="00CC5009" w:rsidRPr="00CC5009" w:rsidRDefault="00CC5009" w:rsidP="00CC5009">
      <w:pPr>
        <w:ind w:left="360"/>
        <w:rPr>
          <w:rFonts w:ascii="Times New Roman" w:hAnsi="Times New Roman"/>
          <w:sz w:val="24"/>
          <w:szCs w:val="24"/>
        </w:rPr>
      </w:pPr>
      <w:r w:rsidRPr="00CC5009">
        <w:rPr>
          <w:rFonts w:ascii="Times New Roman" w:hAnsi="Times New Roman"/>
          <w:sz w:val="24"/>
          <w:szCs w:val="24"/>
        </w:rPr>
        <w:t xml:space="preserve">Bureau of Alcohol, Tobacco, Firearms &amp; Explosives (ATF) </w:t>
      </w:r>
    </w:p>
    <w:p w14:paraId="201C6981" w14:textId="77777777" w:rsidR="00CC5009" w:rsidRPr="00CC5009" w:rsidRDefault="00CC5009" w:rsidP="00CC5009">
      <w:pPr>
        <w:ind w:left="360"/>
        <w:rPr>
          <w:rFonts w:ascii="Times New Roman" w:hAnsi="Times New Roman"/>
          <w:sz w:val="24"/>
          <w:szCs w:val="24"/>
        </w:rPr>
      </w:pPr>
      <w:r w:rsidRPr="00CC5009">
        <w:rPr>
          <w:rFonts w:ascii="Times New Roman" w:hAnsi="Times New Roman"/>
          <w:sz w:val="24"/>
          <w:szCs w:val="24"/>
        </w:rPr>
        <w:t>Special Operations Division/Technical Operations Branch</w:t>
      </w:r>
    </w:p>
    <w:p w14:paraId="26B36B26" w14:textId="48DD9A5C" w:rsidR="00211151" w:rsidRDefault="00CC5009" w:rsidP="00CC5009">
      <w:pPr>
        <w:ind w:left="360"/>
        <w:rPr>
          <w:rFonts w:ascii="Times New Roman" w:hAnsi="Times New Roman"/>
          <w:sz w:val="24"/>
          <w:szCs w:val="24"/>
        </w:rPr>
      </w:pPr>
      <w:r w:rsidRPr="00CC5009">
        <w:rPr>
          <w:rFonts w:ascii="Times New Roman" w:hAnsi="Times New Roman"/>
          <w:sz w:val="24"/>
          <w:szCs w:val="24"/>
        </w:rPr>
        <w:t>45250 Severn Way - Ste 104 | Sterling, VA 20166</w:t>
      </w:r>
    </w:p>
    <w:p w14:paraId="7DB71BD9" w14:textId="77777777" w:rsidR="003E10FE" w:rsidRDefault="003E10FE" w:rsidP="00CC5009">
      <w:pPr>
        <w:ind w:left="360"/>
        <w:rPr>
          <w:rFonts w:ascii="Times New Roman" w:hAnsi="Times New Roman"/>
          <w:sz w:val="24"/>
          <w:szCs w:val="24"/>
        </w:rPr>
      </w:pPr>
    </w:p>
    <w:p w14:paraId="41E992F8" w14:textId="77777777" w:rsidR="003E10FE" w:rsidRDefault="003E10FE" w:rsidP="00CC5009">
      <w:pPr>
        <w:ind w:left="360"/>
        <w:rPr>
          <w:rFonts w:ascii="Times New Roman" w:hAnsi="Times New Roman"/>
          <w:sz w:val="24"/>
          <w:szCs w:val="24"/>
        </w:rPr>
      </w:pPr>
    </w:p>
    <w:p w14:paraId="082F192C" w14:textId="77777777" w:rsidR="003E10FE" w:rsidRPr="00CC5009" w:rsidRDefault="003E10FE" w:rsidP="00CC5009">
      <w:pPr>
        <w:ind w:left="360"/>
        <w:rPr>
          <w:rFonts w:ascii="Times New Roman" w:hAnsi="Times New Roman"/>
          <w:sz w:val="24"/>
          <w:szCs w:val="24"/>
        </w:rPr>
      </w:pPr>
    </w:p>
    <w:p w14:paraId="41BF863D" w14:textId="77777777" w:rsidR="00CC5009" w:rsidRPr="00CC5009" w:rsidRDefault="00CC5009" w:rsidP="00CC5009">
      <w:pPr>
        <w:ind w:left="360"/>
        <w:rPr>
          <w:rFonts w:ascii="Times New Roman" w:hAnsi="Times New Roman"/>
          <w:sz w:val="24"/>
          <w:szCs w:val="24"/>
        </w:rPr>
      </w:pPr>
    </w:p>
    <w:p w14:paraId="028AB155" w14:textId="46AB6866" w:rsidR="00211151" w:rsidRPr="00A72D4A" w:rsidRDefault="00211151" w:rsidP="00211151">
      <w:pPr>
        <w:rPr>
          <w:rFonts w:ascii="Times New Roman" w:hAnsi="Times New Roman"/>
          <w:b/>
          <w:bCs/>
          <w:sz w:val="24"/>
          <w:szCs w:val="24"/>
        </w:rPr>
      </w:pPr>
      <w:r w:rsidRPr="00A72D4A">
        <w:rPr>
          <w:rFonts w:ascii="Times New Roman" w:hAnsi="Times New Roman"/>
          <w:b/>
          <w:bCs/>
          <w:sz w:val="24"/>
          <w:szCs w:val="24"/>
        </w:rPr>
        <w:t>4.0</w:t>
      </w:r>
      <w:r w:rsidRPr="00A72D4A">
        <w:rPr>
          <w:rFonts w:ascii="Times New Roman" w:hAnsi="Times New Roman"/>
          <w:b/>
          <w:bCs/>
          <w:sz w:val="24"/>
          <w:szCs w:val="24"/>
        </w:rPr>
        <w:tab/>
        <w:t>ATF POLICES, PROCEDURE AND STANDARDS</w:t>
      </w:r>
    </w:p>
    <w:p w14:paraId="4223811D" w14:textId="77777777" w:rsidR="00211151" w:rsidRPr="00A72D4A" w:rsidRDefault="00211151" w:rsidP="00211151">
      <w:pPr>
        <w:rPr>
          <w:rFonts w:ascii="Times New Roman" w:hAnsi="Times New Roman"/>
          <w:b/>
          <w:bCs/>
          <w:sz w:val="24"/>
          <w:szCs w:val="24"/>
        </w:rPr>
      </w:pPr>
    </w:p>
    <w:p w14:paraId="28C78998" w14:textId="77777777" w:rsidR="00211151" w:rsidRPr="00A72D4A" w:rsidRDefault="00211151" w:rsidP="00211151">
      <w:pPr>
        <w:pStyle w:val="Default"/>
        <w:rPr>
          <w:color w:val="auto"/>
        </w:rPr>
      </w:pPr>
      <w:r w:rsidRPr="00A72D4A">
        <w:rPr>
          <w:color w:val="auto"/>
        </w:rPr>
        <w:t xml:space="preserve">The contractor shall conform to the following ATF guidelines, security requirements, and federal regulation and legislation throughout the life of the contract. ATF reserves the right to amend/upgrade these standards and internal guidelines, processes and procedures based on technological advances. </w:t>
      </w:r>
    </w:p>
    <w:p w14:paraId="11BE60D2" w14:textId="77777777" w:rsidR="0041277C" w:rsidRDefault="0041277C" w:rsidP="00211151">
      <w:pPr>
        <w:rPr>
          <w:rFonts w:ascii="Times New Roman" w:hAnsi="Times New Roman"/>
          <w:b/>
          <w:bCs/>
          <w:sz w:val="24"/>
          <w:szCs w:val="24"/>
        </w:rPr>
      </w:pPr>
    </w:p>
    <w:p w14:paraId="1DBDC97D" w14:textId="0A69A3D2" w:rsidR="00D9679D" w:rsidRPr="00A72D4A" w:rsidRDefault="00D9679D" w:rsidP="00211151">
      <w:pPr>
        <w:rPr>
          <w:rFonts w:ascii="Times New Roman" w:hAnsi="Times New Roman"/>
          <w:b/>
          <w:bCs/>
          <w:sz w:val="24"/>
          <w:szCs w:val="24"/>
        </w:rPr>
      </w:pPr>
      <w:r w:rsidRPr="00A72D4A">
        <w:rPr>
          <w:rFonts w:ascii="Times New Roman" w:hAnsi="Times New Roman"/>
          <w:b/>
          <w:bCs/>
          <w:sz w:val="24"/>
          <w:szCs w:val="24"/>
        </w:rPr>
        <w:t>5.0</w:t>
      </w:r>
      <w:r w:rsidRPr="00A72D4A">
        <w:rPr>
          <w:rFonts w:ascii="Times New Roman" w:hAnsi="Times New Roman"/>
          <w:b/>
          <w:bCs/>
          <w:sz w:val="24"/>
          <w:szCs w:val="24"/>
        </w:rPr>
        <w:tab/>
        <w:t>CLAUSES</w:t>
      </w:r>
    </w:p>
    <w:p w14:paraId="2BA6A09D" w14:textId="77777777" w:rsidR="00285685" w:rsidRPr="00A72D4A" w:rsidRDefault="00285685" w:rsidP="00B97CFB">
      <w:pPr>
        <w:rPr>
          <w:rFonts w:ascii="Times New Roman" w:hAnsi="Times New Roman"/>
          <w:sz w:val="24"/>
          <w:szCs w:val="24"/>
        </w:rPr>
      </w:pPr>
    </w:p>
    <w:p w14:paraId="67AD1E75" w14:textId="10632267" w:rsidR="000566F8" w:rsidRPr="00A72D4A" w:rsidRDefault="000566F8" w:rsidP="000566F8">
      <w:pPr>
        <w:pStyle w:val="Default"/>
        <w:rPr>
          <w:rFonts w:eastAsia="Calibri"/>
          <w:color w:val="auto"/>
        </w:rPr>
      </w:pPr>
      <w:r w:rsidRPr="00A72D4A">
        <w:rPr>
          <w:rFonts w:eastAsia="Calibri"/>
          <w:color w:val="auto"/>
        </w:rPr>
        <w:t xml:space="preserve">The contractor/awardee must comply with provisions and clauses/terms &amp; conditions (T&amp;Cs) incorporated herein </w:t>
      </w:r>
      <w:r w:rsidRPr="00A72D4A">
        <w:rPr>
          <w:rFonts w:eastAsia="Calibri"/>
          <w:i/>
          <w:iCs/>
          <w:color w:val="auto"/>
        </w:rPr>
        <w:t xml:space="preserve">via </w:t>
      </w:r>
      <w:r w:rsidRPr="00A72D4A">
        <w:rPr>
          <w:rFonts w:eastAsia="Calibri"/>
          <w:color w:val="auto"/>
        </w:rPr>
        <w:t>full text and by reference.</w:t>
      </w:r>
    </w:p>
    <w:p w14:paraId="63845B3D" w14:textId="77777777" w:rsidR="000566F8" w:rsidRPr="00A72D4A" w:rsidRDefault="000566F8" w:rsidP="00B97CFB">
      <w:pPr>
        <w:rPr>
          <w:rFonts w:ascii="Times New Roman" w:hAnsi="Times New Roman"/>
          <w:sz w:val="24"/>
          <w:szCs w:val="24"/>
        </w:rPr>
      </w:pPr>
    </w:p>
    <w:p w14:paraId="13F06885" w14:textId="776E3690" w:rsidR="00B97CFB" w:rsidRPr="00A72D4A" w:rsidRDefault="00B97CFB" w:rsidP="00B97CFB">
      <w:pPr>
        <w:rPr>
          <w:rFonts w:ascii="Times New Roman" w:hAnsi="Times New Roman"/>
          <w:sz w:val="24"/>
          <w:szCs w:val="24"/>
        </w:rPr>
      </w:pPr>
      <w:r w:rsidRPr="00A72D4A">
        <w:rPr>
          <w:rFonts w:ascii="Times New Roman" w:hAnsi="Times New Roman"/>
          <w:sz w:val="24"/>
          <w:szCs w:val="24"/>
        </w:rPr>
        <w:t xml:space="preserve">Offeror Representations and Certifications – Commercial Items applies to this acquisition. Prospective vendors must be actively registered with the System for Awards Management (SAM) website at </w:t>
      </w:r>
      <w:hyperlink r:id="rId8" w:history="1">
        <w:r w:rsidR="00D9679D" w:rsidRPr="00A72D4A">
          <w:rPr>
            <w:rStyle w:val="Hyperlink"/>
            <w:rFonts w:ascii="Times New Roman" w:hAnsi="Times New Roman"/>
            <w:color w:val="auto"/>
            <w:sz w:val="24"/>
            <w:szCs w:val="24"/>
          </w:rPr>
          <w:t>http://www.SAM.gov</w:t>
        </w:r>
      </w:hyperlink>
      <w:r w:rsidRPr="00A72D4A">
        <w:rPr>
          <w:rFonts w:ascii="Times New Roman" w:hAnsi="Times New Roman"/>
          <w:sz w:val="24"/>
          <w:szCs w:val="24"/>
        </w:rPr>
        <w:t>. The clause at FAR 52.212-4, Contract Terms and Conditions – Commercial Items applies to this acquisition.  The offeror must have a current profile in the Online Representations and Certifications (</w:t>
      </w:r>
      <w:hyperlink r:id="rId9" w:history="1">
        <w:r w:rsidR="00D9679D" w:rsidRPr="00A72D4A">
          <w:rPr>
            <w:rStyle w:val="Hyperlink"/>
            <w:rFonts w:ascii="Times New Roman" w:hAnsi="Times New Roman"/>
            <w:color w:val="auto"/>
            <w:sz w:val="24"/>
            <w:szCs w:val="24"/>
          </w:rPr>
          <w:t>http://www.SAM.gov</w:t>
        </w:r>
      </w:hyperlink>
      <w:r w:rsidRPr="00A72D4A">
        <w:rPr>
          <w:rFonts w:ascii="Times New Roman" w:hAnsi="Times New Roman"/>
          <w:sz w:val="24"/>
          <w:szCs w:val="24"/>
        </w:rPr>
        <w:t xml:space="preserve">) prior to award. The </w:t>
      </w:r>
      <w:proofErr w:type="gramStart"/>
      <w:r w:rsidRPr="00A72D4A">
        <w:rPr>
          <w:rFonts w:ascii="Times New Roman" w:hAnsi="Times New Roman"/>
          <w:sz w:val="24"/>
          <w:szCs w:val="24"/>
        </w:rPr>
        <w:t>above referenced</w:t>
      </w:r>
      <w:proofErr w:type="gramEnd"/>
      <w:r w:rsidRPr="00A72D4A">
        <w:rPr>
          <w:rFonts w:ascii="Times New Roman" w:hAnsi="Times New Roman"/>
          <w:sz w:val="24"/>
          <w:szCs w:val="24"/>
        </w:rPr>
        <w:t xml:space="preserve"> FAR clauses and provisions </w:t>
      </w:r>
      <w:r w:rsidRPr="00A72D4A">
        <w:rPr>
          <w:rFonts w:ascii="Times New Roman" w:hAnsi="Times New Roman"/>
          <w:sz w:val="24"/>
          <w:szCs w:val="24"/>
          <w:u w:val="single"/>
        </w:rPr>
        <w:t>may</w:t>
      </w:r>
      <w:r w:rsidR="005332B2" w:rsidRPr="00A72D4A">
        <w:rPr>
          <w:rFonts w:ascii="Times New Roman" w:hAnsi="Times New Roman"/>
          <w:sz w:val="24"/>
          <w:szCs w:val="24"/>
        </w:rPr>
        <w:t xml:space="preserve"> </w:t>
      </w:r>
      <w:r w:rsidRPr="00A72D4A">
        <w:rPr>
          <w:rFonts w:ascii="Times New Roman" w:hAnsi="Times New Roman"/>
          <w:sz w:val="24"/>
          <w:szCs w:val="24"/>
        </w:rPr>
        <w:t xml:space="preserve">be accessed via the World Wide Web at </w:t>
      </w:r>
      <w:hyperlink r:id="rId10" w:history="1">
        <w:r w:rsidRPr="00A72D4A">
          <w:rPr>
            <w:rStyle w:val="Hyperlink"/>
            <w:rFonts w:ascii="Times New Roman" w:hAnsi="Times New Roman"/>
            <w:color w:val="auto"/>
            <w:sz w:val="24"/>
            <w:szCs w:val="24"/>
          </w:rPr>
          <w:t>www.</w:t>
        </w:r>
        <w:r w:rsidR="00061461" w:rsidRPr="00A72D4A">
          <w:rPr>
            <w:rStyle w:val="Hyperlink"/>
            <w:rFonts w:ascii="Times New Roman" w:hAnsi="Times New Roman"/>
            <w:color w:val="auto"/>
            <w:sz w:val="24"/>
            <w:szCs w:val="24"/>
          </w:rPr>
          <w:t>aquisitions</w:t>
        </w:r>
        <w:r w:rsidRPr="00A72D4A">
          <w:rPr>
            <w:rStyle w:val="Hyperlink"/>
            <w:rFonts w:ascii="Times New Roman" w:hAnsi="Times New Roman"/>
            <w:color w:val="auto"/>
            <w:sz w:val="24"/>
            <w:szCs w:val="24"/>
          </w:rPr>
          <w:t>.gov/far</w:t>
        </w:r>
      </w:hyperlink>
      <w:r w:rsidRPr="00A72D4A">
        <w:rPr>
          <w:rFonts w:ascii="Times New Roman" w:hAnsi="Times New Roman"/>
          <w:sz w:val="24"/>
          <w:szCs w:val="24"/>
        </w:rPr>
        <w:t>.</w:t>
      </w:r>
    </w:p>
    <w:p w14:paraId="1E8344BD" w14:textId="77777777" w:rsidR="0041635F" w:rsidRPr="00A72D4A" w:rsidRDefault="0041635F" w:rsidP="00B97CFB">
      <w:pPr>
        <w:rPr>
          <w:rFonts w:ascii="Times New Roman" w:hAnsi="Times New Roman"/>
          <w:color w:val="FF0000"/>
          <w:sz w:val="24"/>
          <w:szCs w:val="24"/>
        </w:rPr>
      </w:pPr>
    </w:p>
    <w:p w14:paraId="6EDFDAED" w14:textId="0D0A3440" w:rsidR="00904C73" w:rsidRPr="00A72D4A" w:rsidRDefault="00177BB4" w:rsidP="00B97CFB">
      <w:pPr>
        <w:rPr>
          <w:rFonts w:ascii="Times New Roman" w:hAnsi="Times New Roman"/>
          <w:sz w:val="24"/>
          <w:szCs w:val="24"/>
        </w:rPr>
      </w:pPr>
      <w:r w:rsidRPr="00A72D4A">
        <w:rPr>
          <w:rFonts w:ascii="Times New Roman" w:hAnsi="Times New Roman"/>
          <w:b/>
          <w:bCs/>
          <w:sz w:val="24"/>
          <w:szCs w:val="24"/>
        </w:rPr>
        <w:t>The contractor shall complete the following F</w:t>
      </w:r>
      <w:r w:rsidR="008D0DE8" w:rsidRPr="00A72D4A">
        <w:rPr>
          <w:rFonts w:ascii="Times New Roman" w:hAnsi="Times New Roman"/>
          <w:b/>
          <w:bCs/>
          <w:sz w:val="24"/>
          <w:szCs w:val="24"/>
        </w:rPr>
        <w:t>AR</w:t>
      </w:r>
      <w:r w:rsidRPr="00A72D4A">
        <w:rPr>
          <w:rFonts w:ascii="Times New Roman" w:hAnsi="Times New Roman"/>
          <w:b/>
          <w:bCs/>
          <w:sz w:val="24"/>
          <w:szCs w:val="24"/>
        </w:rPr>
        <w:t xml:space="preserve"> Clause</w:t>
      </w:r>
      <w:r w:rsidR="008D0DE8" w:rsidRPr="00A72D4A">
        <w:rPr>
          <w:rFonts w:ascii="Times New Roman" w:hAnsi="Times New Roman"/>
          <w:b/>
          <w:bCs/>
          <w:sz w:val="24"/>
          <w:szCs w:val="24"/>
        </w:rPr>
        <w:t>s</w:t>
      </w:r>
      <w:r w:rsidRPr="00A72D4A">
        <w:rPr>
          <w:rFonts w:ascii="Times New Roman" w:hAnsi="Times New Roman"/>
          <w:b/>
          <w:bCs/>
          <w:sz w:val="24"/>
          <w:szCs w:val="24"/>
        </w:rPr>
        <w:t>:</w:t>
      </w:r>
      <w:r w:rsidR="00904C73" w:rsidRPr="00A72D4A">
        <w:rPr>
          <w:rFonts w:ascii="Times New Roman" w:hAnsi="Times New Roman"/>
          <w:sz w:val="24"/>
          <w:szCs w:val="24"/>
        </w:rPr>
        <w:t xml:space="preserve"> 52.209-5, 52.209-7, 52.209-11 listed below</w:t>
      </w:r>
      <w:r w:rsidR="00934528" w:rsidRPr="00A72D4A">
        <w:rPr>
          <w:rFonts w:ascii="Times New Roman" w:hAnsi="Times New Roman"/>
          <w:sz w:val="24"/>
          <w:szCs w:val="24"/>
        </w:rPr>
        <w:t xml:space="preserve"> and </w:t>
      </w:r>
      <w:r w:rsidR="005A638B" w:rsidRPr="00A72D4A">
        <w:rPr>
          <w:rFonts w:ascii="Times New Roman" w:hAnsi="Times New Roman"/>
          <w:b/>
          <w:bCs/>
          <w:sz w:val="24"/>
          <w:szCs w:val="24"/>
        </w:rPr>
        <w:t>shall</w:t>
      </w:r>
      <w:r w:rsidR="005A638B" w:rsidRPr="00A72D4A">
        <w:rPr>
          <w:rFonts w:ascii="Times New Roman" w:hAnsi="Times New Roman"/>
          <w:sz w:val="24"/>
          <w:szCs w:val="24"/>
        </w:rPr>
        <w:t xml:space="preserve"> </w:t>
      </w:r>
      <w:r w:rsidR="00934528" w:rsidRPr="00A72D4A">
        <w:rPr>
          <w:rFonts w:ascii="Times New Roman" w:hAnsi="Times New Roman"/>
          <w:b/>
          <w:bCs/>
          <w:sz w:val="24"/>
          <w:szCs w:val="24"/>
        </w:rPr>
        <w:t>return completed with their quote</w:t>
      </w:r>
      <w:r w:rsidR="00904C73" w:rsidRPr="00A72D4A">
        <w:rPr>
          <w:rFonts w:ascii="Times New Roman" w:hAnsi="Times New Roman"/>
          <w:sz w:val="24"/>
          <w:szCs w:val="24"/>
        </w:rPr>
        <w:t>.</w:t>
      </w:r>
    </w:p>
    <w:p w14:paraId="47B94656" w14:textId="77777777" w:rsidR="00177BB4" w:rsidRPr="00A72D4A" w:rsidRDefault="00177BB4" w:rsidP="00B97CFB">
      <w:pPr>
        <w:rPr>
          <w:rFonts w:ascii="Times New Roman" w:hAnsi="Times New Roman"/>
          <w:sz w:val="24"/>
          <w:szCs w:val="24"/>
        </w:rPr>
      </w:pPr>
    </w:p>
    <w:p w14:paraId="38B65DBA" w14:textId="4EFCD28C" w:rsidR="00B92E9D" w:rsidRPr="00A72D4A" w:rsidRDefault="00B92E9D" w:rsidP="00B92E9D">
      <w:pPr>
        <w:spacing w:after="160" w:line="259" w:lineRule="auto"/>
        <w:rPr>
          <w:rFonts w:ascii="Times New Roman" w:hAnsi="Times New Roman"/>
          <w:b/>
          <w:bCs/>
          <w:kern w:val="2"/>
          <w:sz w:val="24"/>
          <w:szCs w:val="24"/>
          <w:u w:val="single"/>
          <w:shd w:val="clear" w:color="auto" w:fill="EFEFEF"/>
          <w14:ligatures w14:val="standardContextual"/>
        </w:rPr>
      </w:pPr>
      <w:r w:rsidRPr="00A72D4A">
        <w:rPr>
          <w:rFonts w:ascii="Times New Roman" w:hAnsi="Times New Roman"/>
          <w:b/>
          <w:bCs/>
          <w:kern w:val="2"/>
          <w:sz w:val="24"/>
          <w:szCs w:val="24"/>
          <w:highlight w:val="yellow"/>
          <w:u w:val="single"/>
          <w:shd w:val="clear" w:color="auto" w:fill="EFEFEF"/>
          <w14:ligatures w14:val="standardContextual"/>
        </w:rPr>
        <w:t>52.209-5 Certification Regarding Responsibility Matters (Aug 2020)</w:t>
      </w:r>
    </w:p>
    <w:p w14:paraId="473675D2" w14:textId="77777777"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(a)(1) The Offeror certifies, to the best of its knowledge and belief, that--</w:t>
      </w:r>
    </w:p>
    <w:p w14:paraId="7909F8AE" w14:textId="77777777"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w:t>
      </w:r>
      <w:proofErr w:type="spellStart"/>
      <w:r w:rsidRPr="00A72D4A">
        <w:rPr>
          <w:rFonts w:ascii="Times New Roman" w:eastAsia="Times New Roman" w:hAnsi="Times New Roman"/>
          <w:sz w:val="24"/>
          <w:szCs w:val="24"/>
        </w:rPr>
        <w:t>i</w:t>
      </w:r>
      <w:proofErr w:type="spellEnd"/>
      <w:r w:rsidRPr="00A72D4A">
        <w:rPr>
          <w:rFonts w:ascii="Times New Roman" w:eastAsia="Times New Roman" w:hAnsi="Times New Roman"/>
          <w:sz w:val="24"/>
          <w:szCs w:val="24"/>
        </w:rPr>
        <w:t xml:space="preserve">) The Offeror and/or any of its </w:t>
      </w:r>
      <w:proofErr w:type="gramStart"/>
      <w:r w:rsidRPr="00A72D4A">
        <w:rPr>
          <w:rFonts w:ascii="Times New Roman" w:eastAsia="Times New Roman" w:hAnsi="Times New Roman"/>
          <w:sz w:val="24"/>
          <w:szCs w:val="24"/>
        </w:rPr>
        <w:t>Principals</w:t>
      </w:r>
      <w:proofErr w:type="gramEnd"/>
      <w:r w:rsidRPr="00A72D4A">
        <w:rPr>
          <w:rFonts w:ascii="Times New Roman" w:eastAsia="Times New Roman" w:hAnsi="Times New Roman"/>
          <w:sz w:val="24"/>
          <w:szCs w:val="24"/>
        </w:rPr>
        <w:t>--</w:t>
      </w:r>
    </w:p>
    <w:p w14:paraId="325FAF6E" w14:textId="4D5B1933" w:rsidR="00B92E9D" w:rsidRPr="00A72D4A" w:rsidRDefault="00B92E9D" w:rsidP="00B92E9D">
      <w:pPr>
        <w:shd w:val="clear" w:color="auto" w:fill="FFFFFF"/>
        <w:spacing w:beforeAutospacing="1"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 xml:space="preserve">(A) </w:t>
      </w:r>
      <w:r w:rsidRPr="00A72D4A">
        <w:rPr>
          <w:rFonts w:ascii="Times New Roman" w:eastAsia="Times New Roman" w:hAnsi="Times New Roman"/>
          <w:sz w:val="24"/>
          <w:szCs w:val="24"/>
          <w:highlight w:val="yellow"/>
        </w:rPr>
        <w:t>Are</w:t>
      </w:r>
      <w:r w:rsidR="00FB370B" w:rsidRPr="00A72D4A">
        <w:rPr>
          <w:rFonts w:ascii="Times New Roman" w:eastAsia="Times New Roman" w:hAnsi="Times New Roman"/>
          <w:sz w:val="24"/>
          <w:szCs w:val="24"/>
          <w:highlight w:val="yellow"/>
        </w:rPr>
        <w:t xml:space="preserve"> __</w:t>
      </w:r>
      <w:r w:rsidRPr="00A72D4A">
        <w:rPr>
          <w:rFonts w:ascii="Times New Roman" w:eastAsia="Times New Roman" w:hAnsi="Times New Roman"/>
          <w:sz w:val="24"/>
          <w:szCs w:val="24"/>
          <w:highlight w:val="yellow"/>
        </w:rPr>
        <w:t> are not </w:t>
      </w:r>
      <w:r w:rsidR="00FB370B" w:rsidRPr="00A72D4A">
        <w:rPr>
          <w:rFonts w:ascii="Times New Roman" w:eastAsia="Times New Roman" w:hAnsi="Times New Roman"/>
          <w:sz w:val="24"/>
          <w:szCs w:val="24"/>
          <w:highlight w:val="yellow"/>
        </w:rPr>
        <w:t>__</w:t>
      </w:r>
      <w:r w:rsidRPr="00A72D4A">
        <w:rPr>
          <w:rFonts w:ascii="Times New Roman" w:eastAsia="Times New Roman" w:hAnsi="Times New Roman"/>
          <w:sz w:val="24"/>
          <w:szCs w:val="24"/>
        </w:rPr>
        <w:t xml:space="preserve"> presently debarred, suspended, proposed for debarment, or declared ineligible for the award of contracts by any Federal </w:t>
      </w:r>
      <w:proofErr w:type="gramStart"/>
      <w:r w:rsidRPr="00A72D4A">
        <w:rPr>
          <w:rFonts w:ascii="Times New Roman" w:eastAsia="Times New Roman" w:hAnsi="Times New Roman"/>
          <w:sz w:val="24"/>
          <w:szCs w:val="24"/>
        </w:rPr>
        <w:t>agency;</w:t>
      </w:r>
      <w:proofErr w:type="gramEnd"/>
    </w:p>
    <w:p w14:paraId="1109FA8E" w14:textId="5ED6BC46" w:rsidR="00B92E9D" w:rsidRPr="00A72D4A" w:rsidRDefault="00B92E9D" w:rsidP="00B92E9D">
      <w:pPr>
        <w:shd w:val="clear" w:color="auto" w:fill="FFFFFF"/>
        <w:spacing w:beforeAutospacing="1"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 xml:space="preserve">(B) </w:t>
      </w:r>
      <w:r w:rsidRPr="00A72D4A">
        <w:rPr>
          <w:rFonts w:ascii="Times New Roman" w:eastAsia="Times New Roman" w:hAnsi="Times New Roman"/>
          <w:sz w:val="24"/>
          <w:szCs w:val="24"/>
          <w:highlight w:val="yellow"/>
        </w:rPr>
        <w:t>Have </w:t>
      </w:r>
      <w:r w:rsidR="00FB370B" w:rsidRPr="00A72D4A">
        <w:rPr>
          <w:rFonts w:ascii="Times New Roman" w:eastAsia="Times New Roman" w:hAnsi="Times New Roman"/>
          <w:sz w:val="24"/>
          <w:szCs w:val="24"/>
          <w:highlight w:val="yellow"/>
        </w:rPr>
        <w:t xml:space="preserve">__ </w:t>
      </w:r>
      <w:proofErr w:type="spellStart"/>
      <w:r w:rsidRPr="00A72D4A">
        <w:rPr>
          <w:rFonts w:ascii="Times New Roman" w:eastAsia="Times New Roman" w:hAnsi="Times New Roman"/>
          <w:sz w:val="24"/>
          <w:szCs w:val="24"/>
          <w:highlight w:val="yellow"/>
        </w:rPr>
        <w:t>have</w:t>
      </w:r>
      <w:proofErr w:type="spellEnd"/>
      <w:r w:rsidRPr="00A72D4A">
        <w:rPr>
          <w:rFonts w:ascii="Times New Roman" w:eastAsia="Times New Roman" w:hAnsi="Times New Roman"/>
          <w:sz w:val="24"/>
          <w:szCs w:val="24"/>
          <w:highlight w:val="yellow"/>
        </w:rPr>
        <w:t xml:space="preserve"> not, </w:t>
      </w:r>
      <w:r w:rsidR="00FB370B" w:rsidRPr="00A72D4A">
        <w:rPr>
          <w:rFonts w:ascii="Times New Roman" w:eastAsia="Times New Roman" w:hAnsi="Times New Roman"/>
          <w:sz w:val="24"/>
          <w:szCs w:val="24"/>
          <w:highlight w:val="yellow"/>
        </w:rPr>
        <w:t>__</w:t>
      </w:r>
      <w:r w:rsidR="00FB370B" w:rsidRPr="00A72D4A">
        <w:rPr>
          <w:rFonts w:ascii="Times New Roman" w:eastAsia="Times New Roman" w:hAnsi="Times New Roman"/>
          <w:sz w:val="24"/>
          <w:szCs w:val="24"/>
        </w:rPr>
        <w:t xml:space="preserve"> </w:t>
      </w:r>
      <w:r w:rsidRPr="00A72D4A">
        <w:rPr>
          <w:rFonts w:ascii="Times New Roman" w:eastAsia="Times New Roman" w:hAnsi="Times New Roman"/>
          <w:sz w:val="24"/>
          <w:szCs w:val="24"/>
        </w:rPr>
        <w:t>within a three-year period preceding this offer, been convicted of or had a civil judgment rendered against them for: commission of fraud or a criminal offense in connection with obtaining, attempting to obtain, or performing a public (Federal, State, or local)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 (if offeror checks "have", the offeror shall also see 52.209-7, if included in this solicitation);</w:t>
      </w:r>
    </w:p>
    <w:p w14:paraId="45E5926D" w14:textId="3BA7ACA8" w:rsidR="00B92E9D" w:rsidRPr="00A72D4A" w:rsidRDefault="00B92E9D" w:rsidP="00B92E9D">
      <w:pPr>
        <w:shd w:val="clear" w:color="auto" w:fill="FFFFFF"/>
        <w:spacing w:beforeAutospacing="1"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 xml:space="preserve">(C) </w:t>
      </w:r>
      <w:r w:rsidRPr="00A72D4A">
        <w:rPr>
          <w:rFonts w:ascii="Times New Roman" w:eastAsia="Times New Roman" w:hAnsi="Times New Roman"/>
          <w:sz w:val="24"/>
          <w:szCs w:val="24"/>
          <w:highlight w:val="yellow"/>
        </w:rPr>
        <w:t>Are</w:t>
      </w:r>
      <w:r w:rsidR="00FB370B" w:rsidRPr="00A72D4A">
        <w:rPr>
          <w:rFonts w:ascii="Times New Roman" w:eastAsia="Times New Roman" w:hAnsi="Times New Roman"/>
          <w:sz w:val="24"/>
          <w:szCs w:val="24"/>
          <w:highlight w:val="yellow"/>
        </w:rPr>
        <w:t xml:space="preserve"> _</w:t>
      </w:r>
      <w:proofErr w:type="gramStart"/>
      <w:r w:rsidR="00FB370B" w:rsidRPr="00A72D4A">
        <w:rPr>
          <w:rFonts w:ascii="Times New Roman" w:eastAsia="Times New Roman" w:hAnsi="Times New Roman"/>
          <w:sz w:val="24"/>
          <w:szCs w:val="24"/>
          <w:highlight w:val="yellow"/>
        </w:rPr>
        <w:t xml:space="preserve">_  </w:t>
      </w:r>
      <w:proofErr w:type="spellStart"/>
      <w:r w:rsidRPr="00A72D4A">
        <w:rPr>
          <w:rFonts w:ascii="Times New Roman" w:eastAsia="Times New Roman" w:hAnsi="Times New Roman"/>
          <w:sz w:val="24"/>
          <w:szCs w:val="24"/>
          <w:highlight w:val="yellow"/>
        </w:rPr>
        <w:t>are</w:t>
      </w:r>
      <w:proofErr w:type="spellEnd"/>
      <w:proofErr w:type="gramEnd"/>
      <w:r w:rsidRPr="00A72D4A">
        <w:rPr>
          <w:rFonts w:ascii="Times New Roman" w:eastAsia="Times New Roman" w:hAnsi="Times New Roman"/>
          <w:sz w:val="24"/>
          <w:szCs w:val="24"/>
          <w:highlight w:val="yellow"/>
        </w:rPr>
        <w:t xml:space="preserve"> not</w:t>
      </w:r>
      <w:r w:rsidR="008D0DE8" w:rsidRPr="00A72D4A">
        <w:rPr>
          <w:rFonts w:ascii="Times New Roman" w:eastAsia="Times New Roman" w:hAnsi="Times New Roman"/>
          <w:sz w:val="24"/>
          <w:szCs w:val="24"/>
          <w:highlight w:val="yellow"/>
        </w:rPr>
        <w:t xml:space="preserve">, </w:t>
      </w:r>
      <w:r w:rsidR="00FB370B" w:rsidRPr="00A72D4A">
        <w:rPr>
          <w:rFonts w:ascii="Times New Roman" w:eastAsia="Times New Roman" w:hAnsi="Times New Roman"/>
          <w:sz w:val="24"/>
          <w:szCs w:val="24"/>
          <w:highlight w:val="yellow"/>
        </w:rPr>
        <w:t>__</w:t>
      </w:r>
      <w:r w:rsidR="00FB370B" w:rsidRPr="00A72D4A">
        <w:rPr>
          <w:rFonts w:ascii="Times New Roman" w:eastAsia="Times New Roman" w:hAnsi="Times New Roman"/>
          <w:sz w:val="24"/>
          <w:szCs w:val="24"/>
        </w:rPr>
        <w:t xml:space="preserve"> </w:t>
      </w:r>
      <w:r w:rsidRPr="00A72D4A">
        <w:rPr>
          <w:rFonts w:ascii="Times New Roman" w:eastAsia="Times New Roman" w:hAnsi="Times New Roman"/>
          <w:sz w:val="24"/>
          <w:szCs w:val="24"/>
        </w:rPr>
        <w:t>presently indicted for, or otherwise criminally or civilly charged by a governmental entity with, commission of any of the offenses enumerated in paragraph (a)(1)(</w:t>
      </w:r>
      <w:proofErr w:type="spellStart"/>
      <w:r w:rsidRPr="00A72D4A">
        <w:rPr>
          <w:rFonts w:ascii="Times New Roman" w:eastAsia="Times New Roman" w:hAnsi="Times New Roman"/>
          <w:sz w:val="24"/>
          <w:szCs w:val="24"/>
        </w:rPr>
        <w:t>i</w:t>
      </w:r>
      <w:proofErr w:type="spellEnd"/>
      <w:r w:rsidRPr="00A72D4A">
        <w:rPr>
          <w:rFonts w:ascii="Times New Roman" w:eastAsia="Times New Roman" w:hAnsi="Times New Roman"/>
          <w:sz w:val="24"/>
          <w:szCs w:val="24"/>
        </w:rPr>
        <w:t xml:space="preserve">)(B) of this </w:t>
      </w:r>
      <w:proofErr w:type="gramStart"/>
      <w:r w:rsidRPr="00A72D4A">
        <w:rPr>
          <w:rFonts w:ascii="Times New Roman" w:eastAsia="Times New Roman" w:hAnsi="Times New Roman"/>
          <w:sz w:val="24"/>
          <w:szCs w:val="24"/>
        </w:rPr>
        <w:t>provisio</w:t>
      </w:r>
      <w:r w:rsidR="006868F3" w:rsidRPr="00A72D4A">
        <w:rPr>
          <w:rFonts w:ascii="Times New Roman" w:eastAsia="Times New Roman" w:hAnsi="Times New Roman"/>
          <w:sz w:val="24"/>
          <w:szCs w:val="24"/>
        </w:rPr>
        <w:t>n</w:t>
      </w:r>
      <w:r w:rsidRPr="00A72D4A">
        <w:rPr>
          <w:rFonts w:ascii="Times New Roman" w:eastAsia="Times New Roman" w:hAnsi="Times New Roman"/>
          <w:sz w:val="24"/>
          <w:szCs w:val="24"/>
        </w:rPr>
        <w:t>;</w:t>
      </w:r>
      <w:proofErr w:type="gramEnd"/>
    </w:p>
    <w:p w14:paraId="136E09E0" w14:textId="75FDC71C" w:rsidR="00B92E9D" w:rsidRPr="00A72D4A" w:rsidRDefault="00B92E9D" w:rsidP="00B92E9D">
      <w:pPr>
        <w:shd w:val="clear" w:color="auto" w:fill="FFFFFF"/>
        <w:spacing w:beforeAutospacing="1"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lastRenderedPageBreak/>
        <w:t xml:space="preserve">(D) </w:t>
      </w:r>
      <w:r w:rsidRPr="00A72D4A">
        <w:rPr>
          <w:rFonts w:ascii="Times New Roman" w:eastAsia="Times New Roman" w:hAnsi="Times New Roman"/>
          <w:sz w:val="24"/>
          <w:szCs w:val="24"/>
          <w:highlight w:val="yellow"/>
        </w:rPr>
        <w:t xml:space="preserve">Have, </w:t>
      </w:r>
      <w:r w:rsidR="00FB370B" w:rsidRPr="00A72D4A">
        <w:rPr>
          <w:rFonts w:ascii="Times New Roman" w:eastAsia="Times New Roman" w:hAnsi="Times New Roman"/>
          <w:sz w:val="24"/>
          <w:szCs w:val="24"/>
          <w:highlight w:val="yellow"/>
        </w:rPr>
        <w:t xml:space="preserve">__ </w:t>
      </w:r>
      <w:r w:rsidRPr="00A72D4A">
        <w:rPr>
          <w:rFonts w:ascii="Times New Roman" w:eastAsia="Times New Roman" w:hAnsi="Times New Roman"/>
          <w:sz w:val="24"/>
          <w:szCs w:val="24"/>
          <w:highlight w:val="yellow"/>
        </w:rPr>
        <w:t xml:space="preserve">have not, </w:t>
      </w:r>
      <w:r w:rsidR="00FB370B" w:rsidRPr="00A72D4A">
        <w:rPr>
          <w:rFonts w:ascii="Times New Roman" w:eastAsia="Times New Roman" w:hAnsi="Times New Roman"/>
          <w:sz w:val="24"/>
          <w:szCs w:val="24"/>
          <w:highlight w:val="yellow"/>
        </w:rPr>
        <w:t>__</w:t>
      </w:r>
      <w:r w:rsidR="00FB370B" w:rsidRPr="00A72D4A">
        <w:rPr>
          <w:rFonts w:ascii="Times New Roman" w:eastAsia="Times New Roman" w:hAnsi="Times New Roman"/>
          <w:sz w:val="24"/>
          <w:szCs w:val="24"/>
        </w:rPr>
        <w:t xml:space="preserve"> </w:t>
      </w:r>
      <w:r w:rsidRPr="00A72D4A">
        <w:rPr>
          <w:rFonts w:ascii="Times New Roman" w:eastAsia="Times New Roman" w:hAnsi="Times New Roman"/>
          <w:sz w:val="24"/>
          <w:szCs w:val="24"/>
        </w:rPr>
        <w:t>within a three-year period preceding this offer, been notified of any delinquent Federal taxes in an amount that exceeds the threshold at 9.104-5(a)(2) for which the liability remains unsatisfied.</w:t>
      </w:r>
    </w:p>
    <w:p w14:paraId="0E2CA139" w14:textId="77777777" w:rsidR="00B92E9D" w:rsidRPr="00A72D4A" w:rsidRDefault="00B92E9D" w:rsidP="00B92E9D">
      <w:pPr>
        <w:shd w:val="clear" w:color="auto" w:fill="FFFFFF"/>
        <w:spacing w:beforeAutospacing="1" w:afterAutospacing="1" w:line="240" w:lineRule="auto"/>
        <w:rPr>
          <w:rFonts w:ascii="Times New Roman" w:eastAsia="Times New Roman" w:hAnsi="Times New Roman"/>
          <w:sz w:val="24"/>
          <w:szCs w:val="24"/>
        </w:rPr>
      </w:pPr>
      <w:r w:rsidRPr="00A72D4A">
        <w:rPr>
          <w:rFonts w:ascii="Times New Roman" w:eastAsia="Times New Roman" w:hAnsi="Times New Roman"/>
          <w:i/>
          <w:iCs/>
          <w:sz w:val="24"/>
          <w:szCs w:val="24"/>
        </w:rPr>
        <w:t>(1)</w:t>
      </w:r>
      <w:r w:rsidRPr="00A72D4A">
        <w:rPr>
          <w:rFonts w:ascii="Times New Roman" w:eastAsia="Times New Roman" w:hAnsi="Times New Roman"/>
          <w:sz w:val="24"/>
          <w:szCs w:val="24"/>
        </w:rPr>
        <w:t> Federal taxes are considered delinquent if both of the following criteria apply:</w:t>
      </w:r>
    </w:p>
    <w:p w14:paraId="4E81ADBE" w14:textId="77777777" w:rsidR="00B92E9D" w:rsidRPr="00A72D4A" w:rsidRDefault="00B92E9D" w:rsidP="00B92E9D">
      <w:pPr>
        <w:shd w:val="clear" w:color="auto" w:fill="FFFFFF"/>
        <w:spacing w:beforeAutospacing="1" w:afterAutospacing="1" w:line="240" w:lineRule="auto"/>
        <w:rPr>
          <w:rFonts w:ascii="Times New Roman" w:eastAsia="Times New Roman" w:hAnsi="Times New Roman"/>
          <w:sz w:val="24"/>
          <w:szCs w:val="24"/>
        </w:rPr>
      </w:pPr>
      <w:r w:rsidRPr="00A72D4A">
        <w:rPr>
          <w:rFonts w:ascii="Times New Roman" w:eastAsia="Times New Roman" w:hAnsi="Times New Roman"/>
          <w:i/>
          <w:iCs/>
          <w:sz w:val="24"/>
          <w:szCs w:val="24"/>
        </w:rPr>
        <w:t>(</w:t>
      </w:r>
      <w:proofErr w:type="spellStart"/>
      <w:r w:rsidRPr="00A72D4A">
        <w:rPr>
          <w:rFonts w:ascii="Times New Roman" w:eastAsia="Times New Roman" w:hAnsi="Times New Roman"/>
          <w:i/>
          <w:iCs/>
          <w:sz w:val="24"/>
          <w:szCs w:val="24"/>
        </w:rPr>
        <w:t>i</w:t>
      </w:r>
      <w:proofErr w:type="spellEnd"/>
      <w:r w:rsidRPr="00A72D4A">
        <w:rPr>
          <w:rFonts w:ascii="Times New Roman" w:eastAsia="Times New Roman" w:hAnsi="Times New Roman"/>
          <w:i/>
          <w:iCs/>
          <w:sz w:val="24"/>
          <w:szCs w:val="24"/>
        </w:rPr>
        <w:t>) The tax liability is finally determined</w:t>
      </w:r>
      <w:r w:rsidRPr="00A72D4A">
        <w:rPr>
          <w:rFonts w:ascii="Times New Roman" w:eastAsia="Times New Roman" w:hAnsi="Times New Roman"/>
          <w:sz w:val="24"/>
          <w:szCs w:val="24"/>
        </w:rPr>
        <w:t xml:space="preserve">. The liability is finally determined if it has been assessed. </w:t>
      </w:r>
      <w:proofErr w:type="gramStart"/>
      <w:r w:rsidRPr="00A72D4A">
        <w:rPr>
          <w:rFonts w:ascii="Times New Roman" w:eastAsia="Times New Roman" w:hAnsi="Times New Roman"/>
          <w:sz w:val="24"/>
          <w:szCs w:val="24"/>
        </w:rPr>
        <w:t>A liability</w:t>
      </w:r>
      <w:proofErr w:type="gramEnd"/>
      <w:r w:rsidRPr="00A72D4A">
        <w:rPr>
          <w:rFonts w:ascii="Times New Roman" w:eastAsia="Times New Roman" w:hAnsi="Times New Roman"/>
          <w:sz w:val="24"/>
          <w:szCs w:val="24"/>
        </w:rPr>
        <w:t xml:space="preserve"> is not finally determined if there is a pending administrative or judicial challenge. In the case of a judicial challenge to the liability, the liability is not finally determined until all judicial appeal rights have been exhausted.</w:t>
      </w:r>
    </w:p>
    <w:p w14:paraId="0F484A90" w14:textId="77777777" w:rsidR="00B92E9D" w:rsidRPr="00A72D4A" w:rsidRDefault="00B92E9D" w:rsidP="00B92E9D">
      <w:pPr>
        <w:shd w:val="clear" w:color="auto" w:fill="FFFFFF"/>
        <w:spacing w:beforeAutospacing="1" w:afterAutospacing="1" w:line="240" w:lineRule="auto"/>
        <w:rPr>
          <w:rFonts w:ascii="Times New Roman" w:eastAsia="Times New Roman" w:hAnsi="Times New Roman"/>
          <w:sz w:val="24"/>
          <w:szCs w:val="24"/>
        </w:rPr>
      </w:pPr>
      <w:r w:rsidRPr="00A72D4A">
        <w:rPr>
          <w:rFonts w:ascii="Times New Roman" w:eastAsia="Times New Roman" w:hAnsi="Times New Roman"/>
          <w:i/>
          <w:iCs/>
          <w:sz w:val="24"/>
          <w:szCs w:val="24"/>
        </w:rPr>
        <w:t>(ii) The taxpayer is delinquent in making payment</w:t>
      </w:r>
      <w:r w:rsidRPr="00A72D4A">
        <w:rPr>
          <w:rFonts w:ascii="Times New Roman" w:eastAsia="Times New Roman" w:hAnsi="Times New Roman"/>
          <w:sz w:val="24"/>
          <w:szCs w:val="24"/>
        </w:rPr>
        <w:t>. A taxpayer is delinquent if the taxpayer has failed to pay the tax liability when full payment was due and required. A taxpayer is not delinquent in cases where enforced collection action is precluded.</w:t>
      </w:r>
    </w:p>
    <w:p w14:paraId="237B65D0" w14:textId="77777777" w:rsidR="00B92E9D" w:rsidRPr="00A72D4A" w:rsidRDefault="00B92E9D" w:rsidP="00B92E9D">
      <w:pPr>
        <w:shd w:val="clear" w:color="auto" w:fill="FFFFFF"/>
        <w:spacing w:beforeAutospacing="1" w:afterAutospacing="1" w:line="240" w:lineRule="auto"/>
        <w:rPr>
          <w:rFonts w:ascii="Times New Roman" w:eastAsia="Times New Roman" w:hAnsi="Times New Roman"/>
          <w:sz w:val="24"/>
          <w:szCs w:val="24"/>
        </w:rPr>
      </w:pPr>
      <w:r w:rsidRPr="00A72D4A">
        <w:rPr>
          <w:rFonts w:ascii="Times New Roman" w:eastAsia="Times New Roman" w:hAnsi="Times New Roman"/>
          <w:i/>
          <w:iCs/>
          <w:sz w:val="24"/>
          <w:szCs w:val="24"/>
        </w:rPr>
        <w:t>(2) Examples</w:t>
      </w:r>
      <w:r w:rsidRPr="00A72D4A">
        <w:rPr>
          <w:rFonts w:ascii="Times New Roman" w:eastAsia="Times New Roman" w:hAnsi="Times New Roman"/>
          <w:sz w:val="24"/>
          <w:szCs w:val="24"/>
        </w:rPr>
        <w:t>.</w:t>
      </w:r>
    </w:p>
    <w:p w14:paraId="507CBF6C" w14:textId="77777777" w:rsidR="00B92E9D" w:rsidRPr="00A72D4A" w:rsidRDefault="00B92E9D" w:rsidP="00B92E9D">
      <w:pPr>
        <w:shd w:val="clear" w:color="auto" w:fill="FFFFFF"/>
        <w:spacing w:beforeAutospacing="1" w:afterAutospacing="1" w:line="240" w:lineRule="auto"/>
        <w:rPr>
          <w:rFonts w:ascii="Times New Roman" w:eastAsia="Times New Roman" w:hAnsi="Times New Roman"/>
          <w:sz w:val="24"/>
          <w:szCs w:val="24"/>
        </w:rPr>
      </w:pPr>
      <w:r w:rsidRPr="00A72D4A">
        <w:rPr>
          <w:rFonts w:ascii="Times New Roman" w:eastAsia="Times New Roman" w:hAnsi="Times New Roman"/>
          <w:i/>
          <w:iCs/>
          <w:sz w:val="24"/>
          <w:szCs w:val="24"/>
        </w:rPr>
        <w:t>(</w:t>
      </w:r>
      <w:proofErr w:type="spellStart"/>
      <w:r w:rsidRPr="00A72D4A">
        <w:rPr>
          <w:rFonts w:ascii="Times New Roman" w:eastAsia="Times New Roman" w:hAnsi="Times New Roman"/>
          <w:i/>
          <w:iCs/>
          <w:sz w:val="24"/>
          <w:szCs w:val="24"/>
        </w:rPr>
        <w:t>i</w:t>
      </w:r>
      <w:proofErr w:type="spellEnd"/>
      <w:r w:rsidRPr="00A72D4A">
        <w:rPr>
          <w:rFonts w:ascii="Times New Roman" w:eastAsia="Times New Roman" w:hAnsi="Times New Roman"/>
          <w:i/>
          <w:iCs/>
          <w:sz w:val="24"/>
          <w:szCs w:val="24"/>
        </w:rPr>
        <w:t>)</w:t>
      </w:r>
      <w:r w:rsidRPr="00A72D4A">
        <w:rPr>
          <w:rFonts w:ascii="Times New Roman" w:eastAsia="Times New Roman" w:hAnsi="Times New Roman"/>
          <w:sz w:val="24"/>
          <w:szCs w:val="24"/>
        </w:rPr>
        <w:t> The taxpayer has received a statutory notice of deficiency, under I.R.C. §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0F00F0EC" w14:textId="77777777" w:rsidR="00B92E9D" w:rsidRPr="00A72D4A" w:rsidRDefault="00B92E9D" w:rsidP="00B92E9D">
      <w:pPr>
        <w:shd w:val="clear" w:color="auto" w:fill="FFFFFF"/>
        <w:spacing w:beforeAutospacing="1" w:afterAutospacing="1" w:line="240" w:lineRule="auto"/>
        <w:rPr>
          <w:rFonts w:ascii="Times New Roman" w:eastAsia="Times New Roman" w:hAnsi="Times New Roman"/>
          <w:sz w:val="24"/>
          <w:szCs w:val="24"/>
        </w:rPr>
      </w:pPr>
      <w:r w:rsidRPr="00A72D4A">
        <w:rPr>
          <w:rFonts w:ascii="Times New Roman" w:eastAsia="Times New Roman" w:hAnsi="Times New Roman"/>
          <w:i/>
          <w:iCs/>
          <w:sz w:val="24"/>
          <w:szCs w:val="24"/>
        </w:rPr>
        <w:t>(ii)</w:t>
      </w:r>
      <w:r w:rsidRPr="00A72D4A">
        <w:rPr>
          <w:rFonts w:ascii="Times New Roman" w:eastAsia="Times New Roman" w:hAnsi="Times New Roman"/>
          <w:sz w:val="24"/>
          <w:szCs w:val="24"/>
        </w:rPr>
        <w:t xml:space="preserve"> The IRS has filed a notice of Federal tax lien with respect to an assessed tax liability, and the taxpayer has been issued a notice under I.R.C. § 6320 entitling the taxpayer to request a hearing with the IRS Office of Appeals contesting the lien filing, and to further appeal to the Tax Court if the IRS determines to sustain the lien filing. </w:t>
      </w:r>
      <w:proofErr w:type="gramStart"/>
      <w:r w:rsidRPr="00A72D4A">
        <w:rPr>
          <w:rFonts w:ascii="Times New Roman" w:eastAsia="Times New Roman" w:hAnsi="Times New Roman"/>
          <w:sz w:val="24"/>
          <w:szCs w:val="24"/>
        </w:rPr>
        <w:t>In the course of</w:t>
      </w:r>
      <w:proofErr w:type="gramEnd"/>
      <w:r w:rsidRPr="00A72D4A">
        <w:rPr>
          <w:rFonts w:ascii="Times New Roman" w:eastAsia="Times New Roman" w:hAnsi="Times New Roman"/>
          <w:sz w:val="24"/>
          <w:szCs w:val="24"/>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2A561FC0" w14:textId="07E3C409" w:rsidR="00B92E9D" w:rsidRPr="00A72D4A" w:rsidRDefault="00B92E9D" w:rsidP="00FB370B">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i/>
          <w:iCs/>
          <w:sz w:val="24"/>
          <w:szCs w:val="24"/>
        </w:rPr>
        <w:t>(iii)</w:t>
      </w:r>
      <w:r w:rsidRPr="00A72D4A">
        <w:rPr>
          <w:rFonts w:ascii="Times New Roman" w:eastAsia="Times New Roman" w:hAnsi="Times New Roman"/>
          <w:sz w:val="24"/>
          <w:szCs w:val="24"/>
        </w:rPr>
        <w:t> The taxpayer has entered into an installment agreement pursuant to I.R.C. § 6159. The taxpayer is making timely payments and is in full compliance with the agreement terms. The taxpayer is not delinquent because the taxpayer is not currently required to make full payment.</w:t>
      </w:r>
    </w:p>
    <w:p w14:paraId="1A3B0E15" w14:textId="77777777" w:rsidR="00B92E9D" w:rsidRPr="00A72D4A" w:rsidRDefault="00B92E9D" w:rsidP="00B92E9D">
      <w:pPr>
        <w:shd w:val="clear" w:color="auto" w:fill="FFFFFF"/>
        <w:spacing w:beforeAutospacing="1" w:afterAutospacing="1" w:line="240" w:lineRule="auto"/>
        <w:rPr>
          <w:rFonts w:ascii="Times New Roman" w:eastAsia="Times New Roman" w:hAnsi="Times New Roman"/>
          <w:sz w:val="24"/>
          <w:szCs w:val="24"/>
        </w:rPr>
      </w:pPr>
      <w:r w:rsidRPr="00A72D4A">
        <w:rPr>
          <w:rFonts w:ascii="Times New Roman" w:eastAsia="Times New Roman" w:hAnsi="Times New Roman"/>
          <w:i/>
          <w:iCs/>
          <w:sz w:val="24"/>
          <w:szCs w:val="24"/>
        </w:rPr>
        <w:t>(iv)</w:t>
      </w:r>
      <w:r w:rsidRPr="00A72D4A">
        <w:rPr>
          <w:rFonts w:ascii="Times New Roman" w:eastAsia="Times New Roman" w:hAnsi="Times New Roman"/>
          <w:sz w:val="24"/>
          <w:szCs w:val="24"/>
        </w:rPr>
        <w:t> The taxpayer has filed for bankruptcy protection. The taxpayer is not delinquent because enforced collection action is stayed under 11 U.S.C. 362 (the Bankruptcy Code).</w:t>
      </w:r>
    </w:p>
    <w:p w14:paraId="6F54DE1D" w14:textId="680AA8CB" w:rsidR="00B92E9D" w:rsidRPr="00A72D4A" w:rsidRDefault="00B92E9D" w:rsidP="00B92E9D">
      <w:pPr>
        <w:shd w:val="clear" w:color="auto" w:fill="FFFFFF"/>
        <w:spacing w:beforeAutospacing="1"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 xml:space="preserve">(ii) </w:t>
      </w:r>
      <w:r w:rsidRPr="00A72D4A">
        <w:rPr>
          <w:rFonts w:ascii="Times New Roman" w:eastAsia="Times New Roman" w:hAnsi="Times New Roman"/>
          <w:sz w:val="24"/>
          <w:szCs w:val="24"/>
          <w:highlight w:val="yellow"/>
        </w:rPr>
        <w:t>The Offeror has</w:t>
      </w:r>
      <w:r w:rsidR="00FB370B" w:rsidRPr="00A72D4A">
        <w:rPr>
          <w:rFonts w:ascii="Times New Roman" w:eastAsia="Times New Roman" w:hAnsi="Times New Roman"/>
          <w:sz w:val="24"/>
          <w:szCs w:val="24"/>
          <w:highlight w:val="yellow"/>
        </w:rPr>
        <w:t xml:space="preserve"> __</w:t>
      </w:r>
      <w:r w:rsidRPr="00A72D4A">
        <w:rPr>
          <w:rFonts w:ascii="Times New Roman" w:eastAsia="Times New Roman" w:hAnsi="Times New Roman"/>
          <w:sz w:val="24"/>
          <w:szCs w:val="24"/>
          <w:highlight w:val="yellow"/>
        </w:rPr>
        <w:t> has not,</w:t>
      </w:r>
      <w:r w:rsidR="00FB370B" w:rsidRPr="00A72D4A">
        <w:rPr>
          <w:rFonts w:ascii="Times New Roman" w:eastAsia="Times New Roman" w:hAnsi="Times New Roman"/>
          <w:sz w:val="24"/>
          <w:szCs w:val="24"/>
          <w:highlight w:val="yellow"/>
        </w:rPr>
        <w:t xml:space="preserve"> __</w:t>
      </w:r>
      <w:r w:rsidRPr="00A72D4A">
        <w:rPr>
          <w:rFonts w:ascii="Times New Roman" w:eastAsia="Times New Roman" w:hAnsi="Times New Roman"/>
          <w:sz w:val="24"/>
          <w:szCs w:val="24"/>
        </w:rPr>
        <w:t xml:space="preserve"> within a three-year period preceding this offer, had one or more contracts terminated for default by any Federal agency.</w:t>
      </w:r>
    </w:p>
    <w:p w14:paraId="35877BFF" w14:textId="77777777" w:rsidR="00B92E9D" w:rsidRPr="00A72D4A" w:rsidRDefault="00B92E9D" w:rsidP="00B92E9D">
      <w:pPr>
        <w:shd w:val="clear" w:color="auto" w:fill="FFFFFF"/>
        <w:spacing w:beforeAutospacing="1"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(2) "Principal," for the purposes of this certification, means an officer, director, owner, partner, or a person having primary management or supervisory responsibilities within a business entity (</w:t>
      </w:r>
      <w:r w:rsidRPr="00A72D4A">
        <w:rPr>
          <w:rFonts w:ascii="Times New Roman" w:eastAsia="Times New Roman" w:hAnsi="Times New Roman"/>
          <w:i/>
          <w:iCs/>
          <w:sz w:val="24"/>
          <w:szCs w:val="24"/>
        </w:rPr>
        <w:t>e.g.</w:t>
      </w:r>
      <w:r w:rsidRPr="00A72D4A">
        <w:rPr>
          <w:rFonts w:ascii="Times New Roman" w:eastAsia="Times New Roman" w:hAnsi="Times New Roman"/>
          <w:sz w:val="24"/>
          <w:szCs w:val="24"/>
        </w:rPr>
        <w:t>, general manager; plant manager; head of a division or business segment; and similar positions).</w:t>
      </w:r>
    </w:p>
    <w:p w14:paraId="61F5AB9B" w14:textId="77777777"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lastRenderedPageBreak/>
        <w:t>This Certification Concerns a Matter Within the Jurisdiction of an Agency of the United States and the Making of a False, Fictitious, or Fraudulent Certification May Render the Maker Subject to Prosecution Under Section 1001, Title 18, United States Code.</w:t>
      </w:r>
    </w:p>
    <w:p w14:paraId="3102E212" w14:textId="77777777"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 xml:space="preserve">(b) The Offeror shall provide immediate written notice to the Contracting Officer if, at any time prior to contract award, the Offeror learns that its certification was erroneous when submitted or has become </w:t>
      </w:r>
      <w:proofErr w:type="gramStart"/>
      <w:r w:rsidRPr="00A72D4A">
        <w:rPr>
          <w:rFonts w:ascii="Times New Roman" w:eastAsia="Times New Roman" w:hAnsi="Times New Roman"/>
          <w:sz w:val="24"/>
          <w:szCs w:val="24"/>
        </w:rPr>
        <w:t>erroneous by reason</w:t>
      </w:r>
      <w:proofErr w:type="gramEnd"/>
      <w:r w:rsidRPr="00A72D4A">
        <w:rPr>
          <w:rFonts w:ascii="Times New Roman" w:eastAsia="Times New Roman" w:hAnsi="Times New Roman"/>
          <w:sz w:val="24"/>
          <w:szCs w:val="24"/>
        </w:rPr>
        <w:t xml:space="preserve"> of changed circumstances.</w:t>
      </w:r>
    </w:p>
    <w:p w14:paraId="78AF4885" w14:textId="70240D30"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(c) A certification that any of the items in paragraph (a) of this provision exists will not necessarily result in withholding of an award under this solicitation. However, the certification will be considered in connection with a determination of the Offeror's responsibility. Failure of the Offeror to furnish a certification or provide such additional information as requested by the Contracting Officer may render the Offeror non</w:t>
      </w:r>
      <w:r w:rsidR="00172E96" w:rsidRPr="00A72D4A">
        <w:rPr>
          <w:rFonts w:ascii="Times New Roman" w:eastAsia="Times New Roman" w:hAnsi="Times New Roman"/>
          <w:sz w:val="24"/>
          <w:szCs w:val="24"/>
        </w:rPr>
        <w:t xml:space="preserve"> </w:t>
      </w:r>
      <w:r w:rsidRPr="00A72D4A">
        <w:rPr>
          <w:rFonts w:ascii="Times New Roman" w:eastAsia="Times New Roman" w:hAnsi="Times New Roman"/>
          <w:sz w:val="24"/>
          <w:szCs w:val="24"/>
        </w:rPr>
        <w:t>responsible.</w:t>
      </w:r>
    </w:p>
    <w:p w14:paraId="3947341B" w14:textId="77777777"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proofErr w:type="gramStart"/>
      <w:r w:rsidRPr="00A72D4A">
        <w:rPr>
          <w:rFonts w:ascii="Times New Roman" w:eastAsia="Times New Roman" w:hAnsi="Times New Roman"/>
          <w:sz w:val="24"/>
          <w:szCs w:val="24"/>
        </w:rPr>
        <w:t>(d) Nothing</w:t>
      </w:r>
      <w:proofErr w:type="gramEnd"/>
      <w:r w:rsidRPr="00A72D4A">
        <w:rPr>
          <w:rFonts w:ascii="Times New Roman" w:eastAsia="Times New Roman" w:hAnsi="Times New Roman"/>
          <w:sz w:val="24"/>
          <w:szCs w:val="24"/>
        </w:rPr>
        <w:t xml:space="preserve"> contained in the foregoing shall be construed to require establishment of a system of records </w:t>
      </w:r>
      <w:proofErr w:type="gramStart"/>
      <w:r w:rsidRPr="00A72D4A">
        <w:rPr>
          <w:rFonts w:ascii="Times New Roman" w:eastAsia="Times New Roman" w:hAnsi="Times New Roman"/>
          <w:sz w:val="24"/>
          <w:szCs w:val="24"/>
        </w:rPr>
        <w:t>in order to</w:t>
      </w:r>
      <w:proofErr w:type="gramEnd"/>
      <w:r w:rsidRPr="00A72D4A">
        <w:rPr>
          <w:rFonts w:ascii="Times New Roman" w:eastAsia="Times New Roman" w:hAnsi="Times New Roman"/>
          <w:sz w:val="24"/>
          <w:szCs w:val="24"/>
        </w:rPr>
        <w:t xml:space="preserve"> render, in good faith, the certification required by paragraph (a) of this provision. The knowledge and information of an Offeror is not required to exceed that which is normally possessed by a prudent person in the ordinary course of business dealings.</w:t>
      </w:r>
    </w:p>
    <w:p w14:paraId="44E3E165" w14:textId="77777777"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(e) The certification in paragraph (a) of this provision is a material representation of fact upon which reliance was placed when making award. If it is later determined that the Offeror knowingly rendered an erroneous certification, in addition to other remedies available to the Government, the Contracting Officer may terminate the contract resulting from this solicitation for default.</w:t>
      </w:r>
    </w:p>
    <w:p w14:paraId="5009D913" w14:textId="77777777"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(End of provision)</w:t>
      </w:r>
    </w:p>
    <w:p w14:paraId="24D99C20" w14:textId="355F6A7E" w:rsidR="00B92E9D" w:rsidRPr="00A72D4A" w:rsidRDefault="00B92E9D" w:rsidP="00B92E9D">
      <w:pPr>
        <w:spacing w:after="160" w:line="259" w:lineRule="auto"/>
        <w:rPr>
          <w:rFonts w:ascii="Times New Roman" w:hAnsi="Times New Roman"/>
          <w:b/>
          <w:bCs/>
          <w:kern w:val="2"/>
          <w:sz w:val="24"/>
          <w:szCs w:val="24"/>
          <w:u w:val="single"/>
          <w:shd w:val="clear" w:color="auto" w:fill="EFEFEF"/>
          <w14:ligatures w14:val="standardContextual"/>
        </w:rPr>
      </w:pPr>
      <w:r w:rsidRPr="00A72D4A">
        <w:rPr>
          <w:rFonts w:ascii="Times New Roman" w:hAnsi="Times New Roman"/>
          <w:b/>
          <w:bCs/>
          <w:kern w:val="2"/>
          <w:sz w:val="24"/>
          <w:szCs w:val="24"/>
          <w:highlight w:val="yellow"/>
          <w:u w:val="single"/>
          <w:shd w:val="clear" w:color="auto" w:fill="EFEFEF"/>
          <w14:ligatures w14:val="standardContextual"/>
        </w:rPr>
        <w:t>52.209-7 Information Regarding Responsibility Matters (Oct 2018)</w:t>
      </w:r>
    </w:p>
    <w:p w14:paraId="0569E951" w14:textId="77777777" w:rsidR="00B92E9D" w:rsidRPr="00A72D4A" w:rsidRDefault="00B92E9D" w:rsidP="00B92E9D">
      <w:pPr>
        <w:shd w:val="clear" w:color="auto" w:fill="FFFFFF"/>
        <w:spacing w:beforeAutospacing="1"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(a) </w:t>
      </w:r>
      <w:r w:rsidRPr="00A72D4A">
        <w:rPr>
          <w:rFonts w:ascii="Times New Roman" w:eastAsia="Times New Roman" w:hAnsi="Times New Roman"/>
          <w:i/>
          <w:iCs/>
          <w:sz w:val="24"/>
          <w:szCs w:val="24"/>
        </w:rPr>
        <w:t>Definitions</w:t>
      </w:r>
      <w:r w:rsidRPr="00A72D4A">
        <w:rPr>
          <w:rFonts w:ascii="Times New Roman" w:eastAsia="Times New Roman" w:hAnsi="Times New Roman"/>
          <w:sz w:val="24"/>
          <w:szCs w:val="24"/>
        </w:rPr>
        <w:t>. As used in this provision--</w:t>
      </w:r>
    </w:p>
    <w:p w14:paraId="6D2E672E" w14:textId="0305915F" w:rsidR="00B92E9D" w:rsidRPr="00A72D4A" w:rsidRDefault="00B92E9D" w:rsidP="0045691E">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 xml:space="preserve"> "Administrative proceeding" means a non-judicial process that is adjudicatory in nature </w:t>
      </w:r>
      <w:proofErr w:type="gramStart"/>
      <w:r w:rsidRPr="00A72D4A">
        <w:rPr>
          <w:rFonts w:ascii="Times New Roman" w:eastAsia="Times New Roman" w:hAnsi="Times New Roman"/>
          <w:sz w:val="24"/>
          <w:szCs w:val="24"/>
        </w:rPr>
        <w:t>in order to</w:t>
      </w:r>
      <w:proofErr w:type="gramEnd"/>
      <w:r w:rsidRPr="00A72D4A">
        <w:rPr>
          <w:rFonts w:ascii="Times New Roman" w:eastAsia="Times New Roman" w:hAnsi="Times New Roman"/>
          <w:sz w:val="24"/>
          <w:szCs w:val="24"/>
        </w:rPr>
        <w:t xml:space="preserve"> </w:t>
      </w:r>
      <w:proofErr w:type="gramStart"/>
      <w:r w:rsidRPr="00A72D4A">
        <w:rPr>
          <w:rFonts w:ascii="Times New Roman" w:eastAsia="Times New Roman" w:hAnsi="Times New Roman"/>
          <w:sz w:val="24"/>
          <w:szCs w:val="24"/>
        </w:rPr>
        <w:t>make a determination</w:t>
      </w:r>
      <w:proofErr w:type="gramEnd"/>
      <w:r w:rsidRPr="00A72D4A">
        <w:rPr>
          <w:rFonts w:ascii="Times New Roman" w:eastAsia="Times New Roman" w:hAnsi="Times New Roman"/>
          <w:sz w:val="24"/>
          <w:szCs w:val="24"/>
        </w:rPr>
        <w:t xml:space="preserve"> of fault or liability (</w:t>
      </w:r>
      <w:r w:rsidRPr="00A72D4A">
        <w:rPr>
          <w:rFonts w:ascii="Times New Roman" w:eastAsia="Times New Roman" w:hAnsi="Times New Roman"/>
          <w:i/>
          <w:iCs/>
          <w:sz w:val="24"/>
          <w:szCs w:val="24"/>
        </w:rPr>
        <w:t>e.g</w:t>
      </w:r>
      <w:r w:rsidRPr="00A72D4A">
        <w:rPr>
          <w:rFonts w:ascii="Times New Roman" w:eastAsia="Times New Roman" w:hAnsi="Times New Roman"/>
          <w:sz w:val="24"/>
          <w:szCs w:val="24"/>
        </w:rPr>
        <w:t xml:space="preserve">.,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rsidRPr="00A72D4A">
        <w:rPr>
          <w:rFonts w:ascii="Times New Roman" w:eastAsia="Times New Roman" w:hAnsi="Times New Roman"/>
          <w:sz w:val="24"/>
          <w:szCs w:val="24"/>
        </w:rPr>
        <w:t>Federal</w:t>
      </w:r>
      <w:proofErr w:type="gramEnd"/>
      <w:r w:rsidRPr="00A72D4A">
        <w:rPr>
          <w:rFonts w:ascii="Times New Roman" w:eastAsia="Times New Roman" w:hAnsi="Times New Roman"/>
          <w:sz w:val="24"/>
          <w:szCs w:val="24"/>
        </w:rPr>
        <w:t xml:space="preserve"> contract or grant. It does not include agency actions such as contract audits, site visits, corrective plans, or inspection of deliverables.</w:t>
      </w:r>
    </w:p>
    <w:p w14:paraId="371DD3F7" w14:textId="77777777"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"Federal contracts and grants with total value greater than $10,000,000" means--</w:t>
      </w:r>
    </w:p>
    <w:p w14:paraId="17B06FB6" w14:textId="77777777"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(1) The total value of all current, active contracts and grants, including all priced options; and</w:t>
      </w:r>
    </w:p>
    <w:p w14:paraId="1455922E" w14:textId="77777777"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(2) The total value of all current, active orders including all priced options under indefinite-delivery, indefinite-quantity, 8(a), or requirements contracts (including task and delivery and multiple-award Schedules).</w:t>
      </w:r>
    </w:p>
    <w:p w14:paraId="6A320ED3" w14:textId="77777777" w:rsidR="00B92E9D" w:rsidRPr="00A72D4A" w:rsidRDefault="00B92E9D" w:rsidP="00B92E9D">
      <w:pPr>
        <w:shd w:val="clear" w:color="auto" w:fill="FFFFFF"/>
        <w:spacing w:beforeAutospacing="1"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lastRenderedPageBreak/>
        <w:t>"Principal" means an officer, director, owner, partner, or a person having primary management or supervisory responsibilities within a business entity (</w:t>
      </w:r>
      <w:r w:rsidRPr="00A72D4A">
        <w:rPr>
          <w:rFonts w:ascii="Times New Roman" w:eastAsia="Times New Roman" w:hAnsi="Times New Roman"/>
          <w:i/>
          <w:iCs/>
          <w:sz w:val="24"/>
          <w:szCs w:val="24"/>
        </w:rPr>
        <w:t>e.g</w:t>
      </w:r>
      <w:r w:rsidRPr="00A72D4A">
        <w:rPr>
          <w:rFonts w:ascii="Times New Roman" w:eastAsia="Times New Roman" w:hAnsi="Times New Roman"/>
          <w:sz w:val="24"/>
          <w:szCs w:val="24"/>
        </w:rPr>
        <w:t>., general manager; plant manager; head of a division or business segment; and similar positions).</w:t>
      </w:r>
    </w:p>
    <w:p w14:paraId="5FC7FAC2" w14:textId="097B2F07" w:rsidR="00B92E9D" w:rsidRPr="00A72D4A" w:rsidRDefault="00B92E9D" w:rsidP="00B92E9D">
      <w:pPr>
        <w:shd w:val="clear" w:color="auto" w:fill="FFFFFF"/>
        <w:spacing w:beforeAutospacing="1"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(b) The offeror </w:t>
      </w:r>
      <w:r w:rsidRPr="00A72D4A">
        <w:rPr>
          <w:rFonts w:ascii="Times New Roman" w:eastAsia="Times New Roman" w:hAnsi="Times New Roman"/>
          <w:sz w:val="24"/>
          <w:szCs w:val="24"/>
          <w:highlight w:val="yellow"/>
        </w:rPr>
        <w:t>has</w:t>
      </w:r>
      <w:r w:rsidR="0045691E" w:rsidRPr="00A72D4A">
        <w:rPr>
          <w:rFonts w:ascii="Times New Roman" w:eastAsia="Times New Roman" w:hAnsi="Times New Roman"/>
          <w:sz w:val="24"/>
          <w:szCs w:val="24"/>
          <w:highlight w:val="yellow"/>
        </w:rPr>
        <w:t xml:space="preserve"> __</w:t>
      </w:r>
      <w:r w:rsidRPr="00A72D4A">
        <w:rPr>
          <w:rFonts w:ascii="Times New Roman" w:eastAsia="Times New Roman" w:hAnsi="Times New Roman"/>
          <w:sz w:val="24"/>
          <w:szCs w:val="24"/>
          <w:highlight w:val="yellow"/>
        </w:rPr>
        <w:t>  </w:t>
      </w:r>
      <w:r w:rsidR="0045691E" w:rsidRPr="00A72D4A">
        <w:rPr>
          <w:rFonts w:ascii="Times New Roman" w:eastAsia="Times New Roman" w:hAnsi="Times New Roman"/>
          <w:sz w:val="24"/>
          <w:szCs w:val="24"/>
          <w:highlight w:val="yellow"/>
        </w:rPr>
        <w:t xml:space="preserve"> </w:t>
      </w:r>
      <w:r w:rsidRPr="00A72D4A">
        <w:rPr>
          <w:rFonts w:ascii="Times New Roman" w:eastAsia="Times New Roman" w:hAnsi="Times New Roman"/>
          <w:sz w:val="24"/>
          <w:szCs w:val="24"/>
          <w:highlight w:val="yellow"/>
        </w:rPr>
        <w:t>does not</w:t>
      </w:r>
      <w:r w:rsidR="0045691E" w:rsidRPr="00A72D4A">
        <w:rPr>
          <w:rFonts w:ascii="Times New Roman" w:eastAsia="Times New Roman" w:hAnsi="Times New Roman"/>
          <w:sz w:val="24"/>
          <w:szCs w:val="24"/>
          <w:highlight w:val="yellow"/>
        </w:rPr>
        <w:t xml:space="preserve"> __</w:t>
      </w:r>
      <w:r w:rsidR="0045691E" w:rsidRPr="00A72D4A">
        <w:rPr>
          <w:rFonts w:ascii="Times New Roman" w:eastAsia="Times New Roman" w:hAnsi="Times New Roman"/>
          <w:sz w:val="24"/>
          <w:szCs w:val="24"/>
        </w:rPr>
        <w:t xml:space="preserve"> </w:t>
      </w:r>
      <w:r w:rsidRPr="00A72D4A">
        <w:rPr>
          <w:rFonts w:ascii="Times New Roman" w:eastAsia="Times New Roman" w:hAnsi="Times New Roman"/>
          <w:sz w:val="24"/>
          <w:szCs w:val="24"/>
        </w:rPr>
        <w:t>have current active Federal contracts and grants with total value greater than $10,000,000.</w:t>
      </w:r>
    </w:p>
    <w:p w14:paraId="11248D43" w14:textId="77777777"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7A1FC0E0" w14:textId="05D41FBA"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(1) Whether the offeror, and/or any of its principals, has</w:t>
      </w:r>
      <w:r w:rsidR="0045691E" w:rsidRPr="00A72D4A">
        <w:rPr>
          <w:rFonts w:ascii="Times New Roman" w:eastAsia="Times New Roman" w:hAnsi="Times New Roman"/>
          <w:sz w:val="24"/>
          <w:szCs w:val="24"/>
        </w:rPr>
        <w:t xml:space="preserve"> __</w:t>
      </w:r>
      <w:r w:rsidRPr="00A72D4A">
        <w:rPr>
          <w:rFonts w:ascii="Times New Roman" w:eastAsia="Times New Roman" w:hAnsi="Times New Roman"/>
          <w:sz w:val="24"/>
          <w:szCs w:val="24"/>
        </w:rPr>
        <w:t xml:space="preserve"> or has not, </w:t>
      </w:r>
      <w:r w:rsidR="0045691E" w:rsidRPr="00A72D4A">
        <w:rPr>
          <w:rFonts w:ascii="Times New Roman" w:eastAsia="Times New Roman" w:hAnsi="Times New Roman"/>
          <w:sz w:val="24"/>
          <w:szCs w:val="24"/>
        </w:rPr>
        <w:t xml:space="preserve">__ </w:t>
      </w:r>
      <w:r w:rsidRPr="00A72D4A">
        <w:rPr>
          <w:rFonts w:ascii="Times New Roman" w:eastAsia="Times New Roman" w:hAnsi="Times New Roman"/>
          <w:sz w:val="24"/>
          <w:szCs w:val="24"/>
        </w:rPr>
        <w:t>within the last five years, in connection with the award to or performance by the offeror of a Federal contract or grant, been the subject of a proceeding, at the Federal or State level that resulted in any of the following dispositions:</w:t>
      </w:r>
    </w:p>
    <w:p w14:paraId="772A9921" w14:textId="77777777"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w:t>
      </w:r>
      <w:proofErr w:type="spellStart"/>
      <w:r w:rsidRPr="00A72D4A">
        <w:rPr>
          <w:rFonts w:ascii="Times New Roman" w:eastAsia="Times New Roman" w:hAnsi="Times New Roman"/>
          <w:sz w:val="24"/>
          <w:szCs w:val="24"/>
        </w:rPr>
        <w:t>i</w:t>
      </w:r>
      <w:proofErr w:type="spellEnd"/>
      <w:r w:rsidRPr="00A72D4A">
        <w:rPr>
          <w:rFonts w:ascii="Times New Roman" w:eastAsia="Times New Roman" w:hAnsi="Times New Roman"/>
          <w:sz w:val="24"/>
          <w:szCs w:val="24"/>
        </w:rPr>
        <w:t>) In a criminal proceeding, a conviction.</w:t>
      </w:r>
    </w:p>
    <w:p w14:paraId="4E7D39E1" w14:textId="4ECA6C73"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 xml:space="preserve">(ii) In a civil proceeding, a finding of fault and </w:t>
      </w:r>
      <w:proofErr w:type="gramStart"/>
      <w:r w:rsidRPr="00A72D4A">
        <w:rPr>
          <w:rFonts w:ascii="Times New Roman" w:eastAsia="Times New Roman" w:hAnsi="Times New Roman"/>
          <w:sz w:val="24"/>
          <w:szCs w:val="24"/>
        </w:rPr>
        <w:t>liability that</w:t>
      </w:r>
      <w:proofErr w:type="gramEnd"/>
      <w:r w:rsidRPr="00A72D4A">
        <w:rPr>
          <w:rFonts w:ascii="Times New Roman" w:eastAsia="Times New Roman" w:hAnsi="Times New Roman"/>
          <w:sz w:val="24"/>
          <w:szCs w:val="24"/>
        </w:rPr>
        <w:t xml:space="preserve"> results in the payment of a monetary fine, penalty, reimbursement, restitution, or damages of $5,000 or more. </w:t>
      </w:r>
    </w:p>
    <w:p w14:paraId="3522539E" w14:textId="77777777"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(iii) In an administrative proceeding, a finding of fault and liability that results in--</w:t>
      </w:r>
    </w:p>
    <w:p w14:paraId="5C21340D" w14:textId="77777777"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(A) The payment of a monetary fine or penalty of $5,000 or more; or</w:t>
      </w:r>
    </w:p>
    <w:p w14:paraId="4987E732" w14:textId="77777777"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 xml:space="preserve">(B) The payment of </w:t>
      </w:r>
      <w:proofErr w:type="gramStart"/>
      <w:r w:rsidRPr="00A72D4A">
        <w:rPr>
          <w:rFonts w:ascii="Times New Roman" w:eastAsia="Times New Roman" w:hAnsi="Times New Roman"/>
          <w:sz w:val="24"/>
          <w:szCs w:val="24"/>
        </w:rPr>
        <w:t>a reimbursement</w:t>
      </w:r>
      <w:proofErr w:type="gramEnd"/>
      <w:r w:rsidRPr="00A72D4A">
        <w:rPr>
          <w:rFonts w:ascii="Times New Roman" w:eastAsia="Times New Roman" w:hAnsi="Times New Roman"/>
          <w:sz w:val="24"/>
          <w:szCs w:val="24"/>
        </w:rPr>
        <w:t xml:space="preserve">, restitution, or damages </w:t>
      </w:r>
      <w:proofErr w:type="gramStart"/>
      <w:r w:rsidRPr="00A72D4A">
        <w:rPr>
          <w:rFonts w:ascii="Times New Roman" w:eastAsia="Times New Roman" w:hAnsi="Times New Roman"/>
          <w:sz w:val="24"/>
          <w:szCs w:val="24"/>
        </w:rPr>
        <w:t>in excess of</w:t>
      </w:r>
      <w:proofErr w:type="gramEnd"/>
      <w:r w:rsidRPr="00A72D4A">
        <w:rPr>
          <w:rFonts w:ascii="Times New Roman" w:eastAsia="Times New Roman" w:hAnsi="Times New Roman"/>
          <w:sz w:val="24"/>
          <w:szCs w:val="24"/>
        </w:rPr>
        <w:t xml:space="preserve"> $100,000.</w:t>
      </w:r>
    </w:p>
    <w:p w14:paraId="60981C4F" w14:textId="77777777"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(iv) In a criminal, civil, or administrative proceeding, a disposition of the matter by consent or compromise with an acknowledgment of fault by the Contractor if the proceeding could have led to any of the outcomes specified in paragraphs (c)(1)(</w:t>
      </w:r>
      <w:proofErr w:type="spellStart"/>
      <w:r w:rsidRPr="00A72D4A">
        <w:rPr>
          <w:rFonts w:ascii="Times New Roman" w:eastAsia="Times New Roman" w:hAnsi="Times New Roman"/>
          <w:sz w:val="24"/>
          <w:szCs w:val="24"/>
        </w:rPr>
        <w:t>i</w:t>
      </w:r>
      <w:proofErr w:type="spellEnd"/>
      <w:r w:rsidRPr="00A72D4A">
        <w:rPr>
          <w:rFonts w:ascii="Times New Roman" w:eastAsia="Times New Roman" w:hAnsi="Times New Roman"/>
          <w:sz w:val="24"/>
          <w:szCs w:val="24"/>
        </w:rPr>
        <w:t>), (c)(1)(ii), or (c)(1)(iii) of this provision.</w:t>
      </w:r>
    </w:p>
    <w:p w14:paraId="26F718ED" w14:textId="77777777"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 xml:space="preserve">(2) If the offeror has been involved in the last five years in any of the occurrences listed in (c)(1) of this provision, whether the offeror has provided the requested information </w:t>
      </w:r>
      <w:proofErr w:type="gramStart"/>
      <w:r w:rsidRPr="00A72D4A">
        <w:rPr>
          <w:rFonts w:ascii="Times New Roman" w:eastAsia="Times New Roman" w:hAnsi="Times New Roman"/>
          <w:sz w:val="24"/>
          <w:szCs w:val="24"/>
        </w:rPr>
        <w:t>with regard to</w:t>
      </w:r>
      <w:proofErr w:type="gramEnd"/>
      <w:r w:rsidRPr="00A72D4A">
        <w:rPr>
          <w:rFonts w:ascii="Times New Roman" w:eastAsia="Times New Roman" w:hAnsi="Times New Roman"/>
          <w:sz w:val="24"/>
          <w:szCs w:val="24"/>
        </w:rPr>
        <w:t xml:space="preserve"> each occurrence.</w:t>
      </w:r>
    </w:p>
    <w:p w14:paraId="124B17E7" w14:textId="77777777" w:rsidR="00B92E9D" w:rsidRPr="00A72D4A" w:rsidRDefault="00B92E9D" w:rsidP="00B92E9D">
      <w:pPr>
        <w:shd w:val="clear" w:color="auto" w:fill="FFFFFF"/>
        <w:spacing w:beforeAutospacing="1"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(d) The offeror shall post the information in paragraphs (c)(1)(</w:t>
      </w:r>
      <w:proofErr w:type="spellStart"/>
      <w:r w:rsidRPr="00A72D4A">
        <w:rPr>
          <w:rFonts w:ascii="Times New Roman" w:eastAsia="Times New Roman" w:hAnsi="Times New Roman"/>
          <w:sz w:val="24"/>
          <w:szCs w:val="24"/>
        </w:rPr>
        <w:t>i</w:t>
      </w:r>
      <w:proofErr w:type="spellEnd"/>
      <w:r w:rsidRPr="00A72D4A">
        <w:rPr>
          <w:rFonts w:ascii="Times New Roman" w:eastAsia="Times New Roman" w:hAnsi="Times New Roman"/>
          <w:sz w:val="24"/>
          <w:szCs w:val="24"/>
        </w:rPr>
        <w:t>) through (c)(1)(iv) of this provision in FAPIIS as required through maintaining an active registration in the System for Award Management, which can be accessed via </w:t>
      </w:r>
      <w:r w:rsidRPr="00A72D4A">
        <w:rPr>
          <w:rFonts w:ascii="Times New Roman" w:eastAsia="Times New Roman" w:hAnsi="Times New Roman"/>
          <w:i/>
          <w:iCs/>
          <w:sz w:val="24"/>
          <w:szCs w:val="24"/>
        </w:rPr>
        <w:t>https://www.sam.gov</w:t>
      </w:r>
      <w:r w:rsidRPr="00A72D4A">
        <w:rPr>
          <w:rFonts w:ascii="Times New Roman" w:eastAsia="Times New Roman" w:hAnsi="Times New Roman"/>
          <w:sz w:val="24"/>
          <w:szCs w:val="24"/>
        </w:rPr>
        <w:t> (see 52.204-7).</w:t>
      </w:r>
    </w:p>
    <w:p w14:paraId="789B60D7" w14:textId="77777777" w:rsidR="00B92E9D"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(End of provision)</w:t>
      </w:r>
    </w:p>
    <w:p w14:paraId="743FCB97" w14:textId="77777777" w:rsidR="001A256D" w:rsidRDefault="001A256D" w:rsidP="00B92E9D">
      <w:pPr>
        <w:shd w:val="clear" w:color="auto" w:fill="FFFFFF"/>
        <w:spacing w:before="100" w:beforeAutospacing="1" w:after="100" w:afterAutospacing="1" w:line="240" w:lineRule="auto"/>
        <w:rPr>
          <w:rFonts w:ascii="Times New Roman" w:eastAsia="Times New Roman" w:hAnsi="Times New Roman"/>
          <w:sz w:val="24"/>
          <w:szCs w:val="24"/>
        </w:rPr>
      </w:pPr>
    </w:p>
    <w:p w14:paraId="14F0105E" w14:textId="77777777" w:rsidR="001A256D" w:rsidRPr="00A72D4A" w:rsidRDefault="001A256D" w:rsidP="00B92E9D">
      <w:pPr>
        <w:shd w:val="clear" w:color="auto" w:fill="FFFFFF"/>
        <w:spacing w:before="100" w:beforeAutospacing="1" w:after="100" w:afterAutospacing="1" w:line="240" w:lineRule="auto"/>
        <w:rPr>
          <w:rFonts w:ascii="Times New Roman" w:eastAsia="Times New Roman" w:hAnsi="Times New Roman"/>
          <w:sz w:val="24"/>
          <w:szCs w:val="24"/>
        </w:rPr>
      </w:pPr>
    </w:p>
    <w:p w14:paraId="7BDF1C0D" w14:textId="76990CE4" w:rsidR="00B92E9D" w:rsidRPr="00A72D4A" w:rsidRDefault="00B92E9D" w:rsidP="00B92E9D">
      <w:pPr>
        <w:spacing w:after="160" w:line="259" w:lineRule="auto"/>
        <w:rPr>
          <w:rFonts w:ascii="Times New Roman" w:hAnsi="Times New Roman"/>
          <w:b/>
          <w:bCs/>
          <w:kern w:val="2"/>
          <w:sz w:val="24"/>
          <w:szCs w:val="24"/>
          <w:u w:val="single"/>
          <w:shd w:val="clear" w:color="auto" w:fill="EFEFEF"/>
          <w14:ligatures w14:val="standardContextual"/>
        </w:rPr>
      </w:pPr>
      <w:r w:rsidRPr="00A72D4A">
        <w:rPr>
          <w:rFonts w:ascii="Times New Roman" w:hAnsi="Times New Roman"/>
          <w:b/>
          <w:bCs/>
          <w:kern w:val="2"/>
          <w:sz w:val="24"/>
          <w:szCs w:val="24"/>
          <w:highlight w:val="yellow"/>
          <w:u w:val="single"/>
          <w:shd w:val="clear" w:color="auto" w:fill="EFEFEF"/>
          <w14:ligatures w14:val="standardContextual"/>
        </w:rPr>
        <w:lastRenderedPageBreak/>
        <w:t>52.209-11 Representation by Corporations Regarding Delinquent Tax Liability or a Felony Conviction under any Federal Law (Feb 2016)</w:t>
      </w:r>
    </w:p>
    <w:p w14:paraId="04A58462" w14:textId="77777777"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 xml:space="preserve">(a) As required by sections 744 and 745 of Division E of the Consolidated and Further Continuing Appropriations Act, 2015 (Pub. L. 113-235), and similar provisions, if contained in subsequent appropriations acts, the Government will not </w:t>
      </w:r>
      <w:proofErr w:type="gramStart"/>
      <w:r w:rsidRPr="00A72D4A">
        <w:rPr>
          <w:rFonts w:ascii="Times New Roman" w:eastAsia="Times New Roman" w:hAnsi="Times New Roman"/>
          <w:sz w:val="24"/>
          <w:szCs w:val="24"/>
        </w:rPr>
        <w:t>enter into</w:t>
      </w:r>
      <w:proofErr w:type="gramEnd"/>
      <w:r w:rsidRPr="00A72D4A">
        <w:rPr>
          <w:rFonts w:ascii="Times New Roman" w:eastAsia="Times New Roman" w:hAnsi="Times New Roman"/>
          <w:sz w:val="24"/>
          <w:szCs w:val="24"/>
        </w:rPr>
        <w:t xml:space="preserve"> a contract with any corporation that--</w:t>
      </w:r>
    </w:p>
    <w:p w14:paraId="5A9BBABC" w14:textId="77777777"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(1)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767C39F5" w14:textId="77777777"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 xml:space="preserve">(2) Was convicted of a felony criminal violation under any Federal law within the preceding 24 months, where the awarding agency is aware of the conviction, unless an agency has considered suspension or debarment of the corporation and </w:t>
      </w:r>
      <w:proofErr w:type="gramStart"/>
      <w:r w:rsidRPr="00A72D4A">
        <w:rPr>
          <w:rFonts w:ascii="Times New Roman" w:eastAsia="Times New Roman" w:hAnsi="Times New Roman"/>
          <w:sz w:val="24"/>
          <w:szCs w:val="24"/>
        </w:rPr>
        <w:t>made a determination</w:t>
      </w:r>
      <w:proofErr w:type="gramEnd"/>
      <w:r w:rsidRPr="00A72D4A">
        <w:rPr>
          <w:rFonts w:ascii="Times New Roman" w:eastAsia="Times New Roman" w:hAnsi="Times New Roman"/>
          <w:sz w:val="24"/>
          <w:szCs w:val="24"/>
        </w:rPr>
        <w:t xml:space="preserve"> that this action is not necessary to protect the interests of the Government.</w:t>
      </w:r>
    </w:p>
    <w:p w14:paraId="1E9C0514" w14:textId="77777777" w:rsidR="00B92E9D" w:rsidRPr="00A72D4A" w:rsidRDefault="00B92E9D" w:rsidP="00B92E9D">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(b) The Offeror represents that--</w:t>
      </w:r>
    </w:p>
    <w:p w14:paraId="3B5F54D2" w14:textId="4260C7C6" w:rsidR="00B92E9D" w:rsidRPr="00A72D4A" w:rsidRDefault="00B92E9D" w:rsidP="00B92E9D">
      <w:pPr>
        <w:shd w:val="clear" w:color="auto" w:fill="FFFFFF"/>
        <w:spacing w:beforeAutospacing="1"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 xml:space="preserve">(1) </w:t>
      </w:r>
      <w:r w:rsidRPr="00A72D4A">
        <w:rPr>
          <w:rFonts w:ascii="Times New Roman" w:eastAsia="Times New Roman" w:hAnsi="Times New Roman"/>
          <w:sz w:val="24"/>
          <w:szCs w:val="24"/>
          <w:highlight w:val="yellow"/>
        </w:rPr>
        <w:t>It is</w:t>
      </w:r>
      <w:r w:rsidR="008C6F39" w:rsidRPr="00A72D4A">
        <w:rPr>
          <w:rFonts w:ascii="Times New Roman" w:eastAsia="Times New Roman" w:hAnsi="Times New Roman"/>
          <w:sz w:val="24"/>
          <w:szCs w:val="24"/>
          <w:highlight w:val="yellow"/>
        </w:rPr>
        <w:t xml:space="preserve"> __</w:t>
      </w:r>
      <w:r w:rsidRPr="00A72D4A">
        <w:rPr>
          <w:rFonts w:ascii="Times New Roman" w:eastAsia="Times New Roman" w:hAnsi="Times New Roman"/>
          <w:sz w:val="24"/>
          <w:szCs w:val="24"/>
          <w:highlight w:val="yellow"/>
        </w:rPr>
        <w:t> is not </w:t>
      </w:r>
      <w:r w:rsidR="008C6F39" w:rsidRPr="00A72D4A">
        <w:rPr>
          <w:rFonts w:ascii="Times New Roman" w:eastAsia="Times New Roman" w:hAnsi="Times New Roman"/>
          <w:sz w:val="24"/>
          <w:szCs w:val="24"/>
          <w:highlight w:val="yellow"/>
        </w:rPr>
        <w:t>__</w:t>
      </w:r>
      <w:r w:rsidRPr="00A72D4A">
        <w:rPr>
          <w:rFonts w:ascii="Times New Roman" w:eastAsia="Times New Roman" w:hAnsi="Times New Roman"/>
          <w:sz w:val="24"/>
          <w:szCs w:val="24"/>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5BF03BDB" w14:textId="247456A0" w:rsidR="00B92E9D" w:rsidRPr="00A72D4A" w:rsidRDefault="00B92E9D" w:rsidP="008C6F39">
      <w:pPr>
        <w:shd w:val="clear" w:color="auto" w:fill="FFFFFF"/>
        <w:spacing w:beforeAutospacing="1"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 xml:space="preserve">(2) </w:t>
      </w:r>
      <w:r w:rsidRPr="00A72D4A">
        <w:rPr>
          <w:rFonts w:ascii="Times New Roman" w:eastAsia="Times New Roman" w:hAnsi="Times New Roman"/>
          <w:sz w:val="24"/>
          <w:szCs w:val="24"/>
          <w:highlight w:val="yellow"/>
        </w:rPr>
        <w:t>It is</w:t>
      </w:r>
      <w:r w:rsidR="008C6F39" w:rsidRPr="00A72D4A">
        <w:rPr>
          <w:rFonts w:ascii="Times New Roman" w:eastAsia="Times New Roman" w:hAnsi="Times New Roman"/>
          <w:sz w:val="24"/>
          <w:szCs w:val="24"/>
          <w:highlight w:val="yellow"/>
        </w:rPr>
        <w:t xml:space="preserve"> __</w:t>
      </w:r>
      <w:r w:rsidRPr="00A72D4A">
        <w:rPr>
          <w:rFonts w:ascii="Times New Roman" w:eastAsia="Times New Roman" w:hAnsi="Times New Roman"/>
          <w:sz w:val="24"/>
          <w:szCs w:val="24"/>
          <w:highlight w:val="yellow"/>
        </w:rPr>
        <w:t>is not </w:t>
      </w:r>
      <w:r w:rsidR="008C6F39" w:rsidRPr="00A72D4A">
        <w:rPr>
          <w:rFonts w:ascii="Times New Roman" w:eastAsia="Times New Roman" w:hAnsi="Times New Roman"/>
          <w:sz w:val="24"/>
          <w:szCs w:val="24"/>
          <w:highlight w:val="yellow"/>
        </w:rPr>
        <w:t>__</w:t>
      </w:r>
      <w:r w:rsidR="008C6F39" w:rsidRPr="00A72D4A">
        <w:rPr>
          <w:rFonts w:ascii="Times New Roman" w:eastAsia="Times New Roman" w:hAnsi="Times New Roman"/>
          <w:sz w:val="24"/>
          <w:szCs w:val="24"/>
        </w:rPr>
        <w:t xml:space="preserve"> </w:t>
      </w:r>
      <w:r w:rsidRPr="00A72D4A">
        <w:rPr>
          <w:rFonts w:ascii="Times New Roman" w:eastAsia="Times New Roman" w:hAnsi="Times New Roman"/>
          <w:sz w:val="24"/>
          <w:szCs w:val="24"/>
        </w:rPr>
        <w:t xml:space="preserve">a corporation that was convicted of a felony criminal violation under a </w:t>
      </w:r>
      <w:proofErr w:type="gramStart"/>
      <w:r w:rsidRPr="00A72D4A">
        <w:rPr>
          <w:rFonts w:ascii="Times New Roman" w:eastAsia="Times New Roman" w:hAnsi="Times New Roman"/>
          <w:sz w:val="24"/>
          <w:szCs w:val="24"/>
        </w:rPr>
        <w:t>Federal</w:t>
      </w:r>
      <w:proofErr w:type="gramEnd"/>
      <w:r w:rsidRPr="00A72D4A">
        <w:rPr>
          <w:rFonts w:ascii="Times New Roman" w:eastAsia="Times New Roman" w:hAnsi="Times New Roman"/>
          <w:sz w:val="24"/>
          <w:szCs w:val="24"/>
        </w:rPr>
        <w:t xml:space="preserve"> law within the preceding 24 months. </w:t>
      </w:r>
    </w:p>
    <w:p w14:paraId="4CBEB42B" w14:textId="429C4F0E" w:rsidR="000566F8" w:rsidRPr="00DA3BEB" w:rsidRDefault="00B92E9D" w:rsidP="00DA3BEB">
      <w:pPr>
        <w:shd w:val="clear" w:color="auto" w:fill="FFFFFF"/>
        <w:spacing w:before="100" w:beforeAutospacing="1" w:after="100" w:afterAutospacing="1" w:line="240" w:lineRule="auto"/>
        <w:rPr>
          <w:rFonts w:ascii="Times New Roman" w:eastAsia="Times New Roman" w:hAnsi="Times New Roman"/>
          <w:sz w:val="24"/>
          <w:szCs w:val="24"/>
        </w:rPr>
      </w:pPr>
      <w:r w:rsidRPr="00A72D4A">
        <w:rPr>
          <w:rFonts w:ascii="Times New Roman" w:eastAsia="Times New Roman" w:hAnsi="Times New Roman"/>
          <w:sz w:val="24"/>
          <w:szCs w:val="24"/>
        </w:rPr>
        <w:t>(End of provision)</w:t>
      </w:r>
    </w:p>
    <w:p w14:paraId="06FAD187" w14:textId="22339408" w:rsidR="000566F8" w:rsidRPr="00A72D4A" w:rsidRDefault="000566F8" w:rsidP="000566F8">
      <w:pPr>
        <w:spacing w:line="256" w:lineRule="auto"/>
        <w:jc w:val="both"/>
        <w:rPr>
          <w:rFonts w:ascii="Times New Roman" w:hAnsi="Times New Roman"/>
          <w:b/>
          <w:bCs/>
          <w:sz w:val="24"/>
          <w:szCs w:val="24"/>
          <w:u w:val="single"/>
        </w:rPr>
      </w:pPr>
      <w:hyperlink r:id="rId11" w:history="1">
        <w:r w:rsidRPr="00A72D4A">
          <w:rPr>
            <w:rFonts w:ascii="Times New Roman" w:hAnsi="Times New Roman"/>
            <w:b/>
            <w:bCs/>
            <w:sz w:val="24"/>
            <w:szCs w:val="24"/>
            <w:u w:val="single"/>
          </w:rPr>
          <w:t xml:space="preserve">Federal Acquisition Regulation (FAR) </w:t>
        </w:r>
        <w:r w:rsidR="00D17B7B" w:rsidRPr="00A72D4A">
          <w:rPr>
            <w:rFonts w:ascii="Times New Roman" w:hAnsi="Times New Roman"/>
            <w:b/>
            <w:bCs/>
            <w:sz w:val="24"/>
            <w:szCs w:val="24"/>
            <w:u w:val="single"/>
          </w:rPr>
          <w:t>Clauses</w:t>
        </w:r>
      </w:hyperlink>
    </w:p>
    <w:p w14:paraId="5F44D812" w14:textId="77777777" w:rsidR="000566F8" w:rsidRPr="00A72D4A" w:rsidRDefault="000566F8" w:rsidP="000566F8">
      <w:pPr>
        <w:spacing w:line="256" w:lineRule="auto"/>
        <w:jc w:val="both"/>
        <w:rPr>
          <w:rFonts w:ascii="Times New Roman" w:hAnsi="Times New Roman"/>
          <w:sz w:val="24"/>
          <w:szCs w:val="24"/>
        </w:rPr>
      </w:pPr>
    </w:p>
    <w:p w14:paraId="6F2214EF" w14:textId="77777777" w:rsidR="000566F8" w:rsidRPr="00A72D4A" w:rsidRDefault="000566F8" w:rsidP="000566F8">
      <w:pPr>
        <w:spacing w:line="256" w:lineRule="auto"/>
        <w:jc w:val="both"/>
        <w:rPr>
          <w:rFonts w:ascii="Times New Roman" w:hAnsi="Times New Roman"/>
          <w:sz w:val="24"/>
          <w:szCs w:val="24"/>
        </w:rPr>
      </w:pPr>
      <w:r w:rsidRPr="00A72D4A">
        <w:rPr>
          <w:rFonts w:ascii="Times New Roman" w:hAnsi="Times New Roman"/>
          <w:sz w:val="24"/>
          <w:szCs w:val="24"/>
        </w:rPr>
        <w:t xml:space="preserve">The full text of the FAR clauses may be viewed </w:t>
      </w:r>
      <w:r w:rsidRPr="00A72D4A">
        <w:rPr>
          <w:rFonts w:ascii="Times New Roman" w:hAnsi="Times New Roman"/>
          <w:i/>
          <w:iCs/>
          <w:sz w:val="24"/>
          <w:szCs w:val="24"/>
        </w:rPr>
        <w:t>via</w:t>
      </w:r>
      <w:r w:rsidRPr="00A72D4A">
        <w:rPr>
          <w:rFonts w:ascii="Times New Roman" w:hAnsi="Times New Roman"/>
          <w:sz w:val="24"/>
          <w:szCs w:val="24"/>
        </w:rPr>
        <w:t xml:space="preserve"> </w:t>
      </w:r>
      <w:hyperlink r:id="rId12" w:history="1">
        <w:r w:rsidRPr="00A72D4A">
          <w:rPr>
            <w:rFonts w:ascii="Times New Roman" w:hAnsi="Times New Roman"/>
            <w:sz w:val="24"/>
            <w:szCs w:val="24"/>
            <w:u w:val="single"/>
          </w:rPr>
          <w:t>https://www.acquisition.gov/far/</w:t>
        </w:r>
      </w:hyperlink>
      <w:r w:rsidRPr="00A72D4A">
        <w:rPr>
          <w:rFonts w:ascii="Times New Roman" w:hAnsi="Times New Roman"/>
          <w:sz w:val="24"/>
          <w:szCs w:val="24"/>
        </w:rPr>
        <w:t xml:space="preserve">.   </w:t>
      </w:r>
    </w:p>
    <w:p w14:paraId="098A1255" w14:textId="77777777" w:rsidR="000566F8" w:rsidRPr="00A72D4A" w:rsidRDefault="000566F8" w:rsidP="000566F8">
      <w:pPr>
        <w:spacing w:line="256" w:lineRule="auto"/>
        <w:jc w:val="both"/>
        <w:rPr>
          <w:rFonts w:ascii="Times New Roman" w:hAnsi="Times New Roman"/>
          <w:sz w:val="24"/>
          <w:szCs w:val="24"/>
        </w:rPr>
      </w:pPr>
    </w:p>
    <w:p w14:paraId="493C20E3" w14:textId="2719CCB1" w:rsidR="00582779" w:rsidRPr="00A72D4A" w:rsidRDefault="000566F8" w:rsidP="00FF0E5E">
      <w:pPr>
        <w:rPr>
          <w:rFonts w:ascii="Times New Roman" w:hAnsi="Times New Roman"/>
          <w:sz w:val="24"/>
          <w:szCs w:val="24"/>
        </w:rPr>
      </w:pPr>
      <w:r w:rsidRPr="00A72D4A">
        <w:rPr>
          <w:rFonts w:ascii="Times New Roman" w:hAnsi="Times New Roman"/>
          <w:sz w:val="24"/>
          <w:szCs w:val="24"/>
        </w:rPr>
        <w:t>52.212-4, Contract Terms and Conditions - Commercial Items</w:t>
      </w:r>
    </w:p>
    <w:p w14:paraId="5314E200" w14:textId="495F2CBE" w:rsidR="004737C7" w:rsidRPr="00A72D4A" w:rsidRDefault="000566F8" w:rsidP="00FF0E5E">
      <w:pPr>
        <w:rPr>
          <w:rFonts w:ascii="Times New Roman" w:hAnsi="Times New Roman"/>
          <w:sz w:val="24"/>
          <w:szCs w:val="24"/>
        </w:rPr>
      </w:pPr>
      <w:r w:rsidRPr="00A72D4A">
        <w:rPr>
          <w:rFonts w:ascii="Times New Roman" w:hAnsi="Times New Roman"/>
          <w:sz w:val="24"/>
          <w:szCs w:val="24"/>
        </w:rPr>
        <w:t>52.204-10</w:t>
      </w:r>
      <w:r w:rsidR="004737C7" w:rsidRPr="00A72D4A">
        <w:rPr>
          <w:rFonts w:ascii="Times New Roman" w:hAnsi="Times New Roman"/>
          <w:sz w:val="24"/>
          <w:szCs w:val="24"/>
        </w:rPr>
        <w:t xml:space="preserve"> Reporting Executive Compensation and First-Tier Subcontract Awards</w:t>
      </w:r>
      <w:r w:rsidRPr="00A72D4A">
        <w:rPr>
          <w:rFonts w:ascii="Times New Roman" w:hAnsi="Times New Roman"/>
          <w:sz w:val="24"/>
          <w:szCs w:val="24"/>
        </w:rPr>
        <w:t xml:space="preserve"> </w:t>
      </w:r>
    </w:p>
    <w:p w14:paraId="6EBA9871" w14:textId="77777777" w:rsidR="00CF1873" w:rsidRPr="00A72D4A" w:rsidRDefault="000566F8" w:rsidP="00FF0E5E">
      <w:pPr>
        <w:rPr>
          <w:rFonts w:ascii="Times New Roman" w:hAnsi="Times New Roman"/>
          <w:sz w:val="24"/>
          <w:szCs w:val="24"/>
        </w:rPr>
      </w:pPr>
      <w:r w:rsidRPr="00A72D4A">
        <w:rPr>
          <w:rFonts w:ascii="Times New Roman" w:hAnsi="Times New Roman"/>
          <w:sz w:val="24"/>
          <w:szCs w:val="24"/>
        </w:rPr>
        <w:t>52.209-6</w:t>
      </w:r>
      <w:r w:rsidR="004737C7" w:rsidRPr="00A72D4A">
        <w:rPr>
          <w:rFonts w:ascii="Times New Roman" w:hAnsi="Times New Roman"/>
          <w:sz w:val="24"/>
          <w:szCs w:val="24"/>
        </w:rPr>
        <w:t xml:space="preserve"> Protecting the Government’s Interest When Subcontracting with Contractors Debarred, Suspended or Proposed for Debarment</w:t>
      </w:r>
    </w:p>
    <w:p w14:paraId="04DAE99D" w14:textId="77777777" w:rsidR="00CF1873" w:rsidRPr="00A72D4A" w:rsidRDefault="00CF1873" w:rsidP="00FF0E5E">
      <w:pPr>
        <w:rPr>
          <w:rFonts w:ascii="Times New Roman" w:hAnsi="Times New Roman"/>
          <w:sz w:val="24"/>
          <w:szCs w:val="24"/>
        </w:rPr>
      </w:pPr>
      <w:r w:rsidRPr="00A72D4A">
        <w:rPr>
          <w:rFonts w:ascii="Times New Roman" w:hAnsi="Times New Roman"/>
          <w:sz w:val="24"/>
          <w:szCs w:val="24"/>
        </w:rPr>
        <w:t>52.219-6 Notice of Total Small Business Set-Aside</w:t>
      </w:r>
    </w:p>
    <w:p w14:paraId="6FAEC1A1" w14:textId="77777777" w:rsidR="00CF1873" w:rsidRPr="00A72D4A" w:rsidRDefault="00CF1873" w:rsidP="00FF0E5E">
      <w:pPr>
        <w:rPr>
          <w:rFonts w:ascii="Times New Roman" w:hAnsi="Times New Roman"/>
          <w:sz w:val="24"/>
          <w:szCs w:val="24"/>
        </w:rPr>
      </w:pPr>
      <w:r w:rsidRPr="00A72D4A">
        <w:rPr>
          <w:rFonts w:ascii="Times New Roman" w:hAnsi="Times New Roman"/>
          <w:sz w:val="24"/>
          <w:szCs w:val="24"/>
        </w:rPr>
        <w:t>52.219-8 Utilization of Small Business Concerns</w:t>
      </w:r>
    </w:p>
    <w:p w14:paraId="6B5E1AB6" w14:textId="402245E3" w:rsidR="004737C7" w:rsidRPr="00A72D4A" w:rsidRDefault="00CF1873" w:rsidP="00FF0E5E">
      <w:pPr>
        <w:rPr>
          <w:rFonts w:ascii="Times New Roman" w:hAnsi="Times New Roman"/>
          <w:sz w:val="24"/>
          <w:szCs w:val="24"/>
        </w:rPr>
      </w:pPr>
      <w:r w:rsidRPr="00A72D4A">
        <w:rPr>
          <w:rFonts w:ascii="Times New Roman" w:hAnsi="Times New Roman"/>
          <w:sz w:val="24"/>
          <w:szCs w:val="24"/>
        </w:rPr>
        <w:t>52.219-13 Notice of Set-Aside of Orders</w:t>
      </w:r>
      <w:r w:rsidR="000566F8" w:rsidRPr="00A72D4A">
        <w:rPr>
          <w:rFonts w:ascii="Times New Roman" w:hAnsi="Times New Roman"/>
          <w:sz w:val="24"/>
          <w:szCs w:val="24"/>
        </w:rPr>
        <w:t xml:space="preserve"> </w:t>
      </w:r>
    </w:p>
    <w:p w14:paraId="0C0686BA" w14:textId="5799F95B" w:rsidR="00F26B01" w:rsidRPr="00A72D4A" w:rsidRDefault="000566F8" w:rsidP="00FF0E5E">
      <w:pPr>
        <w:rPr>
          <w:rFonts w:ascii="Times New Roman" w:hAnsi="Times New Roman"/>
          <w:sz w:val="24"/>
          <w:szCs w:val="24"/>
        </w:rPr>
      </w:pPr>
      <w:r w:rsidRPr="00A72D4A">
        <w:rPr>
          <w:rFonts w:ascii="Times New Roman" w:hAnsi="Times New Roman"/>
          <w:sz w:val="24"/>
          <w:szCs w:val="24"/>
        </w:rPr>
        <w:t>52.219-14</w:t>
      </w:r>
      <w:r w:rsidR="00F26B01" w:rsidRPr="00A72D4A">
        <w:rPr>
          <w:rFonts w:ascii="Times New Roman" w:hAnsi="Times New Roman"/>
          <w:sz w:val="24"/>
          <w:szCs w:val="24"/>
        </w:rPr>
        <w:t xml:space="preserve"> Limitations of Subcontracting</w:t>
      </w:r>
    </w:p>
    <w:p w14:paraId="4042A19D" w14:textId="4FF956C8" w:rsidR="00584A51" w:rsidRPr="00A72D4A" w:rsidRDefault="000566F8" w:rsidP="00FF0E5E">
      <w:pPr>
        <w:rPr>
          <w:rFonts w:ascii="Times New Roman" w:hAnsi="Times New Roman"/>
          <w:sz w:val="24"/>
          <w:szCs w:val="24"/>
        </w:rPr>
      </w:pPr>
      <w:r w:rsidRPr="00A72D4A">
        <w:rPr>
          <w:rFonts w:ascii="Times New Roman" w:hAnsi="Times New Roman"/>
          <w:sz w:val="24"/>
          <w:szCs w:val="24"/>
        </w:rPr>
        <w:t>52.222-35</w:t>
      </w:r>
      <w:r w:rsidR="00584A51" w:rsidRPr="00A72D4A">
        <w:rPr>
          <w:rFonts w:ascii="Times New Roman" w:hAnsi="Times New Roman"/>
          <w:sz w:val="24"/>
          <w:szCs w:val="24"/>
        </w:rPr>
        <w:t xml:space="preserve"> Equal Opportunity for Veterans</w:t>
      </w:r>
    </w:p>
    <w:p w14:paraId="619C871D" w14:textId="555F4A34" w:rsidR="00584A51" w:rsidRPr="00A72D4A" w:rsidRDefault="000566F8" w:rsidP="00FF0E5E">
      <w:pPr>
        <w:rPr>
          <w:rFonts w:ascii="Times New Roman" w:hAnsi="Times New Roman"/>
          <w:sz w:val="24"/>
          <w:szCs w:val="24"/>
        </w:rPr>
      </w:pPr>
      <w:r w:rsidRPr="00A72D4A">
        <w:rPr>
          <w:rFonts w:ascii="Times New Roman" w:hAnsi="Times New Roman"/>
          <w:sz w:val="24"/>
          <w:szCs w:val="24"/>
        </w:rPr>
        <w:lastRenderedPageBreak/>
        <w:t>52.222-36</w:t>
      </w:r>
      <w:r w:rsidR="002A19F1" w:rsidRPr="00A72D4A">
        <w:rPr>
          <w:rFonts w:ascii="Times New Roman" w:hAnsi="Times New Roman"/>
          <w:sz w:val="24"/>
          <w:szCs w:val="24"/>
        </w:rPr>
        <w:t xml:space="preserve"> Equal Opportunity for Workers with Disabilities</w:t>
      </w:r>
    </w:p>
    <w:p w14:paraId="7B4226BE" w14:textId="60CEBBB0" w:rsidR="002A19F1" w:rsidRPr="00A72D4A" w:rsidRDefault="000566F8" w:rsidP="00FF0E5E">
      <w:pPr>
        <w:rPr>
          <w:rFonts w:ascii="Times New Roman" w:hAnsi="Times New Roman"/>
          <w:sz w:val="24"/>
          <w:szCs w:val="24"/>
        </w:rPr>
      </w:pPr>
      <w:r w:rsidRPr="00A72D4A">
        <w:rPr>
          <w:rFonts w:ascii="Times New Roman" w:hAnsi="Times New Roman"/>
          <w:sz w:val="24"/>
          <w:szCs w:val="24"/>
        </w:rPr>
        <w:t>52.222-37</w:t>
      </w:r>
      <w:r w:rsidR="002A19F1" w:rsidRPr="00A72D4A">
        <w:rPr>
          <w:rFonts w:ascii="Times New Roman" w:hAnsi="Times New Roman"/>
          <w:sz w:val="24"/>
          <w:szCs w:val="24"/>
        </w:rPr>
        <w:t xml:space="preserve"> Employment Reports on Veterans</w:t>
      </w:r>
    </w:p>
    <w:p w14:paraId="50696A96" w14:textId="65DA99FC" w:rsidR="002A19F1" w:rsidRPr="00A72D4A" w:rsidRDefault="000566F8" w:rsidP="00FF0E5E">
      <w:pPr>
        <w:rPr>
          <w:rFonts w:ascii="Times New Roman" w:hAnsi="Times New Roman"/>
          <w:sz w:val="24"/>
          <w:szCs w:val="24"/>
        </w:rPr>
      </w:pPr>
      <w:r w:rsidRPr="00A72D4A">
        <w:rPr>
          <w:rFonts w:ascii="Times New Roman" w:hAnsi="Times New Roman"/>
          <w:sz w:val="24"/>
          <w:szCs w:val="24"/>
        </w:rPr>
        <w:t>52.222-40</w:t>
      </w:r>
      <w:r w:rsidR="002A19F1" w:rsidRPr="00A72D4A">
        <w:rPr>
          <w:rFonts w:ascii="Times New Roman" w:hAnsi="Times New Roman"/>
          <w:sz w:val="24"/>
          <w:szCs w:val="24"/>
        </w:rPr>
        <w:t xml:space="preserve"> Notification of Employee Rights Under the National Labor Relations Act</w:t>
      </w:r>
    </w:p>
    <w:p w14:paraId="04101E5F" w14:textId="35C5D04C" w:rsidR="002A19F1" w:rsidRPr="00A72D4A" w:rsidRDefault="000566F8" w:rsidP="00FF0E5E">
      <w:pPr>
        <w:rPr>
          <w:rFonts w:ascii="Times New Roman" w:hAnsi="Times New Roman"/>
          <w:sz w:val="24"/>
          <w:szCs w:val="24"/>
        </w:rPr>
      </w:pPr>
      <w:r w:rsidRPr="00A72D4A">
        <w:rPr>
          <w:rFonts w:ascii="Times New Roman" w:hAnsi="Times New Roman"/>
          <w:sz w:val="24"/>
          <w:szCs w:val="24"/>
        </w:rPr>
        <w:t>52.222-50</w:t>
      </w:r>
      <w:r w:rsidR="002A19F1" w:rsidRPr="00A72D4A">
        <w:rPr>
          <w:rFonts w:ascii="Times New Roman" w:hAnsi="Times New Roman"/>
          <w:sz w:val="24"/>
          <w:szCs w:val="24"/>
        </w:rPr>
        <w:t xml:space="preserve"> Combating Trafficking in Persons</w:t>
      </w:r>
    </w:p>
    <w:p w14:paraId="33C875F1" w14:textId="6F3E5957" w:rsidR="001C0B92" w:rsidRPr="00A72D4A" w:rsidRDefault="000566F8" w:rsidP="00FF0E5E">
      <w:pPr>
        <w:rPr>
          <w:rFonts w:ascii="Times New Roman" w:hAnsi="Times New Roman"/>
          <w:sz w:val="24"/>
          <w:szCs w:val="24"/>
        </w:rPr>
      </w:pPr>
      <w:r w:rsidRPr="00A72D4A">
        <w:rPr>
          <w:rFonts w:ascii="Times New Roman" w:hAnsi="Times New Roman"/>
          <w:sz w:val="24"/>
          <w:szCs w:val="24"/>
        </w:rPr>
        <w:t>52.225-1</w:t>
      </w:r>
      <w:r w:rsidR="001C0B92" w:rsidRPr="00A72D4A">
        <w:rPr>
          <w:rFonts w:ascii="Times New Roman" w:hAnsi="Times New Roman"/>
          <w:sz w:val="24"/>
          <w:szCs w:val="24"/>
        </w:rPr>
        <w:t xml:space="preserve"> </w:t>
      </w:r>
      <w:r w:rsidR="007E05CC" w:rsidRPr="00A72D4A">
        <w:rPr>
          <w:rFonts w:ascii="Times New Roman" w:hAnsi="Times New Roman"/>
          <w:sz w:val="24"/>
          <w:szCs w:val="24"/>
        </w:rPr>
        <w:t>B</w:t>
      </w:r>
      <w:r w:rsidR="00A20410">
        <w:rPr>
          <w:rFonts w:ascii="Times New Roman" w:hAnsi="Times New Roman"/>
          <w:sz w:val="24"/>
          <w:szCs w:val="24"/>
        </w:rPr>
        <w:t>uy American Supplies</w:t>
      </w:r>
    </w:p>
    <w:p w14:paraId="50B2ED58" w14:textId="1C26B173" w:rsidR="0095703B" w:rsidRPr="00A72D4A" w:rsidRDefault="000566F8" w:rsidP="00FF0E5E">
      <w:pPr>
        <w:rPr>
          <w:rFonts w:ascii="Times New Roman" w:hAnsi="Times New Roman"/>
          <w:sz w:val="24"/>
          <w:szCs w:val="24"/>
        </w:rPr>
      </w:pPr>
      <w:r w:rsidRPr="00A72D4A">
        <w:rPr>
          <w:rFonts w:ascii="Times New Roman" w:hAnsi="Times New Roman"/>
          <w:sz w:val="24"/>
          <w:szCs w:val="24"/>
        </w:rPr>
        <w:t>52.232-33</w:t>
      </w:r>
      <w:r w:rsidR="0095703B" w:rsidRPr="00A72D4A">
        <w:rPr>
          <w:rFonts w:ascii="Times New Roman" w:hAnsi="Times New Roman"/>
          <w:sz w:val="24"/>
          <w:szCs w:val="24"/>
        </w:rPr>
        <w:t xml:space="preserve"> Payment by Electronic Funds Transfer System for Award Management</w:t>
      </w:r>
    </w:p>
    <w:p w14:paraId="074D0229" w14:textId="77777777" w:rsidR="00EB2427" w:rsidRPr="00A72D4A" w:rsidRDefault="000566F8" w:rsidP="00FF0E5E">
      <w:pPr>
        <w:rPr>
          <w:rFonts w:ascii="Times New Roman" w:hAnsi="Times New Roman"/>
          <w:sz w:val="24"/>
          <w:szCs w:val="24"/>
        </w:rPr>
      </w:pPr>
      <w:r w:rsidRPr="00A72D4A">
        <w:rPr>
          <w:rFonts w:ascii="Times New Roman" w:hAnsi="Times New Roman"/>
          <w:sz w:val="24"/>
          <w:szCs w:val="24"/>
        </w:rPr>
        <w:t>52.203-17</w:t>
      </w:r>
      <w:r w:rsidR="00EB2427" w:rsidRPr="00A72D4A">
        <w:rPr>
          <w:rFonts w:ascii="Times New Roman" w:hAnsi="Times New Roman"/>
          <w:sz w:val="24"/>
          <w:szCs w:val="24"/>
        </w:rPr>
        <w:t xml:space="preserve"> Contractor Employee Whistleblower Rights</w:t>
      </w:r>
    </w:p>
    <w:p w14:paraId="1A8F4ABB" w14:textId="77777777" w:rsidR="00D42EE8" w:rsidRPr="00A72D4A" w:rsidRDefault="000566F8" w:rsidP="00FF0E5E">
      <w:pPr>
        <w:rPr>
          <w:rFonts w:ascii="Times New Roman" w:hAnsi="Times New Roman"/>
          <w:sz w:val="24"/>
          <w:szCs w:val="24"/>
        </w:rPr>
      </w:pPr>
      <w:r w:rsidRPr="00A72D4A">
        <w:rPr>
          <w:rFonts w:ascii="Times New Roman" w:hAnsi="Times New Roman"/>
          <w:sz w:val="24"/>
          <w:szCs w:val="24"/>
        </w:rPr>
        <w:t>52.203-18</w:t>
      </w:r>
      <w:r w:rsidR="00627E19" w:rsidRPr="00A72D4A">
        <w:rPr>
          <w:rFonts w:ascii="Times New Roman" w:hAnsi="Times New Roman"/>
          <w:sz w:val="24"/>
          <w:szCs w:val="24"/>
        </w:rPr>
        <w:t xml:space="preserve"> Prohibition on Contracting with Entities that </w:t>
      </w:r>
      <w:r w:rsidR="00D42EE8" w:rsidRPr="00A72D4A">
        <w:rPr>
          <w:rFonts w:ascii="Times New Roman" w:hAnsi="Times New Roman"/>
          <w:sz w:val="24"/>
          <w:szCs w:val="24"/>
        </w:rPr>
        <w:t>Require Certain Internal Confidentiality Agreements or Statements-Representation</w:t>
      </w:r>
    </w:p>
    <w:p w14:paraId="1F2FC5B2" w14:textId="3FF1BFA7" w:rsidR="00D42EE8" w:rsidRPr="00A72D4A" w:rsidRDefault="000566F8" w:rsidP="00FF0E5E">
      <w:pPr>
        <w:rPr>
          <w:rFonts w:ascii="Times New Roman" w:hAnsi="Times New Roman"/>
          <w:sz w:val="24"/>
          <w:szCs w:val="24"/>
        </w:rPr>
      </w:pPr>
      <w:r w:rsidRPr="00A72D4A">
        <w:rPr>
          <w:rFonts w:ascii="Times New Roman" w:hAnsi="Times New Roman"/>
          <w:sz w:val="24"/>
          <w:szCs w:val="24"/>
        </w:rPr>
        <w:t>5</w:t>
      </w:r>
      <w:r w:rsidR="00627E19" w:rsidRPr="00A72D4A">
        <w:rPr>
          <w:rFonts w:ascii="Times New Roman" w:hAnsi="Times New Roman"/>
          <w:sz w:val="24"/>
          <w:szCs w:val="24"/>
        </w:rPr>
        <w:t>2</w:t>
      </w:r>
      <w:r w:rsidRPr="00A72D4A">
        <w:rPr>
          <w:rFonts w:ascii="Times New Roman" w:hAnsi="Times New Roman"/>
          <w:sz w:val="24"/>
          <w:szCs w:val="24"/>
        </w:rPr>
        <w:t>.203-19</w:t>
      </w:r>
      <w:r w:rsidR="00D42EE8" w:rsidRPr="00A72D4A">
        <w:rPr>
          <w:rFonts w:ascii="Times New Roman" w:hAnsi="Times New Roman"/>
          <w:sz w:val="24"/>
          <w:szCs w:val="24"/>
        </w:rPr>
        <w:t xml:space="preserve"> Prohibition on Requiring Certain Internal Confidentiality Agreements or Statements</w:t>
      </w:r>
      <w:r w:rsidRPr="00A72D4A">
        <w:rPr>
          <w:rFonts w:ascii="Times New Roman" w:hAnsi="Times New Roman"/>
          <w:sz w:val="24"/>
          <w:szCs w:val="24"/>
        </w:rPr>
        <w:t xml:space="preserve"> 52.204-7</w:t>
      </w:r>
      <w:r w:rsidR="001A4D4C" w:rsidRPr="00A72D4A">
        <w:rPr>
          <w:rFonts w:ascii="Times New Roman" w:hAnsi="Times New Roman"/>
          <w:sz w:val="24"/>
          <w:szCs w:val="24"/>
        </w:rPr>
        <w:t xml:space="preserve"> System for Award Management</w:t>
      </w:r>
    </w:p>
    <w:p w14:paraId="1550556C" w14:textId="71D3BFB2" w:rsidR="009448F8" w:rsidRPr="00A72D4A" w:rsidRDefault="000566F8" w:rsidP="00FF0E5E">
      <w:pPr>
        <w:rPr>
          <w:rFonts w:ascii="Times New Roman" w:hAnsi="Times New Roman"/>
          <w:sz w:val="24"/>
          <w:szCs w:val="24"/>
        </w:rPr>
      </w:pPr>
      <w:r w:rsidRPr="00A72D4A">
        <w:rPr>
          <w:rFonts w:ascii="Times New Roman" w:hAnsi="Times New Roman"/>
          <w:sz w:val="24"/>
          <w:szCs w:val="24"/>
        </w:rPr>
        <w:t>52.204-13</w:t>
      </w:r>
      <w:r w:rsidR="009448F8" w:rsidRPr="00A72D4A">
        <w:rPr>
          <w:rFonts w:ascii="Times New Roman" w:hAnsi="Times New Roman"/>
          <w:sz w:val="24"/>
          <w:szCs w:val="24"/>
        </w:rPr>
        <w:t xml:space="preserve"> System for Award Management Maintenance</w:t>
      </w:r>
    </w:p>
    <w:p w14:paraId="5D36D095" w14:textId="0A0D0465" w:rsidR="00BB028D" w:rsidRPr="00A72D4A" w:rsidRDefault="000566F8" w:rsidP="00FF0E5E">
      <w:pPr>
        <w:rPr>
          <w:rFonts w:ascii="Times New Roman" w:hAnsi="Times New Roman"/>
          <w:sz w:val="24"/>
          <w:szCs w:val="24"/>
        </w:rPr>
      </w:pPr>
      <w:r w:rsidRPr="00A72D4A">
        <w:rPr>
          <w:rFonts w:ascii="Times New Roman" w:hAnsi="Times New Roman"/>
          <w:sz w:val="24"/>
          <w:szCs w:val="24"/>
        </w:rPr>
        <w:t>52.204-19</w:t>
      </w:r>
      <w:r w:rsidR="00300981" w:rsidRPr="00A72D4A">
        <w:rPr>
          <w:rFonts w:ascii="Times New Roman" w:hAnsi="Times New Roman"/>
          <w:sz w:val="24"/>
          <w:szCs w:val="24"/>
        </w:rPr>
        <w:t xml:space="preserve"> Incorporation by Reference of Representation</w:t>
      </w:r>
    </w:p>
    <w:p w14:paraId="54B82DA5" w14:textId="10BB4360" w:rsidR="00077A20" w:rsidRPr="00A72D4A" w:rsidRDefault="000566F8" w:rsidP="00FF0E5E">
      <w:pPr>
        <w:rPr>
          <w:rFonts w:ascii="Times New Roman" w:hAnsi="Times New Roman"/>
          <w:sz w:val="24"/>
          <w:szCs w:val="24"/>
        </w:rPr>
      </w:pPr>
      <w:r w:rsidRPr="00A72D4A">
        <w:rPr>
          <w:rFonts w:ascii="Times New Roman" w:hAnsi="Times New Roman"/>
          <w:sz w:val="24"/>
          <w:szCs w:val="24"/>
        </w:rPr>
        <w:t>52.229-3</w:t>
      </w:r>
      <w:r w:rsidR="00077A20" w:rsidRPr="00A72D4A">
        <w:rPr>
          <w:rFonts w:ascii="Times New Roman" w:hAnsi="Times New Roman"/>
          <w:sz w:val="24"/>
          <w:szCs w:val="24"/>
        </w:rPr>
        <w:t xml:space="preserve"> Federal, State, and Local Taxes</w:t>
      </w:r>
    </w:p>
    <w:p w14:paraId="1B060649" w14:textId="2686D316" w:rsidR="00E35FB0" w:rsidRDefault="000566F8" w:rsidP="00FF0E5E">
      <w:pPr>
        <w:rPr>
          <w:rFonts w:ascii="Times New Roman" w:hAnsi="Times New Roman"/>
          <w:sz w:val="24"/>
          <w:szCs w:val="24"/>
        </w:rPr>
      </w:pPr>
      <w:r w:rsidRPr="00A72D4A">
        <w:rPr>
          <w:rFonts w:ascii="Times New Roman" w:hAnsi="Times New Roman"/>
          <w:sz w:val="24"/>
          <w:szCs w:val="24"/>
        </w:rPr>
        <w:t>52.232-39</w:t>
      </w:r>
      <w:r w:rsidR="00E35FB0" w:rsidRPr="00A72D4A">
        <w:rPr>
          <w:rFonts w:ascii="Times New Roman" w:hAnsi="Times New Roman"/>
          <w:sz w:val="24"/>
          <w:szCs w:val="24"/>
        </w:rPr>
        <w:t xml:space="preserve"> Unenforceability of Unauthorized Obligations</w:t>
      </w:r>
    </w:p>
    <w:p w14:paraId="64C603FA" w14:textId="41323530" w:rsidR="005737D2" w:rsidRPr="00A72D4A" w:rsidRDefault="005737D2" w:rsidP="00FF0E5E">
      <w:pPr>
        <w:rPr>
          <w:rFonts w:ascii="Times New Roman" w:hAnsi="Times New Roman"/>
          <w:sz w:val="24"/>
          <w:szCs w:val="24"/>
        </w:rPr>
      </w:pPr>
      <w:r>
        <w:rPr>
          <w:rFonts w:ascii="Times New Roman" w:hAnsi="Times New Roman"/>
          <w:sz w:val="24"/>
          <w:szCs w:val="24"/>
        </w:rPr>
        <w:t>52.232-40 Providing Accelerated Payment to Small Business Subcontractors</w:t>
      </w:r>
    </w:p>
    <w:p w14:paraId="409CA232" w14:textId="3E2F484E" w:rsidR="00DC47A0" w:rsidRPr="00A72D4A" w:rsidRDefault="000566F8" w:rsidP="00FF0E5E">
      <w:pPr>
        <w:rPr>
          <w:rFonts w:ascii="Times New Roman" w:hAnsi="Times New Roman"/>
          <w:sz w:val="24"/>
          <w:szCs w:val="24"/>
        </w:rPr>
      </w:pPr>
      <w:r w:rsidRPr="00A72D4A">
        <w:rPr>
          <w:rFonts w:ascii="Times New Roman" w:hAnsi="Times New Roman"/>
          <w:sz w:val="24"/>
          <w:szCs w:val="24"/>
        </w:rPr>
        <w:t xml:space="preserve">52.243-1 </w:t>
      </w:r>
      <w:r w:rsidR="00DC47A0" w:rsidRPr="00A72D4A">
        <w:rPr>
          <w:rFonts w:ascii="Times New Roman" w:hAnsi="Times New Roman"/>
          <w:sz w:val="24"/>
          <w:szCs w:val="24"/>
        </w:rPr>
        <w:t xml:space="preserve">Changes-Fixed-Price </w:t>
      </w:r>
    </w:p>
    <w:p w14:paraId="2C0034F0" w14:textId="304708B4" w:rsidR="00E35FB0" w:rsidRPr="00A72D4A" w:rsidRDefault="00DC47A0" w:rsidP="00FF0E5E">
      <w:pPr>
        <w:rPr>
          <w:rFonts w:ascii="Times New Roman" w:hAnsi="Times New Roman"/>
          <w:sz w:val="24"/>
          <w:szCs w:val="24"/>
        </w:rPr>
      </w:pPr>
      <w:r w:rsidRPr="00A72D4A">
        <w:rPr>
          <w:rFonts w:ascii="Times New Roman" w:hAnsi="Times New Roman"/>
          <w:sz w:val="24"/>
          <w:szCs w:val="24"/>
        </w:rPr>
        <w:t>5</w:t>
      </w:r>
      <w:r w:rsidR="000566F8" w:rsidRPr="00A72D4A">
        <w:rPr>
          <w:rFonts w:ascii="Times New Roman" w:hAnsi="Times New Roman"/>
          <w:sz w:val="24"/>
          <w:szCs w:val="24"/>
        </w:rPr>
        <w:t>2.246-2</w:t>
      </w:r>
      <w:r w:rsidRPr="00A72D4A">
        <w:rPr>
          <w:rFonts w:ascii="Times New Roman" w:hAnsi="Times New Roman"/>
          <w:sz w:val="24"/>
          <w:szCs w:val="24"/>
        </w:rPr>
        <w:t xml:space="preserve"> Inspection of Supplies-Fixed-Price </w:t>
      </w:r>
    </w:p>
    <w:p w14:paraId="675B6872" w14:textId="4DF32566" w:rsidR="00E35FB0" w:rsidRPr="00A72D4A" w:rsidRDefault="00BD425B" w:rsidP="00FF0E5E">
      <w:pPr>
        <w:rPr>
          <w:rFonts w:ascii="Times New Roman" w:hAnsi="Times New Roman"/>
          <w:kern w:val="2"/>
          <w:sz w:val="24"/>
          <w:szCs w:val="24"/>
          <w14:ligatures w14:val="standardContextual"/>
        </w:rPr>
      </w:pPr>
      <w:r w:rsidRPr="00A72D4A">
        <w:rPr>
          <w:rFonts w:ascii="Times New Roman" w:hAnsi="Times New Roman"/>
          <w:kern w:val="2"/>
          <w:sz w:val="24"/>
          <w:szCs w:val="24"/>
          <w14:ligatures w14:val="standardContextual"/>
        </w:rPr>
        <w:t>52.203-5</w:t>
      </w:r>
      <w:r w:rsidR="00E35FB0" w:rsidRPr="00A72D4A">
        <w:rPr>
          <w:rFonts w:ascii="Times New Roman" w:hAnsi="Times New Roman"/>
          <w:kern w:val="2"/>
          <w:sz w:val="24"/>
          <w:szCs w:val="24"/>
          <w14:ligatures w14:val="standardContextual"/>
        </w:rPr>
        <w:t xml:space="preserve"> Covenant Against Contingent Fees</w:t>
      </w:r>
    </w:p>
    <w:p w14:paraId="58F1994F" w14:textId="428F7DCD" w:rsidR="00C662D9" w:rsidRPr="00A72D4A" w:rsidRDefault="00BD425B" w:rsidP="00FF0E5E">
      <w:pPr>
        <w:rPr>
          <w:rFonts w:ascii="Times New Roman" w:hAnsi="Times New Roman"/>
          <w:kern w:val="2"/>
          <w:sz w:val="24"/>
          <w:szCs w:val="24"/>
          <w14:ligatures w14:val="standardContextual"/>
        </w:rPr>
      </w:pPr>
      <w:r w:rsidRPr="00A72D4A">
        <w:rPr>
          <w:rFonts w:ascii="Times New Roman" w:hAnsi="Times New Roman"/>
          <w:kern w:val="2"/>
          <w:sz w:val="24"/>
          <w:szCs w:val="24"/>
          <w14:ligatures w14:val="standardContextual"/>
        </w:rPr>
        <w:t>52.233-4</w:t>
      </w:r>
      <w:r w:rsidR="00C662D9" w:rsidRPr="00A72D4A">
        <w:rPr>
          <w:rFonts w:ascii="Times New Roman" w:hAnsi="Times New Roman"/>
          <w:kern w:val="2"/>
          <w:sz w:val="24"/>
          <w:szCs w:val="24"/>
          <w14:ligatures w14:val="standardContextual"/>
        </w:rPr>
        <w:t xml:space="preserve"> Applicable Law for Breach of Contract Claims</w:t>
      </w:r>
    </w:p>
    <w:p w14:paraId="06297C97" w14:textId="66F02370" w:rsidR="00C260D0" w:rsidRPr="00A72D4A" w:rsidRDefault="00BD425B" w:rsidP="00FF0E5E">
      <w:pPr>
        <w:rPr>
          <w:rFonts w:ascii="Times New Roman" w:hAnsi="Times New Roman"/>
          <w:kern w:val="2"/>
          <w:sz w:val="24"/>
          <w:szCs w:val="24"/>
          <w14:ligatures w14:val="standardContextual"/>
        </w:rPr>
      </w:pPr>
      <w:r w:rsidRPr="00A72D4A">
        <w:rPr>
          <w:rFonts w:ascii="Times New Roman" w:hAnsi="Times New Roman"/>
          <w:kern w:val="2"/>
          <w:sz w:val="24"/>
          <w:szCs w:val="24"/>
          <w14:ligatures w14:val="standardContextual"/>
        </w:rPr>
        <w:t>52.233-3</w:t>
      </w:r>
      <w:r w:rsidR="00237E01" w:rsidRPr="00A72D4A">
        <w:rPr>
          <w:rFonts w:ascii="Times New Roman" w:hAnsi="Times New Roman"/>
          <w:kern w:val="2"/>
          <w:sz w:val="24"/>
          <w:szCs w:val="24"/>
          <w14:ligatures w14:val="standardContextual"/>
        </w:rPr>
        <w:t xml:space="preserve"> Protest after Award</w:t>
      </w:r>
    </w:p>
    <w:p w14:paraId="64BB6A8A" w14:textId="77777777" w:rsidR="00237E01" w:rsidRPr="00A72D4A" w:rsidRDefault="00BD425B" w:rsidP="00FF0E5E">
      <w:pPr>
        <w:rPr>
          <w:rFonts w:ascii="Times New Roman" w:hAnsi="Times New Roman"/>
          <w:kern w:val="2"/>
          <w:sz w:val="24"/>
          <w:szCs w:val="24"/>
          <w14:ligatures w14:val="standardContextual"/>
        </w:rPr>
      </w:pPr>
      <w:r w:rsidRPr="00A72D4A">
        <w:rPr>
          <w:rFonts w:ascii="Times New Roman" w:hAnsi="Times New Roman"/>
          <w:kern w:val="2"/>
          <w:sz w:val="24"/>
          <w:szCs w:val="24"/>
          <w14:ligatures w14:val="standardContextual"/>
        </w:rPr>
        <w:t>52.244-6</w:t>
      </w:r>
      <w:r w:rsidR="00237E01" w:rsidRPr="00A72D4A">
        <w:rPr>
          <w:rFonts w:ascii="Times New Roman" w:hAnsi="Times New Roman"/>
          <w:kern w:val="2"/>
          <w:sz w:val="24"/>
          <w:szCs w:val="24"/>
          <w14:ligatures w14:val="standardContextual"/>
        </w:rPr>
        <w:t xml:space="preserve"> Subcontracts for Commercial Products and Commercial Services</w:t>
      </w:r>
    </w:p>
    <w:p w14:paraId="5412BE9E" w14:textId="77777777" w:rsidR="007823CD" w:rsidRPr="00A72D4A" w:rsidRDefault="00BD425B" w:rsidP="00FF0E5E">
      <w:pPr>
        <w:rPr>
          <w:rFonts w:ascii="Times New Roman" w:hAnsi="Times New Roman"/>
          <w:kern w:val="2"/>
          <w:sz w:val="24"/>
          <w:szCs w:val="24"/>
          <w14:ligatures w14:val="standardContextual"/>
        </w:rPr>
      </w:pPr>
      <w:r w:rsidRPr="00A72D4A">
        <w:rPr>
          <w:rFonts w:ascii="Times New Roman" w:hAnsi="Times New Roman"/>
          <w:kern w:val="2"/>
          <w:sz w:val="24"/>
          <w:szCs w:val="24"/>
          <w14:ligatures w14:val="standardContextual"/>
        </w:rPr>
        <w:t>52.232-8</w:t>
      </w:r>
      <w:r w:rsidR="007823CD" w:rsidRPr="00A72D4A">
        <w:rPr>
          <w:rFonts w:ascii="Times New Roman" w:hAnsi="Times New Roman"/>
          <w:kern w:val="2"/>
          <w:sz w:val="24"/>
          <w:szCs w:val="24"/>
          <w14:ligatures w14:val="standardContextual"/>
        </w:rPr>
        <w:t xml:space="preserve"> Discount for Prompt Payment</w:t>
      </w:r>
    </w:p>
    <w:p w14:paraId="5177FFE9" w14:textId="77777777" w:rsidR="007823CD" w:rsidRPr="00A72D4A" w:rsidRDefault="00BD425B" w:rsidP="00FF0E5E">
      <w:pPr>
        <w:rPr>
          <w:rFonts w:ascii="Times New Roman" w:hAnsi="Times New Roman"/>
          <w:kern w:val="2"/>
          <w:sz w:val="24"/>
          <w:szCs w:val="24"/>
          <w14:ligatures w14:val="standardContextual"/>
        </w:rPr>
      </w:pPr>
      <w:r w:rsidRPr="00A72D4A">
        <w:rPr>
          <w:rFonts w:ascii="Times New Roman" w:hAnsi="Times New Roman"/>
          <w:kern w:val="2"/>
          <w:sz w:val="24"/>
          <w:szCs w:val="24"/>
          <w14:ligatures w14:val="standardContextual"/>
        </w:rPr>
        <w:t>52.232-1</w:t>
      </w:r>
      <w:r w:rsidR="007823CD" w:rsidRPr="00A72D4A">
        <w:rPr>
          <w:rFonts w:ascii="Times New Roman" w:hAnsi="Times New Roman"/>
          <w:kern w:val="2"/>
          <w:sz w:val="24"/>
          <w:szCs w:val="24"/>
          <w14:ligatures w14:val="standardContextual"/>
        </w:rPr>
        <w:t xml:space="preserve"> Payments</w:t>
      </w:r>
    </w:p>
    <w:p w14:paraId="745E52DA" w14:textId="77777777" w:rsidR="00FA6E27" w:rsidRPr="00A72D4A" w:rsidRDefault="00BD425B" w:rsidP="00FF0E5E">
      <w:pPr>
        <w:rPr>
          <w:rFonts w:ascii="Times New Roman" w:hAnsi="Times New Roman"/>
          <w:kern w:val="2"/>
          <w:sz w:val="24"/>
          <w:szCs w:val="24"/>
          <w14:ligatures w14:val="standardContextual"/>
        </w:rPr>
      </w:pPr>
      <w:r w:rsidRPr="00A72D4A">
        <w:rPr>
          <w:rFonts w:ascii="Times New Roman" w:hAnsi="Times New Roman"/>
          <w:kern w:val="2"/>
          <w:sz w:val="24"/>
          <w:szCs w:val="24"/>
          <w14:ligatures w14:val="standardContextual"/>
        </w:rPr>
        <w:t>52.203-7</w:t>
      </w:r>
      <w:r w:rsidR="00FA6E27" w:rsidRPr="00A72D4A">
        <w:rPr>
          <w:rFonts w:ascii="Times New Roman" w:hAnsi="Times New Roman"/>
          <w:kern w:val="2"/>
          <w:sz w:val="24"/>
          <w:szCs w:val="24"/>
          <w14:ligatures w14:val="standardContextual"/>
        </w:rPr>
        <w:t xml:space="preserve"> Anti-Kickback Procedures</w:t>
      </w:r>
    </w:p>
    <w:p w14:paraId="36D4550A" w14:textId="77777777" w:rsidR="00FA6E27" w:rsidRPr="00A72D4A" w:rsidRDefault="00506A14" w:rsidP="00FF0E5E">
      <w:pPr>
        <w:rPr>
          <w:rFonts w:ascii="Times New Roman" w:hAnsi="Times New Roman"/>
          <w:kern w:val="2"/>
          <w:sz w:val="24"/>
          <w:szCs w:val="24"/>
          <w14:ligatures w14:val="standardContextual"/>
        </w:rPr>
      </w:pPr>
      <w:r w:rsidRPr="00A72D4A">
        <w:rPr>
          <w:rFonts w:ascii="Times New Roman" w:hAnsi="Times New Roman"/>
          <w:kern w:val="2"/>
          <w:sz w:val="24"/>
          <w:szCs w:val="24"/>
          <w14:ligatures w14:val="standardContextual"/>
        </w:rPr>
        <w:t>52.227-14</w:t>
      </w:r>
      <w:r w:rsidR="00FA6E27" w:rsidRPr="00A72D4A">
        <w:rPr>
          <w:rFonts w:ascii="Times New Roman" w:hAnsi="Times New Roman"/>
          <w:kern w:val="2"/>
          <w:sz w:val="24"/>
          <w:szCs w:val="24"/>
          <w14:ligatures w14:val="standardContextual"/>
        </w:rPr>
        <w:t xml:space="preserve"> Rights in Data-General</w:t>
      </w:r>
    </w:p>
    <w:p w14:paraId="161A362E" w14:textId="77777777" w:rsidR="000566F8" w:rsidRPr="00A72D4A" w:rsidRDefault="000566F8" w:rsidP="000566F8">
      <w:pPr>
        <w:spacing w:line="256" w:lineRule="auto"/>
        <w:jc w:val="both"/>
        <w:rPr>
          <w:rFonts w:ascii="Times New Roman" w:hAnsi="Times New Roman"/>
          <w:color w:val="FF0000"/>
          <w:sz w:val="24"/>
          <w:szCs w:val="24"/>
        </w:rPr>
      </w:pPr>
    </w:p>
    <w:p w14:paraId="069D3F55" w14:textId="77777777" w:rsidR="000566F8" w:rsidRPr="00A72D4A" w:rsidRDefault="000566F8" w:rsidP="000566F8">
      <w:pPr>
        <w:spacing w:line="256" w:lineRule="auto"/>
        <w:jc w:val="both"/>
        <w:rPr>
          <w:rFonts w:ascii="Times New Roman" w:hAnsi="Times New Roman"/>
          <w:b/>
          <w:bCs/>
          <w:sz w:val="24"/>
          <w:szCs w:val="24"/>
          <w:u w:val="single"/>
        </w:rPr>
      </w:pPr>
      <w:hyperlink r:id="rId13" w:history="1">
        <w:r w:rsidRPr="00A72D4A">
          <w:rPr>
            <w:rFonts w:ascii="Times New Roman" w:hAnsi="Times New Roman"/>
            <w:b/>
            <w:bCs/>
            <w:sz w:val="24"/>
            <w:szCs w:val="24"/>
            <w:u w:val="single"/>
          </w:rPr>
          <w:t>Justice Acquisition Regulation (JAR) T&amp;Cs</w:t>
        </w:r>
      </w:hyperlink>
      <w:r w:rsidRPr="00A72D4A">
        <w:rPr>
          <w:rFonts w:ascii="Times New Roman" w:hAnsi="Times New Roman"/>
          <w:b/>
          <w:bCs/>
          <w:sz w:val="24"/>
          <w:szCs w:val="24"/>
          <w:u w:val="single"/>
        </w:rPr>
        <w:t xml:space="preserve"> </w:t>
      </w:r>
    </w:p>
    <w:p w14:paraId="59935155" w14:textId="77777777" w:rsidR="000566F8" w:rsidRPr="00A72D4A" w:rsidRDefault="000566F8" w:rsidP="000566F8">
      <w:pPr>
        <w:spacing w:line="256" w:lineRule="auto"/>
        <w:jc w:val="both"/>
        <w:rPr>
          <w:rFonts w:ascii="Times New Roman" w:hAnsi="Times New Roman"/>
          <w:b/>
          <w:bCs/>
          <w:sz w:val="24"/>
          <w:szCs w:val="24"/>
          <w:highlight w:val="yellow"/>
          <w:u w:val="single"/>
        </w:rPr>
      </w:pPr>
    </w:p>
    <w:p w14:paraId="03A3FF3A" w14:textId="77777777" w:rsidR="000566F8" w:rsidRPr="00A72D4A" w:rsidRDefault="000566F8" w:rsidP="000566F8">
      <w:pPr>
        <w:spacing w:line="256" w:lineRule="auto"/>
        <w:jc w:val="both"/>
        <w:rPr>
          <w:rFonts w:ascii="Times New Roman" w:hAnsi="Times New Roman"/>
          <w:sz w:val="24"/>
          <w:szCs w:val="24"/>
        </w:rPr>
      </w:pPr>
      <w:r w:rsidRPr="00A72D4A">
        <w:rPr>
          <w:rFonts w:ascii="Times New Roman" w:hAnsi="Times New Roman"/>
          <w:sz w:val="24"/>
          <w:szCs w:val="24"/>
        </w:rPr>
        <w:t xml:space="preserve">The full text of the JAR clauses may be viewed </w:t>
      </w:r>
      <w:r w:rsidRPr="00A72D4A">
        <w:rPr>
          <w:rFonts w:ascii="Times New Roman" w:hAnsi="Times New Roman"/>
          <w:i/>
          <w:iCs/>
          <w:sz w:val="24"/>
          <w:szCs w:val="24"/>
        </w:rPr>
        <w:t>via</w:t>
      </w:r>
      <w:r w:rsidRPr="00A72D4A">
        <w:rPr>
          <w:rFonts w:ascii="Times New Roman" w:hAnsi="Times New Roman"/>
          <w:sz w:val="24"/>
          <w:szCs w:val="24"/>
        </w:rPr>
        <w:t xml:space="preserve"> </w:t>
      </w:r>
      <w:hyperlink r:id="rId14" w:history="1">
        <w:r w:rsidRPr="00A72D4A">
          <w:rPr>
            <w:rFonts w:ascii="Times New Roman" w:hAnsi="Times New Roman"/>
            <w:sz w:val="24"/>
            <w:szCs w:val="24"/>
            <w:u w:val="single"/>
          </w:rPr>
          <w:t>https://www.acquisition.gov/jar/</w:t>
        </w:r>
      </w:hyperlink>
      <w:r w:rsidRPr="00A72D4A">
        <w:rPr>
          <w:rFonts w:ascii="Times New Roman" w:hAnsi="Times New Roman"/>
          <w:sz w:val="24"/>
          <w:szCs w:val="24"/>
        </w:rPr>
        <w:t xml:space="preserve">.  </w:t>
      </w:r>
    </w:p>
    <w:p w14:paraId="45830346" w14:textId="77777777" w:rsidR="000566F8" w:rsidRPr="00A72D4A" w:rsidRDefault="000566F8" w:rsidP="000566F8">
      <w:pPr>
        <w:spacing w:line="256" w:lineRule="auto"/>
        <w:jc w:val="both"/>
        <w:rPr>
          <w:rFonts w:ascii="Times New Roman" w:hAnsi="Times New Roman"/>
          <w:sz w:val="24"/>
          <w:szCs w:val="24"/>
        </w:rPr>
      </w:pPr>
    </w:p>
    <w:p w14:paraId="4E217EE7" w14:textId="77777777" w:rsidR="000566F8" w:rsidRPr="00A72D4A" w:rsidRDefault="000566F8" w:rsidP="000566F8">
      <w:pPr>
        <w:autoSpaceDE w:val="0"/>
        <w:autoSpaceDN w:val="0"/>
        <w:adjustRightInd w:val="0"/>
        <w:spacing w:line="240" w:lineRule="auto"/>
        <w:rPr>
          <w:rFonts w:ascii="Times New Roman" w:hAnsi="Times New Roman"/>
          <w:i/>
          <w:iCs/>
          <w:sz w:val="24"/>
          <w:szCs w:val="24"/>
        </w:rPr>
      </w:pPr>
      <w:r w:rsidRPr="00A72D4A">
        <w:rPr>
          <w:rFonts w:ascii="Times New Roman" w:hAnsi="Times New Roman"/>
          <w:sz w:val="24"/>
          <w:szCs w:val="24"/>
        </w:rPr>
        <w:t xml:space="preserve">JAR 2852.201-70, </w:t>
      </w:r>
      <w:r w:rsidRPr="00A72D4A">
        <w:rPr>
          <w:rFonts w:ascii="Times New Roman" w:hAnsi="Times New Roman"/>
          <w:i/>
          <w:iCs/>
          <w:sz w:val="24"/>
          <w:szCs w:val="24"/>
        </w:rPr>
        <w:t>Contracting Officer’s Representative (COR) (NOV 2020)</w:t>
      </w:r>
      <w:r w:rsidRPr="00A72D4A">
        <w:rPr>
          <w:rFonts w:ascii="Times New Roman" w:hAnsi="Times New Roman"/>
          <w:sz w:val="24"/>
          <w:szCs w:val="24"/>
        </w:rPr>
        <w:t xml:space="preserve">, JAR 2852.222-70, </w:t>
      </w:r>
      <w:r w:rsidRPr="00A72D4A">
        <w:rPr>
          <w:rFonts w:ascii="Times New Roman" w:hAnsi="Times New Roman"/>
          <w:i/>
          <w:iCs/>
          <w:sz w:val="24"/>
          <w:szCs w:val="24"/>
        </w:rPr>
        <w:t>Domestic Violence, Sexual Assault, and Stalking (DEC 2014)</w:t>
      </w:r>
      <w:r w:rsidRPr="00A72D4A">
        <w:rPr>
          <w:rFonts w:ascii="Times New Roman" w:hAnsi="Times New Roman"/>
          <w:sz w:val="24"/>
          <w:szCs w:val="24"/>
        </w:rPr>
        <w:t xml:space="preserve">; 2852.223-70, </w:t>
      </w:r>
      <w:r w:rsidRPr="00A72D4A">
        <w:rPr>
          <w:rFonts w:ascii="Times New Roman" w:hAnsi="Times New Roman"/>
          <w:i/>
          <w:iCs/>
          <w:sz w:val="24"/>
          <w:szCs w:val="24"/>
        </w:rPr>
        <w:t>Unsafe Conditions Due to the Presence of Hazardous Material (NOV 2020)</w:t>
      </w:r>
      <w:r w:rsidRPr="00A72D4A">
        <w:rPr>
          <w:rFonts w:ascii="Times New Roman" w:hAnsi="Times New Roman"/>
          <w:sz w:val="24"/>
          <w:szCs w:val="24"/>
        </w:rPr>
        <w:t xml:space="preserve">; JAR 2852.233-70, </w:t>
      </w:r>
      <w:r w:rsidRPr="00A72D4A">
        <w:rPr>
          <w:rFonts w:ascii="Times New Roman" w:hAnsi="Times New Roman"/>
          <w:i/>
          <w:iCs/>
          <w:sz w:val="24"/>
          <w:szCs w:val="24"/>
        </w:rPr>
        <w:t>Protests Filed Directly with the Department of Justice (NOV 2020)</w:t>
      </w:r>
      <w:r w:rsidRPr="00A72D4A">
        <w:rPr>
          <w:rFonts w:ascii="Times New Roman" w:hAnsi="Times New Roman"/>
          <w:sz w:val="24"/>
          <w:szCs w:val="24"/>
        </w:rPr>
        <w:t xml:space="preserve">; 2852.203-70, </w:t>
      </w:r>
      <w:r w:rsidRPr="00A72D4A">
        <w:rPr>
          <w:rFonts w:ascii="Times New Roman" w:hAnsi="Times New Roman"/>
          <w:i/>
          <w:iCs/>
          <w:sz w:val="24"/>
          <w:szCs w:val="24"/>
        </w:rPr>
        <w:t>General Non-Disclosure Agreement</w:t>
      </w:r>
    </w:p>
    <w:p w14:paraId="760E4206" w14:textId="77777777" w:rsidR="000566F8" w:rsidRPr="00A72D4A" w:rsidRDefault="000566F8" w:rsidP="000566F8">
      <w:pPr>
        <w:autoSpaceDE w:val="0"/>
        <w:autoSpaceDN w:val="0"/>
        <w:adjustRightInd w:val="0"/>
        <w:spacing w:line="240" w:lineRule="auto"/>
        <w:rPr>
          <w:rFonts w:ascii="Times New Roman" w:hAnsi="Times New Roman"/>
          <w:sz w:val="24"/>
          <w:szCs w:val="24"/>
        </w:rPr>
      </w:pPr>
      <w:r w:rsidRPr="00A72D4A">
        <w:rPr>
          <w:rFonts w:ascii="Times New Roman" w:hAnsi="Times New Roman"/>
          <w:i/>
          <w:iCs/>
          <w:sz w:val="24"/>
          <w:szCs w:val="24"/>
        </w:rPr>
        <w:t>(AUG 2016)</w:t>
      </w:r>
      <w:r w:rsidRPr="00A72D4A">
        <w:rPr>
          <w:rFonts w:ascii="Times New Roman" w:hAnsi="Times New Roman"/>
          <w:sz w:val="24"/>
          <w:szCs w:val="24"/>
        </w:rPr>
        <w:t xml:space="preserve">; &amp; JAR 2852.212-4, </w:t>
      </w:r>
      <w:r w:rsidRPr="00A72D4A">
        <w:rPr>
          <w:rFonts w:ascii="Times New Roman" w:hAnsi="Times New Roman"/>
          <w:i/>
          <w:iCs/>
          <w:sz w:val="24"/>
          <w:szCs w:val="24"/>
        </w:rPr>
        <w:t>Terms and Conditions – Commercial Items</w:t>
      </w:r>
      <w:r w:rsidRPr="00A72D4A">
        <w:rPr>
          <w:rFonts w:ascii="Times New Roman" w:hAnsi="Times New Roman"/>
          <w:sz w:val="24"/>
          <w:szCs w:val="24"/>
        </w:rPr>
        <w:t xml:space="preserve"> </w:t>
      </w:r>
      <w:r w:rsidRPr="00A72D4A">
        <w:rPr>
          <w:rFonts w:ascii="Times New Roman" w:hAnsi="Times New Roman"/>
          <w:i/>
          <w:iCs/>
          <w:sz w:val="24"/>
          <w:szCs w:val="24"/>
        </w:rPr>
        <w:t>(NOV 2020)</w:t>
      </w:r>
    </w:p>
    <w:p w14:paraId="21D87DC4" w14:textId="77777777" w:rsidR="003206B3" w:rsidRDefault="003206B3" w:rsidP="000566F8">
      <w:pPr>
        <w:spacing w:line="256" w:lineRule="auto"/>
        <w:jc w:val="both"/>
        <w:rPr>
          <w:rFonts w:ascii="Times New Roman" w:hAnsi="Times New Roman"/>
          <w:b/>
          <w:bCs/>
          <w:sz w:val="24"/>
          <w:szCs w:val="24"/>
          <w:u w:val="single"/>
        </w:rPr>
      </w:pPr>
    </w:p>
    <w:p w14:paraId="7606D809" w14:textId="26CD0228" w:rsidR="000566F8" w:rsidRPr="00A72D4A" w:rsidRDefault="000566F8" w:rsidP="000566F8">
      <w:pPr>
        <w:spacing w:line="256" w:lineRule="auto"/>
        <w:jc w:val="both"/>
        <w:rPr>
          <w:rFonts w:ascii="Times New Roman" w:hAnsi="Times New Roman"/>
          <w:b/>
          <w:bCs/>
          <w:sz w:val="24"/>
          <w:szCs w:val="24"/>
          <w:u w:val="single"/>
        </w:rPr>
      </w:pPr>
      <w:r w:rsidRPr="00A72D4A">
        <w:rPr>
          <w:rFonts w:ascii="Times New Roman" w:hAnsi="Times New Roman"/>
          <w:b/>
          <w:bCs/>
          <w:sz w:val="24"/>
          <w:szCs w:val="24"/>
          <w:u w:val="single"/>
        </w:rPr>
        <w:t>Department of Justice (DOJ) T&amp;Cs</w:t>
      </w:r>
    </w:p>
    <w:p w14:paraId="7F9ABBD0" w14:textId="77777777" w:rsidR="000566F8" w:rsidRPr="00A72D4A" w:rsidRDefault="000566F8" w:rsidP="000566F8">
      <w:pPr>
        <w:spacing w:line="256" w:lineRule="auto"/>
        <w:jc w:val="both"/>
        <w:rPr>
          <w:rFonts w:ascii="Times New Roman" w:hAnsi="Times New Roman"/>
          <w:sz w:val="24"/>
          <w:szCs w:val="24"/>
        </w:rPr>
      </w:pPr>
    </w:p>
    <w:p w14:paraId="6E242627" w14:textId="77777777" w:rsidR="000566F8" w:rsidRPr="00A72D4A" w:rsidRDefault="000566F8" w:rsidP="000566F8">
      <w:pPr>
        <w:shd w:val="clear" w:color="auto" w:fill="FFFFFF"/>
        <w:spacing w:line="240" w:lineRule="auto"/>
        <w:jc w:val="both"/>
        <w:rPr>
          <w:rFonts w:ascii="Times New Roman" w:hAnsi="Times New Roman"/>
          <w:b/>
          <w:bCs/>
          <w:sz w:val="24"/>
          <w:szCs w:val="24"/>
        </w:rPr>
      </w:pPr>
      <w:r w:rsidRPr="00A72D4A">
        <w:rPr>
          <w:rFonts w:ascii="Times New Roman" w:hAnsi="Times New Roman"/>
          <w:b/>
          <w:bCs/>
          <w:sz w:val="24"/>
          <w:szCs w:val="24"/>
        </w:rPr>
        <w:t>DOJ-01, Whistleblower Information Distribution (OCT 2021)</w:t>
      </w:r>
    </w:p>
    <w:p w14:paraId="7BD88F4A" w14:textId="77777777" w:rsidR="000566F8" w:rsidRPr="00A72D4A" w:rsidRDefault="000566F8" w:rsidP="000566F8">
      <w:pPr>
        <w:shd w:val="clear" w:color="auto" w:fill="FFFFFF"/>
        <w:spacing w:line="240" w:lineRule="auto"/>
        <w:jc w:val="both"/>
        <w:rPr>
          <w:rFonts w:ascii="Times New Roman" w:hAnsi="Times New Roman"/>
          <w:b/>
          <w:bCs/>
          <w:sz w:val="24"/>
          <w:szCs w:val="24"/>
        </w:rPr>
      </w:pPr>
    </w:p>
    <w:p w14:paraId="3DFE0417" w14:textId="5F17FFE0" w:rsidR="000566F8" w:rsidRPr="00A72D4A" w:rsidRDefault="000566F8" w:rsidP="000566F8">
      <w:pPr>
        <w:spacing w:line="240" w:lineRule="auto"/>
        <w:jc w:val="both"/>
        <w:rPr>
          <w:rFonts w:ascii="Times New Roman" w:eastAsia="Times New Roman" w:hAnsi="Times New Roman"/>
          <w:sz w:val="24"/>
          <w:szCs w:val="24"/>
        </w:rPr>
      </w:pPr>
      <w:r w:rsidRPr="00A72D4A">
        <w:rPr>
          <w:rFonts w:ascii="Times New Roman" w:eastAsia="Times New Roman" w:hAnsi="Times New Roman"/>
          <w:sz w:val="24"/>
          <w:szCs w:val="24"/>
        </w:rPr>
        <w:t>Within 30 days of contract award, the contractor and its subcontractors must distribute the “Whistleblower Information for Employees of DOJ Contractors, Subcontractors, Grantees, or Sub-</w:t>
      </w:r>
      <w:r w:rsidRPr="00A72D4A">
        <w:rPr>
          <w:rFonts w:ascii="Times New Roman" w:eastAsia="Times New Roman" w:hAnsi="Times New Roman"/>
          <w:sz w:val="24"/>
          <w:szCs w:val="24"/>
        </w:rPr>
        <w:lastRenderedPageBreak/>
        <w:t>Grantees or Personal Services Contractors” (“Whistleblower Information”) document to their employees performing work in support of the products and services delivered under this contract (</w:t>
      </w:r>
      <w:r w:rsidRPr="00A72D4A">
        <w:rPr>
          <w:rFonts w:ascii="Times New Roman" w:eastAsia="Times New Roman" w:hAnsi="Times New Roman"/>
          <w:sz w:val="24"/>
          <w:szCs w:val="24"/>
          <w:u w:val="single"/>
        </w:rPr>
        <w:t>https://oig.justice.gov/sites/default/files/2020-04/NDAA-brochure.pdf)</w:t>
      </w:r>
      <w:r w:rsidRPr="00A72D4A">
        <w:rPr>
          <w:rFonts w:ascii="Times New Roman" w:eastAsia="Times New Roman" w:hAnsi="Times New Roman"/>
          <w:sz w:val="24"/>
          <w:szCs w:val="24"/>
        </w:rPr>
        <w:t>. By agreeing to the terms and conditions of this contract, the prime contractor acknowledges receipt of this requirement, in accordance with 41 U.S.C. § 4712 and FAR 3.908 &amp; 52.203-17</w:t>
      </w:r>
      <w:r w:rsidR="00E87844" w:rsidRPr="00A72D4A">
        <w:rPr>
          <w:rFonts w:ascii="Times New Roman" w:eastAsia="Times New Roman" w:hAnsi="Times New Roman"/>
          <w:sz w:val="24"/>
          <w:szCs w:val="24"/>
        </w:rPr>
        <w:t xml:space="preserve"> </w:t>
      </w:r>
      <w:r w:rsidRPr="00A72D4A">
        <w:rPr>
          <w:rFonts w:ascii="Times New Roman" w:eastAsia="Times New Roman" w:hAnsi="Times New Roman"/>
          <w:sz w:val="24"/>
          <w:szCs w:val="24"/>
        </w:rPr>
        <w:t>and commits to distribution. Within 45 days of award, the contractor must provide confirmation to the contracting officer verifying that it has distributed the whistleblower information as required.</w:t>
      </w:r>
    </w:p>
    <w:p w14:paraId="54EFCA16" w14:textId="77777777" w:rsidR="000566F8" w:rsidRPr="00A72D4A" w:rsidRDefault="000566F8" w:rsidP="000566F8">
      <w:pPr>
        <w:spacing w:line="240" w:lineRule="auto"/>
        <w:jc w:val="both"/>
        <w:rPr>
          <w:rFonts w:ascii="Times New Roman" w:eastAsia="Times New Roman" w:hAnsi="Times New Roman"/>
          <w:sz w:val="24"/>
          <w:szCs w:val="24"/>
        </w:rPr>
      </w:pPr>
      <w:r w:rsidRPr="00A72D4A">
        <w:rPr>
          <w:rFonts w:ascii="Times New Roman" w:eastAsia="Times New Roman" w:hAnsi="Times New Roman"/>
          <w:sz w:val="24"/>
          <w:szCs w:val="24"/>
        </w:rPr>
        <w:t> </w:t>
      </w:r>
    </w:p>
    <w:p w14:paraId="0E287EC5" w14:textId="63928476" w:rsidR="000566F8" w:rsidRPr="00A72D4A" w:rsidRDefault="00EE6440" w:rsidP="00EE6440">
      <w:pPr>
        <w:tabs>
          <w:tab w:val="left" w:pos="460"/>
          <w:tab w:val="center" w:pos="4680"/>
        </w:tabs>
        <w:spacing w:line="240" w:lineRule="auto"/>
        <w:rPr>
          <w:rFonts w:ascii="Times New Roman" w:eastAsia="Times New Roman" w:hAnsi="Times New Roman"/>
          <w:i/>
          <w:iCs/>
          <w:sz w:val="24"/>
          <w:szCs w:val="24"/>
        </w:rPr>
      </w:pPr>
      <w:r w:rsidRPr="00A72D4A">
        <w:rPr>
          <w:rFonts w:ascii="Times New Roman" w:eastAsia="Times New Roman" w:hAnsi="Times New Roman"/>
          <w:i/>
          <w:iCs/>
          <w:sz w:val="24"/>
          <w:szCs w:val="24"/>
        </w:rPr>
        <w:tab/>
      </w:r>
      <w:r w:rsidRPr="00A72D4A">
        <w:rPr>
          <w:rFonts w:ascii="Times New Roman" w:eastAsia="Times New Roman" w:hAnsi="Times New Roman"/>
          <w:i/>
          <w:iCs/>
          <w:sz w:val="24"/>
          <w:szCs w:val="24"/>
        </w:rPr>
        <w:tab/>
      </w:r>
      <w:r w:rsidR="000566F8" w:rsidRPr="00A72D4A">
        <w:rPr>
          <w:rFonts w:ascii="Times New Roman" w:eastAsia="Times New Roman" w:hAnsi="Times New Roman"/>
          <w:i/>
          <w:iCs/>
          <w:sz w:val="24"/>
          <w:szCs w:val="24"/>
        </w:rPr>
        <w:t>(End of Clause)</w:t>
      </w:r>
    </w:p>
    <w:p w14:paraId="7AE8306C" w14:textId="77777777" w:rsidR="00FD5531" w:rsidRPr="00A72D4A" w:rsidRDefault="00FD5531" w:rsidP="000566F8">
      <w:pPr>
        <w:spacing w:line="240" w:lineRule="auto"/>
        <w:jc w:val="center"/>
        <w:rPr>
          <w:rFonts w:ascii="Times New Roman" w:eastAsia="Times New Roman" w:hAnsi="Times New Roman"/>
          <w:b/>
          <w:bCs/>
          <w:i/>
          <w:iCs/>
          <w:sz w:val="24"/>
          <w:szCs w:val="24"/>
        </w:rPr>
      </w:pPr>
    </w:p>
    <w:p w14:paraId="6E1175B9" w14:textId="1A429BE9" w:rsidR="00FD5531" w:rsidRPr="00A72D4A" w:rsidRDefault="00FD5531" w:rsidP="008168BF">
      <w:pPr>
        <w:pStyle w:val="NoSpacing"/>
        <w:rPr>
          <w:rFonts w:ascii="Times New Roman" w:eastAsia="Times New Roman" w:hAnsi="Times New Roman"/>
          <w:b/>
          <w:bCs/>
          <w:i/>
          <w:iCs/>
          <w:sz w:val="24"/>
          <w:szCs w:val="24"/>
        </w:rPr>
      </w:pPr>
      <w:r w:rsidRPr="00A72D4A">
        <w:rPr>
          <w:rFonts w:ascii="Times New Roman" w:hAnsi="Times New Roman"/>
          <w:b/>
          <w:bCs/>
          <w:sz w:val="24"/>
          <w:szCs w:val="24"/>
        </w:rPr>
        <w:t>DOJ-</w:t>
      </w:r>
      <w:r w:rsidR="00960858" w:rsidRPr="00A72D4A">
        <w:rPr>
          <w:rFonts w:ascii="Times New Roman" w:hAnsi="Times New Roman"/>
          <w:b/>
          <w:bCs/>
          <w:sz w:val="24"/>
          <w:szCs w:val="24"/>
        </w:rPr>
        <w:t>0</w:t>
      </w:r>
      <w:r w:rsidRPr="00A72D4A">
        <w:rPr>
          <w:rFonts w:ascii="Times New Roman" w:hAnsi="Times New Roman"/>
          <w:b/>
          <w:bCs/>
          <w:sz w:val="24"/>
          <w:szCs w:val="24"/>
        </w:rPr>
        <w:t>2, Contractors Privacy Requirement</w:t>
      </w:r>
      <w:r w:rsidR="00153BCF" w:rsidRPr="00A72D4A">
        <w:rPr>
          <w:rFonts w:ascii="Times New Roman" w:hAnsi="Times New Roman"/>
          <w:b/>
          <w:bCs/>
          <w:sz w:val="24"/>
          <w:szCs w:val="24"/>
        </w:rPr>
        <w:t>s</w:t>
      </w:r>
      <w:r w:rsidRPr="00A72D4A">
        <w:rPr>
          <w:rFonts w:ascii="Times New Roman" w:hAnsi="Times New Roman"/>
          <w:b/>
          <w:bCs/>
          <w:sz w:val="24"/>
          <w:szCs w:val="24"/>
        </w:rPr>
        <w:t xml:space="preserve"> (JAN 2022)</w:t>
      </w:r>
    </w:p>
    <w:p w14:paraId="0A842D90" w14:textId="77777777" w:rsidR="00FD5531" w:rsidRPr="00A72D4A" w:rsidRDefault="00FD5531" w:rsidP="00FD5531">
      <w:pPr>
        <w:pStyle w:val="NormalWeb"/>
        <w:shd w:val="clear" w:color="auto" w:fill="FFFFFF"/>
        <w:spacing w:before="0" w:after="0"/>
      </w:pPr>
      <w:r w:rsidRPr="00A72D4A">
        <w:t>A.    </w:t>
      </w:r>
      <w:r w:rsidRPr="00A72D4A">
        <w:rPr>
          <w:u w:val="single"/>
        </w:rPr>
        <w:t>Limiting Access to Privacy Act and Other Sensitive Information</w:t>
      </w:r>
    </w:p>
    <w:p w14:paraId="28CA37F9" w14:textId="1FC50090" w:rsidR="00FD5531" w:rsidRPr="00A72D4A" w:rsidRDefault="00FD5531" w:rsidP="00FD5531">
      <w:pPr>
        <w:pStyle w:val="NormalWeb"/>
        <w:shd w:val="clear" w:color="auto" w:fill="FFFFFF"/>
      </w:pPr>
      <w:r w:rsidRPr="00A72D4A">
        <w:rPr>
          <w:rStyle w:val="Emphasis"/>
          <w:rFonts w:eastAsia="Calibri"/>
        </w:rPr>
        <w:t>(1) Privacy Act Information</w:t>
      </w:r>
      <w:r w:rsidRPr="00A72D4A">
        <w:t> </w:t>
      </w:r>
    </w:p>
    <w:p w14:paraId="70D21C27" w14:textId="77777777" w:rsidR="00FD5531" w:rsidRPr="00A72D4A" w:rsidRDefault="00FD5531" w:rsidP="00FD5531">
      <w:pPr>
        <w:pStyle w:val="NormalWeb"/>
        <w:shd w:val="clear" w:color="auto" w:fill="FFFFFF"/>
        <w:spacing w:before="0" w:after="0"/>
      </w:pPr>
      <w:r w:rsidRPr="00A72D4A">
        <w:t>In accordance with FAR 52.224-1 Privacy Act Notification (APR 1984) and FAR 52.224-2 Privacy Act (APR 1984), if this contract requires Contractor personnel to have access to information protected by the Privacy Act of 1974, the contractor is advised that the relevant DOJ system of records notices (SORNs) applicable to this Privacy Act information may be found at </w:t>
      </w:r>
      <w:r w:rsidRPr="00A72D4A">
        <w:rPr>
          <w:u w:val="single"/>
        </w:rPr>
        <w:t>https://www.justice.gov/opcl/doj-systems-records</w:t>
      </w:r>
      <w:r w:rsidRPr="00A72D4A">
        <w:t>.[1] Applicable SORNs published by other agencies may be accessed through those agencies’ websites or by searching the Federal Digital System (FDsys) available at </w:t>
      </w:r>
      <w:r w:rsidRPr="00A72D4A">
        <w:rPr>
          <w:u w:val="single"/>
        </w:rPr>
        <w:t>http://www.gpo.gov/fdsys/</w:t>
      </w:r>
      <w:r w:rsidRPr="00A72D4A">
        <w:t>. SORNs may be updated at any time.</w:t>
      </w:r>
    </w:p>
    <w:p w14:paraId="52827AE2" w14:textId="77777777" w:rsidR="00FD5531" w:rsidRPr="00A72D4A" w:rsidRDefault="00FD5531" w:rsidP="00FD5531">
      <w:pPr>
        <w:pStyle w:val="NormalWeb"/>
        <w:shd w:val="clear" w:color="auto" w:fill="FFFFFF"/>
        <w:spacing w:before="0" w:after="0"/>
      </w:pPr>
      <w:r w:rsidRPr="00A72D4A">
        <w:rPr>
          <w:rStyle w:val="Emphasis"/>
          <w:rFonts w:eastAsia="Calibri"/>
        </w:rPr>
        <w:t>(2) Prohibition on Performing Work Outside a Government Facility/Network/Equipment</w:t>
      </w:r>
    </w:p>
    <w:p w14:paraId="0FBFB2BB" w14:textId="77777777" w:rsidR="00FD5531" w:rsidRPr="00A72D4A" w:rsidRDefault="00FD5531" w:rsidP="00FD5531">
      <w:pPr>
        <w:pStyle w:val="NormalWeb"/>
        <w:shd w:val="clear" w:color="auto" w:fill="FFFFFF"/>
      </w:pPr>
      <w:r w:rsidRPr="00A72D4A">
        <w:t>Except where use of Contractor networks, IT, other equipment, or Workplace as a Service (</w:t>
      </w:r>
      <w:proofErr w:type="spellStart"/>
      <w:r w:rsidRPr="00A72D4A">
        <w:t>WaaS</w:t>
      </w:r>
      <w:proofErr w:type="spellEnd"/>
      <w:r w:rsidRPr="00A72D4A">
        <w:t xml:space="preserve">) is specifically authorized within this contract, the Contractor shall perform all tasks on authorized Government networks, using Government-furnished IT and other equipment and/or </w:t>
      </w:r>
      <w:proofErr w:type="spellStart"/>
      <w:r w:rsidRPr="00A72D4A">
        <w:t>WaaS</w:t>
      </w:r>
      <w:proofErr w:type="spellEnd"/>
      <w:r w:rsidRPr="00A72D4A">
        <w:t xml:space="preserve"> and Government information shall </w:t>
      </w:r>
      <w:proofErr w:type="gramStart"/>
      <w:r w:rsidRPr="00A72D4A">
        <w:t>remain within the confines of authorized Government networks at all times</w:t>
      </w:r>
      <w:proofErr w:type="gramEnd"/>
      <w:r w:rsidRPr="00A72D4A">
        <w:t xml:space="preserve">. Any handling of Government information on Contractor networks or IT must be approved by the Senior Component Official for Privacy of the component </w:t>
      </w:r>
      <w:proofErr w:type="gramStart"/>
      <w:r w:rsidRPr="00A72D4A">
        <w:t>entering into</w:t>
      </w:r>
      <w:proofErr w:type="gramEnd"/>
      <w:r w:rsidRPr="00A72D4A">
        <w:t xml:space="preserve"> this contract. Except where remote work is specifically authorized within this contract, the Contractor shall perform all tasks described in this document at authorized Government facilities; the Contractor is prohibited from performing these tasks at or removing Government-furnished information to any other facility; and Government information shall remain within the confines of authorized Government facilities at all times. Contractors may only access classified materials on government furnished equipment in authorized government owned facilities regardless of remote work authorizations.</w:t>
      </w:r>
    </w:p>
    <w:p w14:paraId="3741B9B2" w14:textId="77777777" w:rsidR="00FD5531" w:rsidRPr="00A72D4A" w:rsidRDefault="00FD5531" w:rsidP="00FD5531">
      <w:pPr>
        <w:pStyle w:val="NormalWeb"/>
        <w:shd w:val="clear" w:color="auto" w:fill="FFFFFF"/>
        <w:spacing w:before="0" w:after="0"/>
      </w:pPr>
      <w:r w:rsidRPr="00A72D4A">
        <w:rPr>
          <w:rStyle w:val="Emphasis"/>
          <w:rFonts w:eastAsia="Calibri"/>
        </w:rPr>
        <w:t>(3) Prior Approval Required to Hire Subcontractors</w:t>
      </w:r>
    </w:p>
    <w:p w14:paraId="441F2617" w14:textId="77777777" w:rsidR="00FD5531" w:rsidRPr="00A72D4A" w:rsidRDefault="00FD5531" w:rsidP="00FD5531">
      <w:pPr>
        <w:pStyle w:val="NormalWeb"/>
        <w:shd w:val="clear" w:color="auto" w:fill="FFFFFF"/>
      </w:pPr>
      <w:r w:rsidRPr="00A72D4A">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this contract. </w:t>
      </w:r>
      <w:r w:rsidRPr="00A72D4A">
        <w:lastRenderedPageBreak/>
        <w:t>The Contractor (and any Subcontractor) is required to abide by Government and Agency guidance for protecting sensitive and proprietary information.</w:t>
      </w:r>
    </w:p>
    <w:p w14:paraId="2F4F52E9" w14:textId="77777777" w:rsidR="00FD5531" w:rsidRPr="00A72D4A" w:rsidRDefault="00FD5531" w:rsidP="00FD5531">
      <w:pPr>
        <w:pStyle w:val="NormalWeb"/>
        <w:shd w:val="clear" w:color="auto" w:fill="FFFFFF"/>
        <w:spacing w:before="0" w:after="0"/>
      </w:pPr>
      <w:r w:rsidRPr="00A72D4A">
        <w:rPr>
          <w:rStyle w:val="Emphasis"/>
          <w:rFonts w:eastAsia="Calibri"/>
        </w:rPr>
        <w:t>(4) Separation Checklist for Contractor Employees</w:t>
      </w:r>
    </w:p>
    <w:p w14:paraId="70A0338D" w14:textId="77777777" w:rsidR="00FD5531" w:rsidRPr="00A72D4A" w:rsidRDefault="00FD5531" w:rsidP="00FD5531">
      <w:pPr>
        <w:pStyle w:val="NormalWeb"/>
        <w:shd w:val="clear" w:color="auto" w:fill="FFFFFF"/>
        <w:spacing w:before="0" w:after="0"/>
      </w:pPr>
      <w:r w:rsidRPr="00A72D4A">
        <w:t>The Contractor shall complete and submit an appropriate separation checklist to the Contracting Officer before any employee or Subcontractor employee terminates working on the contract. The Contractor must submit the separation checklist on or before the last day of employment or work on the contract. The separation checklist must verify: (1) return of any Government-furnished equipment; (2) return or proper disposition of personally identifiable information (PII)[2], in paper or electronic form, in the custody of the employee or Subcontractor employee including the sanitization of data on any computer systems or media as appropriate; and (3) termination of any technological access to the Contractor’s facilities or systems that would permit the terminated employee’s access to PII or other sensitive information.</w:t>
      </w:r>
    </w:p>
    <w:p w14:paraId="452C0E20" w14:textId="77777777" w:rsidR="00FD5531" w:rsidRPr="00A72D4A" w:rsidRDefault="00FD5531" w:rsidP="00FD5531">
      <w:pPr>
        <w:pStyle w:val="NormalWeb"/>
        <w:shd w:val="clear" w:color="auto" w:fill="FFFFFF"/>
      </w:pPr>
      <w:r w:rsidRPr="00A72D4A">
        <w:t>In the event of adverse job actions resulting in the dismissal of a Contractor or Subcontractor employee before the separation checklist can be completed, the Prime Contractor must notify the Contracting Officer within 24 hours and confirm receipt of the notification. In the case the Contractor is unable to notify the Contracting Officer, then the Contractor should notify the Contract Officer’s Representative (COR).</w:t>
      </w:r>
    </w:p>
    <w:p w14:paraId="556E875C" w14:textId="77777777" w:rsidR="00FD5531" w:rsidRPr="00A72D4A" w:rsidRDefault="00FD5531" w:rsidP="00FD5531">
      <w:pPr>
        <w:pStyle w:val="NormalWeb"/>
        <w:shd w:val="clear" w:color="auto" w:fill="FFFFFF"/>
      </w:pPr>
      <w:r w:rsidRPr="00A72D4A">
        <w:t xml:space="preserve">Contractors must complete the separation checklist with the Contracting Officer or COR by returning all Government-furnished property including, but not limited to, computer equipment, media, credentials and passports, smart cards, mobile </w:t>
      </w:r>
      <w:proofErr w:type="gramStart"/>
      <w:r w:rsidRPr="00A72D4A">
        <w:t>devices</w:t>
      </w:r>
      <w:proofErr w:type="gramEnd"/>
      <w:r w:rsidRPr="00A72D4A">
        <w:t>, Personal Identity Verification (PIV) cards, calling cards, and keys and terminating access to all user accounts and systems. Unless the Contracting Officer requests otherwise, the relevant Program Manager or other Key Personnel designated by the Contracting Officer or COR may facilitate the return of equipment.</w:t>
      </w:r>
    </w:p>
    <w:p w14:paraId="4EEEA909" w14:textId="2D22443C" w:rsidR="00FD5531" w:rsidRPr="00A72D4A" w:rsidRDefault="00FD5531" w:rsidP="00153BCF">
      <w:pPr>
        <w:pStyle w:val="NormalWeb"/>
        <w:shd w:val="clear" w:color="auto" w:fill="FFFFFF"/>
        <w:spacing w:before="0" w:after="0"/>
      </w:pPr>
      <w:r w:rsidRPr="00A72D4A">
        <w:t>B.    </w:t>
      </w:r>
      <w:r w:rsidRPr="00A72D4A">
        <w:rPr>
          <w:u w:val="single"/>
        </w:rPr>
        <w:t>Privacy Training, Safeguarding, and Remediation</w:t>
      </w:r>
    </w:p>
    <w:p w14:paraId="34D79DCE" w14:textId="77777777" w:rsidR="00FD5531" w:rsidRPr="00A72D4A" w:rsidRDefault="00FD5531" w:rsidP="00FD5531">
      <w:pPr>
        <w:pStyle w:val="NormalWeb"/>
        <w:shd w:val="clear" w:color="auto" w:fill="FFFFFF"/>
        <w:spacing w:before="0" w:after="0"/>
      </w:pPr>
      <w:r w:rsidRPr="00A72D4A">
        <w:rPr>
          <w:rStyle w:val="Emphasis"/>
          <w:rFonts w:eastAsia="Calibri"/>
        </w:rPr>
        <w:t>(1) Required Security and Privacy Training for Contractors</w:t>
      </w:r>
    </w:p>
    <w:p w14:paraId="4433168C" w14:textId="77777777" w:rsidR="00FD5531" w:rsidRPr="00A72D4A" w:rsidRDefault="00FD5531" w:rsidP="00FD5531">
      <w:pPr>
        <w:pStyle w:val="NormalWeb"/>
        <w:shd w:val="clear" w:color="auto" w:fill="FFFFFF"/>
        <w:spacing w:before="0" w:after="0"/>
      </w:pPr>
      <w:r w:rsidRPr="00A72D4A">
        <w:t>The Contractor must ensure that all employees take appropriate privacy training, including Subcontractors who have access to PII as well as the creation, use, dissemination and/or destruction of PII at the outset of the employee’s work on the contract and every year thereafter. Training must include procedures on how to properly handle PII, including heightened security requirements for the transporting or transmission of sensitive PII, and reporting requirements for a suspected breach or loss of PII. These courses, along with more information about DOJ security and training requirements for Contractors, are available at </w:t>
      </w:r>
      <w:r w:rsidRPr="00A72D4A">
        <w:rPr>
          <w:u w:val="single"/>
        </w:rPr>
        <w:t>https://www.justice.gov/jmd/learndoj.</w:t>
      </w:r>
      <w:r w:rsidRPr="00A72D4A">
        <w:t> The </w:t>
      </w:r>
      <w:r w:rsidRPr="00A72D4A">
        <w:rPr>
          <w:u w:val="single"/>
        </w:rPr>
        <w:t>Federal Information Security Modernization Act of 2014 (FISMA)</w:t>
      </w:r>
      <w:r w:rsidRPr="00A72D4A">
        <w:t> requires all individuals accessing DOJ information to complete training on records management, cybersecurity awareness, and information system privacy awareness. Contractor employees are required to sign the “Privacy Rules of Behavior,” acknowledging and agreeing to abide by privacy law, policy, and certain privacy safeguards, prior to accessing DOJ information. These Rules of Behavior are made available to all new users of DOJ’s computer network and to trainees at the conclusion of DOJ-OPCL-CS-0005.</w:t>
      </w:r>
    </w:p>
    <w:p w14:paraId="2BCAB19A" w14:textId="77777777" w:rsidR="00FD5531" w:rsidRPr="00A72D4A" w:rsidRDefault="00FD5531" w:rsidP="00FD5531">
      <w:pPr>
        <w:pStyle w:val="NormalWeb"/>
        <w:shd w:val="clear" w:color="auto" w:fill="FFFFFF"/>
      </w:pPr>
      <w:r w:rsidRPr="00A72D4A">
        <w:lastRenderedPageBreak/>
        <w:t>The Contractor should maintain copies of certificates as a record of compliance and must submit an email notification annually to the COR verifying that all employees working under this contract have completed the required privacy and cybersecurity training.</w:t>
      </w:r>
    </w:p>
    <w:p w14:paraId="612F8E96" w14:textId="77777777" w:rsidR="00FD5531" w:rsidRPr="00A72D4A" w:rsidRDefault="00FD5531" w:rsidP="00FD5531">
      <w:pPr>
        <w:pStyle w:val="NormalWeb"/>
        <w:shd w:val="clear" w:color="auto" w:fill="FFFFFF"/>
        <w:spacing w:before="0" w:after="0"/>
      </w:pPr>
      <w:r w:rsidRPr="00A72D4A">
        <w:rPr>
          <w:rStyle w:val="Emphasis"/>
          <w:rFonts w:eastAsia="Calibri"/>
        </w:rPr>
        <w:t>(2) Safeguarding PII Requirements</w:t>
      </w:r>
    </w:p>
    <w:p w14:paraId="169596E0" w14:textId="77777777" w:rsidR="00FD5531" w:rsidRPr="00A72D4A" w:rsidRDefault="00FD5531" w:rsidP="00FD5531">
      <w:pPr>
        <w:pStyle w:val="NormalWeb"/>
        <w:shd w:val="clear" w:color="auto" w:fill="FFFFFF"/>
        <w:spacing w:before="0" w:after="0"/>
      </w:pPr>
      <w:r w:rsidRPr="00A72D4A">
        <w:t xml:space="preserve">Contractor employees must comply with DOJ Order 0904 and other guidance published to the </w:t>
      </w:r>
      <w:proofErr w:type="gramStart"/>
      <w:r w:rsidRPr="00A72D4A">
        <w:t>publicly-available</w:t>
      </w:r>
      <w:proofErr w:type="gramEnd"/>
      <w:r w:rsidRPr="00A72D4A">
        <w:t xml:space="preserve"> Office of Privacy and Civil Liberties (OPCL) Resources </w:t>
      </w:r>
      <w:proofErr w:type="gramStart"/>
      <w:r w:rsidRPr="00A72D4A">
        <w:t>page[</w:t>
      </w:r>
      <w:proofErr w:type="gramEnd"/>
      <w:r w:rsidRPr="00A72D4A">
        <w:t>3] relating to the safeguarding of PII, including the use of additional controls to safeguard sensitive PII (e.g., the encryption of sensitive PII). This requirement flows down from the Prime Contractor to all Subcontractors and lower tiered subcontracts.</w:t>
      </w:r>
    </w:p>
    <w:p w14:paraId="6EB7F1B1" w14:textId="77777777" w:rsidR="00FD5531" w:rsidRPr="00A72D4A" w:rsidRDefault="00FD5531" w:rsidP="00FD5531">
      <w:pPr>
        <w:pStyle w:val="NormalWeb"/>
        <w:shd w:val="clear" w:color="auto" w:fill="FFFFFF"/>
        <w:spacing w:before="0" w:after="0"/>
      </w:pPr>
      <w:r w:rsidRPr="00A72D4A">
        <w:rPr>
          <w:rStyle w:val="Emphasis"/>
          <w:rFonts w:eastAsia="Calibri"/>
        </w:rPr>
        <w:t>(3) Non-Disclosure Agreement Requirement</w:t>
      </w:r>
    </w:p>
    <w:p w14:paraId="5EF2E20B" w14:textId="77777777" w:rsidR="00FD5531" w:rsidRPr="00A72D4A" w:rsidRDefault="00FD5531" w:rsidP="00FD5531">
      <w:pPr>
        <w:pStyle w:val="NormalWeb"/>
        <w:shd w:val="clear" w:color="auto" w:fill="FFFFFF"/>
      </w:pPr>
      <w:r w:rsidRPr="00A72D4A">
        <w:t>Prior to commencing work, all Contractor personnel that may have access to PII or other sensitive information shall be required to sign a Non-Disclosure Agreement (NDA) and the DOJ IT Rules of Behavior. The Non-Disclosure Agreement:</w:t>
      </w:r>
    </w:p>
    <w:p w14:paraId="12AA4EFA" w14:textId="77777777" w:rsidR="00FD5531" w:rsidRPr="00A72D4A" w:rsidRDefault="00FD5531" w:rsidP="00FD5531">
      <w:pPr>
        <w:pStyle w:val="NormalWeb"/>
        <w:shd w:val="clear" w:color="auto" w:fill="FFFFFF"/>
      </w:pPr>
      <w:r w:rsidRPr="00A72D4A">
        <w:t>(a) prohibits the Contractor from retaining or divulging any PII or other sensitive information, or derivatives therefrom, furnished by the Government or to which they may otherwise come in contact as a result of their performance of work under the contract/task order that is otherwise not publicly available, whether or not such information has been reduced to writing; and</w:t>
      </w:r>
    </w:p>
    <w:p w14:paraId="04B24B96" w14:textId="77777777" w:rsidR="00FD5531" w:rsidRPr="00A72D4A" w:rsidRDefault="00FD5531" w:rsidP="00FD5531">
      <w:pPr>
        <w:pStyle w:val="NormalWeb"/>
        <w:shd w:val="clear" w:color="auto" w:fill="FFFFFF"/>
      </w:pPr>
      <w:r w:rsidRPr="00A72D4A">
        <w:t>(b) requires the Contractor to report any loss of control, compromise, unauthorized disclosure, or unauthorized acquisition of PII or other sensitive information to the component-level or headquarters Security Operations Center within one (1) hour of discovery.</w:t>
      </w:r>
    </w:p>
    <w:p w14:paraId="759E9C4A" w14:textId="77777777" w:rsidR="00FD5531" w:rsidRPr="00A72D4A" w:rsidRDefault="00FD5531" w:rsidP="00FD5531">
      <w:pPr>
        <w:pStyle w:val="NormalWeb"/>
        <w:shd w:val="clear" w:color="auto" w:fill="FFFFFF"/>
      </w:pPr>
      <w:r w:rsidRPr="00A72D4A">
        <w:t>The Contractor should maintain signed copies of the NDA for all employees as a record of compliance.  The Contractor should also provide copies of each employee’s signed NDA to the Contracting Officer before the employee may commence work under the contract/task order.</w:t>
      </w:r>
    </w:p>
    <w:p w14:paraId="5B7C257F" w14:textId="77777777" w:rsidR="00FD5531" w:rsidRPr="00A72D4A" w:rsidRDefault="00FD5531" w:rsidP="00FD5531">
      <w:pPr>
        <w:pStyle w:val="NormalWeb"/>
        <w:shd w:val="clear" w:color="auto" w:fill="FFFFFF"/>
        <w:spacing w:before="0" w:after="0"/>
      </w:pPr>
      <w:r w:rsidRPr="00A72D4A">
        <w:rPr>
          <w:rStyle w:val="Emphasis"/>
          <w:rFonts w:eastAsia="Calibri"/>
        </w:rPr>
        <w:t>(4) Prohibition on Use of PII in Vendor Billing and Administrative Records</w:t>
      </w:r>
    </w:p>
    <w:p w14:paraId="492AA4A7" w14:textId="77777777" w:rsidR="00FD5531" w:rsidRPr="00A72D4A" w:rsidRDefault="00FD5531" w:rsidP="00FD5531">
      <w:pPr>
        <w:pStyle w:val="NormalWeb"/>
        <w:shd w:val="clear" w:color="auto" w:fill="FFFFFF"/>
      </w:pPr>
      <w:r w:rsidRPr="00A72D4A">
        <w:t>The Contractor’s invoicing, billing, and other financial or administrative records or databases is not authorized to regularly store or include any sensitive PII or other confidential government information that is created, obtained, or provided during the performance of the contract without the written permission of the Senior Component Official for Privacy (SCOP). It is acceptable to list the names, titles and contact information for the Contracting Officer, COR, or other personnel associated with the administration of the contract in the invoices as needed.</w:t>
      </w:r>
    </w:p>
    <w:p w14:paraId="6388B02D" w14:textId="77777777" w:rsidR="00FD5531" w:rsidRPr="00A72D4A" w:rsidRDefault="00FD5531" w:rsidP="00FD5531">
      <w:pPr>
        <w:pStyle w:val="NormalWeb"/>
        <w:shd w:val="clear" w:color="auto" w:fill="FFFFFF"/>
        <w:spacing w:before="0" w:after="0"/>
      </w:pPr>
      <w:r w:rsidRPr="00A72D4A">
        <w:rPr>
          <w:rStyle w:val="Emphasis"/>
          <w:rFonts w:eastAsia="Calibri"/>
        </w:rPr>
        <w:t>(5) Reporting Actual or Suspected Data Breach</w:t>
      </w:r>
    </w:p>
    <w:p w14:paraId="3EAD5571" w14:textId="77777777" w:rsidR="00FD5531" w:rsidRPr="00A72D4A" w:rsidRDefault="00FD5531" w:rsidP="00FD5531">
      <w:pPr>
        <w:pStyle w:val="NormalWeb"/>
        <w:shd w:val="clear" w:color="auto" w:fill="FFFFFF"/>
        <w:spacing w:before="0" w:after="0"/>
      </w:pPr>
      <w:r w:rsidRPr="00A72D4A">
        <w:t xml:space="preserve">Contractors must report any actual or suspected breach of PII within one hour of discovery.[4] A “breach” is an incident or occurrence that involves the loss of control, compromise, unauthorized disclosure, unauthorized acquisition, or any similar occurrence where: (1) a person other than an authorized user accesses or potentially accesses PII or (2) an authorized user accesses or </w:t>
      </w:r>
      <w:r w:rsidRPr="00A72D4A">
        <w:lastRenderedPageBreak/>
        <w:t>potentially accesses PII for an other than authorized purpose. The report of a breach must be made to DOJ. The Contractor must cooperate with DOJ’s inquiry into the incident and efforts to minimize risks to DOJ or individuals, including remediating any harm to potential victims.</w:t>
      </w:r>
    </w:p>
    <w:p w14:paraId="762268AF" w14:textId="77777777" w:rsidR="00FD5531" w:rsidRPr="00A72D4A" w:rsidRDefault="00FD5531" w:rsidP="00FD5531">
      <w:pPr>
        <w:pStyle w:val="NormalWeb"/>
        <w:shd w:val="clear" w:color="auto" w:fill="FFFFFF"/>
        <w:spacing w:before="0" w:after="0"/>
      </w:pPr>
      <w:r w:rsidRPr="00A72D4A">
        <w:t>(a) The Contractor must develop and maintain an internal process by which its employees and Subcontractors are trained to identify and report the breach, consistent with DOJ Instruction 0900.00.01[5], Reporting and Response Procedures for a Breach of Personally Identifiable Information.</w:t>
      </w:r>
    </w:p>
    <w:p w14:paraId="0802BFC5" w14:textId="77777777" w:rsidR="00FD5531" w:rsidRPr="00A72D4A" w:rsidRDefault="00FD5531" w:rsidP="00FD5531">
      <w:pPr>
        <w:pStyle w:val="NormalWeb"/>
        <w:shd w:val="clear" w:color="auto" w:fill="FFFFFF"/>
      </w:pPr>
      <w:r w:rsidRPr="00A72D4A">
        <w:t>(b) The Contractor must report any such breach by its employees or Subcontractors to the DOJ Security Operations Center (dojcert@usdoj.gov, 202-357-7000); Component-level Security Operations Center and Component-level Management Team, where appropriate; the COR; and the Contracting Officer within one (1) hour of the initial discovery.</w:t>
      </w:r>
    </w:p>
    <w:p w14:paraId="0EEF5037" w14:textId="77777777" w:rsidR="00FD5531" w:rsidRPr="00A72D4A" w:rsidRDefault="00FD5531" w:rsidP="00FD5531">
      <w:pPr>
        <w:pStyle w:val="NormalWeb"/>
        <w:shd w:val="clear" w:color="auto" w:fill="FFFFFF"/>
      </w:pPr>
      <w:r w:rsidRPr="00A72D4A">
        <w:t>(c) The Contractor must provide a written report to the DOJ Security Operations Center (dojcert@usdoj.gov, 202-357-7000) within 24 hours of discovery of the breach by its employees or Subcontractors. The report must contain the following information:</w:t>
      </w:r>
    </w:p>
    <w:p w14:paraId="27D15C05" w14:textId="77777777" w:rsidR="00FD5531" w:rsidRPr="00A72D4A" w:rsidRDefault="00FD5531" w:rsidP="00FD5531">
      <w:pPr>
        <w:pStyle w:val="NormalWeb"/>
        <w:shd w:val="clear" w:color="auto" w:fill="FFFFFF"/>
        <w:spacing w:before="0" w:after="0"/>
      </w:pPr>
      <w:r w:rsidRPr="00A72D4A">
        <w:t>(</w:t>
      </w:r>
      <w:proofErr w:type="spellStart"/>
      <w:r w:rsidRPr="00A72D4A">
        <w:t>i</w:t>
      </w:r>
      <w:proofErr w:type="spellEnd"/>
      <w:r w:rsidRPr="00A72D4A">
        <w:t>) Narrative or detailed description of the events surrounding the suspected loss or compromise of information.[6] Date, time, and location of the incident.</w:t>
      </w:r>
    </w:p>
    <w:p w14:paraId="25C3EFC7" w14:textId="77777777" w:rsidR="00FD5531" w:rsidRPr="00A72D4A" w:rsidRDefault="00FD5531" w:rsidP="00FD5531">
      <w:pPr>
        <w:pStyle w:val="NormalWeb"/>
        <w:shd w:val="clear" w:color="auto" w:fill="FFFFFF"/>
      </w:pPr>
      <w:r w:rsidRPr="00A72D4A">
        <w:t>(ii) Amount, type, and sensitivity of information that may have been lost or compromised, accessed without authorization, etc.</w:t>
      </w:r>
    </w:p>
    <w:p w14:paraId="68D27577" w14:textId="77777777" w:rsidR="00FD5531" w:rsidRPr="00A72D4A" w:rsidRDefault="00FD5531" w:rsidP="00FD5531">
      <w:pPr>
        <w:pStyle w:val="NormalWeb"/>
        <w:shd w:val="clear" w:color="auto" w:fill="FFFFFF"/>
        <w:spacing w:before="0" w:after="0"/>
      </w:pPr>
      <w:r w:rsidRPr="00A72D4A">
        <w:t>(iii) Contractor’s assessment of the likelihood that the information was compromised or lost and the reasons behind the assessment.[7]</w:t>
      </w:r>
    </w:p>
    <w:p w14:paraId="6CF13DB4" w14:textId="77777777" w:rsidR="00FD5531" w:rsidRPr="00A72D4A" w:rsidRDefault="00FD5531" w:rsidP="00FD5531">
      <w:pPr>
        <w:pStyle w:val="NormalWeb"/>
        <w:shd w:val="clear" w:color="auto" w:fill="FFFFFF"/>
      </w:pPr>
      <w:r w:rsidRPr="00A72D4A">
        <w:t>(iv) Names and classification of person(s) involved, including victim, Contractor employee/Subcontractor and any witnesses.</w:t>
      </w:r>
    </w:p>
    <w:p w14:paraId="7DD91CAC" w14:textId="77777777" w:rsidR="00FD5531" w:rsidRPr="00A72D4A" w:rsidRDefault="00FD5531" w:rsidP="00FD5531">
      <w:pPr>
        <w:pStyle w:val="NormalWeb"/>
        <w:shd w:val="clear" w:color="auto" w:fill="FFFFFF"/>
        <w:spacing w:before="0" w:after="0"/>
      </w:pPr>
      <w:r w:rsidRPr="00A72D4A">
        <w:t>(v) Cause of the incident and whether the company’s security plan was followed and, if not, which specific provisions were not followed.[8]</w:t>
      </w:r>
    </w:p>
    <w:p w14:paraId="0D2DDD1C" w14:textId="77777777" w:rsidR="00FD5531" w:rsidRPr="00A72D4A" w:rsidRDefault="00FD5531" w:rsidP="00FD5531">
      <w:pPr>
        <w:pStyle w:val="NormalWeb"/>
        <w:shd w:val="clear" w:color="auto" w:fill="FFFFFF"/>
      </w:pPr>
      <w:r w:rsidRPr="00A72D4A">
        <w:t>(vi) Actions that have been or will be taken to minimize damage and/or mitigate further compromise.</w:t>
      </w:r>
    </w:p>
    <w:p w14:paraId="338840EE" w14:textId="77777777" w:rsidR="00FD5531" w:rsidRPr="00A72D4A" w:rsidRDefault="00FD5531" w:rsidP="00FD5531">
      <w:pPr>
        <w:pStyle w:val="NormalWeb"/>
        <w:shd w:val="clear" w:color="auto" w:fill="FFFFFF"/>
      </w:pPr>
      <w:r w:rsidRPr="00A72D4A">
        <w:t>(vii) Recommendations to prevent similar situations in the future, including whether the security plan needs to be modified in any way and whether additional training may be required.</w:t>
      </w:r>
    </w:p>
    <w:p w14:paraId="0D2FC86D" w14:textId="77777777" w:rsidR="00FD5531" w:rsidRPr="00A72D4A" w:rsidRDefault="00FD5531" w:rsidP="00FD5531">
      <w:pPr>
        <w:pStyle w:val="NormalWeb"/>
        <w:shd w:val="clear" w:color="auto" w:fill="FFFFFF"/>
      </w:pPr>
      <w:r w:rsidRPr="00A72D4A">
        <w:t> </w:t>
      </w:r>
    </w:p>
    <w:p w14:paraId="7D28A887" w14:textId="77777777" w:rsidR="00FD5531" w:rsidRPr="00A72D4A" w:rsidRDefault="00FD5531" w:rsidP="00FD5531">
      <w:pPr>
        <w:pStyle w:val="NormalWeb"/>
        <w:shd w:val="clear" w:color="auto" w:fill="FFFFFF"/>
      </w:pPr>
      <w:r w:rsidRPr="00A72D4A">
        <w:t>(d) The Contractor shall provide full access and cooperation for all activities determined by the Government to be required to ensure an effective incident response, including providing all requested images, log files, and event information to facilitate rapid resolution of sensitive information incidents.</w:t>
      </w:r>
    </w:p>
    <w:p w14:paraId="06547443" w14:textId="77777777" w:rsidR="00FD5531" w:rsidRPr="00A72D4A" w:rsidRDefault="00FD5531" w:rsidP="00FD5531">
      <w:pPr>
        <w:pStyle w:val="NormalWeb"/>
        <w:shd w:val="clear" w:color="auto" w:fill="FFFFFF"/>
      </w:pPr>
      <w:r w:rsidRPr="00A72D4A">
        <w:lastRenderedPageBreak/>
        <w:t>(e) At the Government’s discretion, Contractor employees or Subcontractor employees may be identified as no longer eligible to access PII or to work on that contract based on their actions related to the loss or compromise of PII.</w:t>
      </w:r>
    </w:p>
    <w:p w14:paraId="2E0B9C25" w14:textId="77777777" w:rsidR="00FD5531" w:rsidRPr="00A72D4A" w:rsidRDefault="00FD5531" w:rsidP="00FD5531">
      <w:pPr>
        <w:pStyle w:val="NormalWeb"/>
        <w:shd w:val="clear" w:color="auto" w:fill="FFFFFF"/>
        <w:spacing w:before="0" w:after="0"/>
      </w:pPr>
      <w:r w:rsidRPr="00A72D4A">
        <w:rPr>
          <w:rStyle w:val="Emphasis"/>
          <w:rFonts w:eastAsia="Calibri"/>
        </w:rPr>
        <w:t>(6) Victim Remediation</w:t>
      </w:r>
    </w:p>
    <w:p w14:paraId="4850115D" w14:textId="77777777" w:rsidR="00FD5531" w:rsidRPr="00A72D4A" w:rsidRDefault="00FD5531" w:rsidP="00FD5531">
      <w:pPr>
        <w:pStyle w:val="NormalWeb"/>
        <w:shd w:val="clear" w:color="auto" w:fill="FFFFFF"/>
      </w:pPr>
      <w:r w:rsidRPr="00A72D4A">
        <w:t>At DOJ’s request, the Contractor is responsible for notifying victims and providing victim remediation services in the event of a breach of PII held by the Contractor, its agents, or its Subcontractors, under this contract. Victim remediation services shall include at least 18 months of credit monitoring and, for serious or large incidents as determined by the Government, call center help desk services for the individuals whose PII was lost or compromised. When DOJ requests notification, the Department Chief Privacy and Civil Liberties Officer and SCOP will direct the Contractor on the method and content of such notification to be sent to individuals whose PII was breached.  By performing this work, the Contractor agrees to full cooperation in the event of a breach. The Contractor should be self-insured to the extent necessary to handle any reasonably foreseeable breach, with another source of income, to fully cover the costs of breach response, including but not limited to victim remediation.</w:t>
      </w:r>
    </w:p>
    <w:p w14:paraId="009324A1" w14:textId="77777777" w:rsidR="00FD5531" w:rsidRPr="00A72D4A" w:rsidRDefault="00FD5531" w:rsidP="00FD5531">
      <w:pPr>
        <w:pStyle w:val="NormalWeb"/>
        <w:shd w:val="clear" w:color="auto" w:fill="FFFFFF"/>
        <w:spacing w:before="0" w:after="0"/>
      </w:pPr>
      <w:r w:rsidRPr="00A72D4A">
        <w:t>C.    </w:t>
      </w:r>
      <w:r w:rsidRPr="00A72D4A">
        <w:rPr>
          <w:u w:val="single"/>
        </w:rPr>
        <w:t>Government Records Training, Ownership, and Management</w:t>
      </w:r>
    </w:p>
    <w:p w14:paraId="5E3994D6" w14:textId="77777777" w:rsidR="00FD5531" w:rsidRPr="00A72D4A" w:rsidRDefault="00FD5531" w:rsidP="00FD5531">
      <w:pPr>
        <w:pStyle w:val="NormalWeb"/>
        <w:shd w:val="clear" w:color="auto" w:fill="FFFFFF"/>
        <w:spacing w:before="0" w:after="0"/>
      </w:pPr>
      <w:r w:rsidRPr="00A72D4A">
        <w:rPr>
          <w:rStyle w:val="Emphasis"/>
          <w:rFonts w:eastAsia="Calibri"/>
        </w:rPr>
        <w:t>(1) Records Management Training and Compliance</w:t>
      </w:r>
    </w:p>
    <w:p w14:paraId="104F7794" w14:textId="77777777" w:rsidR="00FD5531" w:rsidRPr="00A72D4A" w:rsidRDefault="00FD5531" w:rsidP="00FD5531">
      <w:pPr>
        <w:pStyle w:val="NormalWeb"/>
        <w:shd w:val="clear" w:color="auto" w:fill="FFFFFF"/>
        <w:spacing w:before="0" w:after="0"/>
      </w:pPr>
      <w:r w:rsidRPr="00A72D4A">
        <w:t xml:space="preserve">(a) The Contractor must ensure that all employees and Subcontractors that have access to PII as well </w:t>
      </w:r>
      <w:proofErr w:type="gramStart"/>
      <w:r w:rsidRPr="00A72D4A">
        <w:t>as to</w:t>
      </w:r>
      <w:proofErr w:type="gramEnd"/>
      <w:r w:rsidRPr="00A72D4A">
        <w:t xml:space="preserve"> those involved in the creation, use, dissemination and/or destruction of PII take the </w:t>
      </w:r>
      <w:r w:rsidRPr="00A72D4A">
        <w:rPr>
          <w:rStyle w:val="Emphasis"/>
          <w:rFonts w:eastAsia="Calibri"/>
        </w:rPr>
        <w:t>DOJ Records and Information Training for New Employees (RIM)</w:t>
      </w:r>
      <w:r w:rsidRPr="00A72D4A">
        <w:t> training course or another training approved by the Contracting Officer or COR. This training will be provided at the outset of the Subcontractor’s/employee’s work on the contract and every year thereafter. The Contractor shall maintain copies of certificates as a record of compliance and must submit an email notification annually to the COR verifying that all employees working under this contract have completed the required records management training.</w:t>
      </w:r>
    </w:p>
    <w:p w14:paraId="64E61986" w14:textId="77777777" w:rsidR="00FD5531" w:rsidRPr="00A72D4A" w:rsidRDefault="00FD5531" w:rsidP="00FD5531">
      <w:pPr>
        <w:pStyle w:val="NormalWeb"/>
        <w:shd w:val="clear" w:color="auto" w:fill="FFFFFF"/>
      </w:pPr>
      <w:r w:rsidRPr="00A72D4A">
        <w:t>(b) The Contractor agrees to comply with Federal and Agency records management policies, including those policies associated with the safeguarding of records containing PII and those covered by the Privacy Act of 1974. These policies include the preservation of all records created or received regardless of format, mode of transmission, or state of completion.</w:t>
      </w:r>
    </w:p>
    <w:p w14:paraId="1BBD3DA5" w14:textId="77777777" w:rsidR="00FD5531" w:rsidRPr="00A72D4A" w:rsidRDefault="00FD5531" w:rsidP="00FD5531">
      <w:pPr>
        <w:pStyle w:val="NormalWeb"/>
        <w:shd w:val="clear" w:color="auto" w:fill="FFFFFF"/>
        <w:spacing w:before="0" w:after="0"/>
      </w:pPr>
      <w:r w:rsidRPr="00A72D4A">
        <w:rPr>
          <w:rStyle w:val="Emphasis"/>
          <w:rFonts w:eastAsia="Calibri"/>
        </w:rPr>
        <w:t>(2) Records Creation, Ownership, and Disposition</w:t>
      </w:r>
    </w:p>
    <w:p w14:paraId="061F9CF2" w14:textId="77777777" w:rsidR="00FD5531" w:rsidRPr="00A72D4A" w:rsidRDefault="00FD5531" w:rsidP="00FD5531">
      <w:pPr>
        <w:pStyle w:val="NormalWeb"/>
        <w:shd w:val="clear" w:color="auto" w:fill="FFFFFF"/>
      </w:pPr>
      <w:r w:rsidRPr="00A72D4A">
        <w:t xml:space="preserve">(a) The Contractor shall not create or maintain any records not specifically tied to or authorized by the contract using Government IT equipment and/or Government records or that contain Government Agency information. The Contractor shall certify, in writing, the appropriate disposition or return of all Government information at the conclusion of the contract or at a time otherwise specified in the contract. In accordance with 36 CFR 1222.32, the Contractor shall maintain and manage all Federal records created </w:t>
      </w:r>
      <w:proofErr w:type="gramStart"/>
      <w:r w:rsidRPr="00A72D4A">
        <w:t>in the course of</w:t>
      </w:r>
      <w:proofErr w:type="gramEnd"/>
      <w:r w:rsidRPr="00A72D4A">
        <w:t xml:space="preserve"> performing the contract in accordance with Federal law. Records may not be removed from the legal custody of DOJ or destroyed except in accordance with the provisions of the agency records schedules.</w:t>
      </w:r>
    </w:p>
    <w:p w14:paraId="477C1CCC" w14:textId="5E70D2CA" w:rsidR="00FD5531" w:rsidRPr="00A72D4A" w:rsidRDefault="00FD5531" w:rsidP="00FD5531">
      <w:pPr>
        <w:pStyle w:val="NormalWeb"/>
        <w:shd w:val="clear" w:color="auto" w:fill="FFFFFF"/>
      </w:pPr>
      <w:r w:rsidRPr="00A72D4A">
        <w:lastRenderedPageBreak/>
        <w:t>(b) Except as stated in the Performance Work Statement and, where applicable, the Contractor’s Commercial License Agreement, the Government Agency owns the rights to all electronic information (electronic data, electronic information systems or electronic databases and all supporting documentation and associated metadata created as part of this contract. All deliverables (including all data and records) under the contract are the property of the U.S. Government and may be considered federal records, for which the Agency shall have unlimited rights to use, dispose of, or disclose such data contained therein. The Contractor must deliver sufficient technical documentation with all data deliverables to permit the agency to use the data.</w:t>
      </w:r>
    </w:p>
    <w:p w14:paraId="0F8CE73F" w14:textId="77777777" w:rsidR="00FD5531" w:rsidRPr="00A72D4A" w:rsidRDefault="00FD5531" w:rsidP="00FD5531">
      <w:pPr>
        <w:pStyle w:val="NormalWeb"/>
        <w:shd w:val="clear" w:color="auto" w:fill="FFFFFF"/>
      </w:pPr>
      <w:r w:rsidRPr="00A72D4A">
        <w:t>(c) The Contractor shall not retain, use, sell, disseminate, or dispose of any government data/records or deliverables without the express written permission of the Contracting Officer or Contracting Officer’s Representative.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 2701. Records may not be removed from the legal custody of the Agency or destroyed without regard to the provisions of the Agency records schedules.</w:t>
      </w:r>
    </w:p>
    <w:p w14:paraId="53AC91CC" w14:textId="77777777" w:rsidR="00FD5531" w:rsidRPr="00A72D4A" w:rsidRDefault="00FD5531" w:rsidP="00FD5531">
      <w:pPr>
        <w:pStyle w:val="NormalWeb"/>
        <w:shd w:val="clear" w:color="auto" w:fill="FFFFFF"/>
        <w:spacing w:before="0" w:after="0"/>
      </w:pPr>
      <w:r w:rsidRPr="00A72D4A">
        <w:t>D.    </w:t>
      </w:r>
      <w:r w:rsidRPr="00A72D4A">
        <w:rPr>
          <w:u w:val="single"/>
        </w:rPr>
        <w:t>Data Privacy and Oversight</w:t>
      </w:r>
    </w:p>
    <w:p w14:paraId="358926C2" w14:textId="77777777" w:rsidR="00FD5531" w:rsidRPr="00A72D4A" w:rsidRDefault="00FD5531" w:rsidP="00FD5531">
      <w:pPr>
        <w:pStyle w:val="NormalWeb"/>
        <w:shd w:val="clear" w:color="auto" w:fill="FFFFFF"/>
        <w:spacing w:before="0" w:after="0"/>
      </w:pPr>
      <w:r w:rsidRPr="00A72D4A">
        <w:rPr>
          <w:rStyle w:val="Emphasis"/>
          <w:rFonts w:eastAsia="Calibri"/>
        </w:rPr>
        <w:t>(1) Restrictions on Testing or Training Using Real Data Containing PII</w:t>
      </w:r>
    </w:p>
    <w:p w14:paraId="56468507" w14:textId="77777777" w:rsidR="00FD5531" w:rsidRPr="00A72D4A" w:rsidRDefault="00FD5531" w:rsidP="00FD5531">
      <w:pPr>
        <w:pStyle w:val="NormalWeb"/>
        <w:shd w:val="clear" w:color="auto" w:fill="FFFFFF"/>
      </w:pPr>
      <w:r w:rsidRPr="00A72D4A">
        <w:t>The use of real data containing PII from any source for testing or training purposes is generally prohibited. The Contractor shall use synthetic or de-identified real data for testing or training whenever feasible.</w:t>
      </w:r>
    </w:p>
    <w:p w14:paraId="09682A6E" w14:textId="77777777" w:rsidR="00FD5531" w:rsidRPr="00A72D4A" w:rsidRDefault="00FD5531" w:rsidP="00FD5531">
      <w:pPr>
        <w:pStyle w:val="NormalWeb"/>
        <w:shd w:val="clear" w:color="auto" w:fill="FFFFFF"/>
        <w:spacing w:before="0" w:after="0"/>
      </w:pPr>
      <w:r w:rsidRPr="00A72D4A">
        <w:rPr>
          <w:rStyle w:val="Emphasis"/>
          <w:rFonts w:eastAsia="Calibri"/>
        </w:rPr>
        <w:t>(2) Requirements for Contractor IT Systems Hosting Government Data</w:t>
      </w:r>
    </w:p>
    <w:p w14:paraId="6A6E1C7E" w14:textId="77777777" w:rsidR="00FD5531" w:rsidRPr="00A72D4A" w:rsidRDefault="00FD5531" w:rsidP="00FD5531">
      <w:pPr>
        <w:pStyle w:val="NormalWeb"/>
        <w:shd w:val="clear" w:color="auto" w:fill="FFFFFF"/>
      </w:pPr>
      <w:r w:rsidRPr="00A72D4A">
        <w:t xml:space="preserve">The Contractor is required to obtain an Authority </w:t>
      </w:r>
      <w:proofErr w:type="gramStart"/>
      <w:r w:rsidRPr="00A72D4A">
        <w:t>To</w:t>
      </w:r>
      <w:proofErr w:type="gramEnd"/>
      <w:r w:rsidRPr="00A72D4A">
        <w:t xml:space="preserve"> Operate (ATO) for any IT environment owned or controlled by the Contractor or any Subcontractor on which Government data shall reside for the purposes of IT system development, design, data migration, testing, training, maintenance, use, or disposal.</w:t>
      </w:r>
    </w:p>
    <w:p w14:paraId="701F038F" w14:textId="77777777" w:rsidR="00FD5531" w:rsidRPr="00A72D4A" w:rsidRDefault="00FD5531" w:rsidP="00FD5531">
      <w:pPr>
        <w:pStyle w:val="NormalWeb"/>
        <w:shd w:val="clear" w:color="auto" w:fill="FFFFFF"/>
        <w:spacing w:before="0" w:after="0"/>
      </w:pPr>
      <w:r w:rsidRPr="00A72D4A">
        <w:rPr>
          <w:rStyle w:val="Emphasis"/>
          <w:rFonts w:eastAsia="Calibri"/>
        </w:rPr>
        <w:t>(3) Requirement to Support Privacy Compliance</w:t>
      </w:r>
    </w:p>
    <w:p w14:paraId="3BC9CE50" w14:textId="77777777" w:rsidR="00FD5531" w:rsidRPr="00A72D4A" w:rsidRDefault="00FD5531" w:rsidP="00FD5531">
      <w:pPr>
        <w:pStyle w:val="NormalWeb"/>
        <w:shd w:val="clear" w:color="auto" w:fill="FFFFFF"/>
        <w:spacing w:before="0" w:after="0"/>
      </w:pPr>
      <w:r w:rsidRPr="00A72D4A">
        <w:t xml:space="preserve">(a) If this contract requires the development, maintenance or administration of information </w:t>
      </w:r>
      <w:proofErr w:type="gramStart"/>
      <w:r w:rsidRPr="00A72D4A">
        <w:t>technology[</w:t>
      </w:r>
      <w:proofErr w:type="gramEnd"/>
      <w:r w:rsidRPr="00A72D4A">
        <w:t xml:space="preserve">9], the Contractor shall support the completion of the Initial Privacy Assessment (IPA) document, if requested by Department personnel. An IPA is the first step in a process to identify potential privacy issues and mitigate privacy risks. The IPA asks basic questions to help components assess whether additional privacy protections may be needed in designing or implementing a </w:t>
      </w:r>
      <w:proofErr w:type="gramStart"/>
      <w:r w:rsidRPr="00A72D4A">
        <w:t>project[</w:t>
      </w:r>
      <w:proofErr w:type="gramEnd"/>
      <w:r w:rsidRPr="00A72D4A">
        <w:t xml:space="preserve">10] to mitigate privacy risks, and whether compliance work may be needed. Upon review of the IPA, the OPCL determines whether a Privacy Impact Assessment (PIA) document and/or SORN, or modifications thereto, are required. The Contractor shall provide adequate support to complete the applicable risk assessment and PIA document in a timely </w:t>
      </w:r>
      <w:proofErr w:type="gramStart"/>
      <w:r w:rsidRPr="00A72D4A">
        <w:t>manner, and</w:t>
      </w:r>
      <w:proofErr w:type="gramEnd"/>
      <w:r w:rsidRPr="00A72D4A">
        <w:t xml:space="preserve"> shall ensure that project management plans and schedules include the IPA, PIA, and SORN (to the extent required) as milestones. Additional information on the privacy </w:t>
      </w:r>
      <w:r w:rsidRPr="00A72D4A">
        <w:lastRenderedPageBreak/>
        <w:t>compliance process at DOJ, including IPAs, PIAs, and SORNs, is located on the DOJ OPCL website (https://dojnet.doj.gov/privacy/), including DOJ Order 0601, Privacy and Civil Liberties. The Privacy Impact Assessment Guidance and Template outline the requirements and format for the PIA.</w:t>
      </w:r>
    </w:p>
    <w:p w14:paraId="452598B5" w14:textId="77777777" w:rsidR="00FD5531" w:rsidRPr="00A72D4A" w:rsidRDefault="00FD5531" w:rsidP="00FD5531">
      <w:pPr>
        <w:pStyle w:val="NormalWeb"/>
        <w:shd w:val="clear" w:color="auto" w:fill="FFFFFF"/>
      </w:pPr>
      <w:r w:rsidRPr="00A72D4A">
        <w:t>(b) If the contract involves an IT system build or substantial development or changes to an IT system that may require privacy risk assessment and documentation, the Contractor shall provide adequate support to DOJ to ensure DOJ can complete any required assessment, and IPA, PIA, SORN, or other supporting documentation to support privacy compliance. The Contractor shall work with personnel from the program office, OPCL, the Office of the Chief Information Officer (OCIO), and the Office of Records Management and Policy to ensure that the privacy assessments and documentation are kept on schedule, that the answers to questions in the documents are thorough and complete, and that questions asked by the OPCL and other offices are answered in a timely fashion. The Contractor must ensure the completion of required PIAs and documentation of privacy controls consistent with federal law and standards, e.g. NIST 800-53, Rev. 5; and compliance with the Privacy Act of 1974, E-Government Act of 2002, Federal Information Security Modernization Act of 2014, and key OMB guidelines, e.g., OMB Circular A-130.</w:t>
      </w:r>
    </w:p>
    <w:p w14:paraId="5D1BD1B7" w14:textId="77777777" w:rsidR="00FD5531" w:rsidRPr="00A72D4A" w:rsidRDefault="00FD5531" w:rsidP="00FD5531">
      <w:pPr>
        <w:pStyle w:val="NormalWeb"/>
        <w:shd w:val="clear" w:color="auto" w:fill="FFFFFF"/>
        <w:spacing w:before="0" w:after="0"/>
      </w:pPr>
      <w:r w:rsidRPr="00A72D4A">
        <w:t>[1] “[T]he term ‘record’ means any item, collection, or grouping of information about an individual that is maintained by an agency, including, but not limited to, his education, financial transactions, medical history, and criminal or employment history and that contains his name, or the identifying number, symbol, or other identifying particular assigned to the individual, such as a finger or voice print or a photograph.”  5 U.S.C. § 552a(a)(4). “[T]he term ‘system of records’ means a group of any records under the control of any agency from which information is retrieved by the name of the individual or by some identifying number, symbol, or other identifying particular assigned to the individual.”  5 U.S.C. § 552a(a)(5).</w:t>
      </w:r>
    </w:p>
    <w:p w14:paraId="0F493C2A" w14:textId="77777777" w:rsidR="00FD5531" w:rsidRPr="00A72D4A" w:rsidRDefault="00FD5531" w:rsidP="00FD5531">
      <w:pPr>
        <w:pStyle w:val="NormalWeb"/>
        <w:shd w:val="clear" w:color="auto" w:fill="FFFFFF"/>
        <w:spacing w:before="0" w:after="0"/>
      </w:pPr>
      <w:r w:rsidRPr="00A72D4A">
        <w:t xml:space="preserve">[2] As stated in FAR 52.224-3 and Office of Management and Budget (OMB) Circular A-130, Managing Federal Information as a Strategic Resource (2016), “’personally identifiable information’ means information that can be used to distinguish or trace an individual's identity, either alone or when combined with other information that is linked or linkable to a specific individual.” Regarding “sensitive PII,” “[t]he sensitivity level of the PII will depend on the context, including the purpose for which the PII is created, collected, used, processed, stored, maintained, disseminated, disclosed, or disposed. For example, the sensitivity level of a list of individuals’ names may depend on the source of the information, the other information associated with the list, the intended use of the information, the ways in which the information will be processed and shared, and the ability to access the </w:t>
      </w:r>
      <w:proofErr w:type="gramStart"/>
      <w:r w:rsidRPr="00A72D4A">
        <w:t>information.”</w:t>
      </w:r>
      <w:proofErr w:type="gramEnd"/>
      <w:r w:rsidRPr="00A72D4A">
        <w:t xml:space="preserve"> OMB Circular A-130, at App. II-2.</w:t>
      </w:r>
    </w:p>
    <w:p w14:paraId="0795D334" w14:textId="77777777" w:rsidR="00FD5531" w:rsidRPr="00A72D4A" w:rsidRDefault="00FD5531" w:rsidP="00FD5531">
      <w:pPr>
        <w:pStyle w:val="NormalWeb"/>
        <w:shd w:val="clear" w:color="auto" w:fill="FFFFFF"/>
        <w:spacing w:before="0" w:after="0"/>
      </w:pPr>
      <w:r w:rsidRPr="00A72D4A">
        <w:t>[3] The DOJ OPCL Resources page is available at https://www.justice.gov/opcl/resources.</w:t>
      </w:r>
    </w:p>
    <w:p w14:paraId="19D4315C" w14:textId="77777777" w:rsidR="00FD5531" w:rsidRPr="00A72D4A" w:rsidRDefault="00FD5531" w:rsidP="00FD5531">
      <w:pPr>
        <w:pStyle w:val="NormalWeb"/>
        <w:shd w:val="clear" w:color="auto" w:fill="FFFFFF"/>
        <w:spacing w:before="0" w:after="0"/>
      </w:pPr>
      <w:r w:rsidRPr="00A72D4A">
        <w:t>[4] As stated in DOJ Instruction 0900, “Contractors must notify the Contracting Officer, the Contracting Officer’s Representative, and JSOC (or component-level SOC) within 1 hour of discovering any incidents, including breaches, consistent with this Instruction, guidance issued by the CPCLO, NIST standards and guidelines, and the US-CERT notification guidelines.”</w:t>
      </w:r>
    </w:p>
    <w:p w14:paraId="7C764420" w14:textId="77777777" w:rsidR="00FD5531" w:rsidRPr="00A72D4A" w:rsidRDefault="00FD5531" w:rsidP="00FD5531">
      <w:pPr>
        <w:pStyle w:val="NormalWeb"/>
        <w:shd w:val="clear" w:color="auto" w:fill="FFFFFF"/>
        <w:spacing w:before="0" w:after="0"/>
      </w:pPr>
      <w:r w:rsidRPr="00A72D4A">
        <w:lastRenderedPageBreak/>
        <w:t>[5] https://www.justice.gov/file/4336/download</w:t>
      </w:r>
    </w:p>
    <w:p w14:paraId="6020782F" w14:textId="77777777" w:rsidR="00FD5531" w:rsidRPr="00A72D4A" w:rsidRDefault="00FD5531" w:rsidP="00FD5531">
      <w:pPr>
        <w:pStyle w:val="NormalWeb"/>
        <w:shd w:val="clear" w:color="auto" w:fill="FFFFFF"/>
        <w:spacing w:before="0" w:after="0"/>
      </w:pPr>
      <w:r w:rsidRPr="00A72D4A">
        <w:t>[6] As stated in DOJ Instruction 0900, the description should include the type of information that constitutes PII; purpose for which PII is collected, maintained, and used; extent to which PII identifies a peculiarly vulnerable population; the determination of whether the information was properly encrypted or rendered partially or completely inaccessible by other means; format of PII (e.g., whether PII was structured or unstructured); length of time PII was exposed; any evidence confirming that PII is being misused or that it was never accessed.</w:t>
      </w:r>
    </w:p>
    <w:p w14:paraId="58AF86F4" w14:textId="77777777" w:rsidR="00FD5531" w:rsidRPr="00A72D4A" w:rsidRDefault="00FD5531" w:rsidP="00FD5531">
      <w:pPr>
        <w:pStyle w:val="NormalWeb"/>
        <w:shd w:val="clear" w:color="auto" w:fill="FFFFFF"/>
        <w:spacing w:before="0" w:after="0"/>
      </w:pPr>
      <w:r w:rsidRPr="00A72D4A">
        <w:t>[7] As stated in DOJ Instruction 0900, the report should include the nature of the cyber threat (</w:t>
      </w:r>
      <w:r w:rsidRPr="00A72D4A">
        <w:rPr>
          <w:rStyle w:val="Emphasis"/>
          <w:rFonts w:eastAsia="Calibri"/>
        </w:rPr>
        <w:t>e.g</w:t>
      </w:r>
      <w:r w:rsidRPr="00A72D4A">
        <w:t>., Advanced Persistent Threat, Zero Day Threat, data exfiltration) for cyber incidents.</w:t>
      </w:r>
    </w:p>
    <w:p w14:paraId="60D91D59" w14:textId="77777777" w:rsidR="00FD5531" w:rsidRPr="00A72D4A" w:rsidRDefault="00FD5531" w:rsidP="00FD5531">
      <w:pPr>
        <w:pStyle w:val="NormalWeb"/>
        <w:shd w:val="clear" w:color="auto" w:fill="FFFFFF"/>
        <w:spacing w:before="0" w:after="0"/>
      </w:pPr>
      <w:r w:rsidRPr="00A72D4A">
        <w:t>[8] As stated in DOJ Instruction 0900, the report should include analysis on whether the data is accessible, usable, and intentionally targeted. </w:t>
      </w:r>
    </w:p>
    <w:p w14:paraId="0447CFF4" w14:textId="77777777" w:rsidR="00FD5531" w:rsidRPr="00A72D4A" w:rsidRDefault="00FD5531" w:rsidP="00FD5531">
      <w:pPr>
        <w:pStyle w:val="NormalWeb"/>
        <w:shd w:val="clear" w:color="auto" w:fill="FFFFFF"/>
        <w:spacing w:before="0" w:after="0"/>
      </w:pPr>
      <w:r w:rsidRPr="00A72D4A">
        <w:t>[9] As defined in 40 U.S.C. § 11101, the term “information technology”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 (</w:t>
      </w:r>
      <w:proofErr w:type="spellStart"/>
      <w:r w:rsidRPr="00A72D4A">
        <w:t>i</w:t>
      </w:r>
      <w:proofErr w:type="spellEnd"/>
      <w:r w:rsidRPr="00A72D4A">
        <w:t>) of that equipment or (ii) of that equipment to a significant extent in the performance of a service or the furnishing of a product;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 does not include any equipment acquired by a federal contractor incidental to a federal contract.</w:t>
      </w:r>
    </w:p>
    <w:p w14:paraId="52017757" w14:textId="77777777" w:rsidR="00FD5531" w:rsidRPr="00A72D4A" w:rsidRDefault="00FD5531" w:rsidP="00FD5531">
      <w:pPr>
        <w:pStyle w:val="NormalWeb"/>
        <w:shd w:val="clear" w:color="auto" w:fill="FFFFFF"/>
        <w:spacing w:before="0" w:after="0"/>
      </w:pPr>
      <w:r w:rsidRPr="00A72D4A">
        <w:t xml:space="preserve">[10] In this instance, the term “project” is used to scope the activities (e.g., creating, collecting, using, processing, storing, maintaining, disseminating, disclosing, or disposing of information) covered by an IPA. A project is intended to be technology-neutral, and may include an information system, a digital service, </w:t>
      </w:r>
      <w:proofErr w:type="gramStart"/>
      <w:r w:rsidRPr="00A72D4A">
        <w:t>an information</w:t>
      </w:r>
      <w:proofErr w:type="gramEnd"/>
      <w:r w:rsidRPr="00A72D4A">
        <w:t xml:space="preserve"> technology, a combination thereof, or some other activity that may create potential privacy issues or privacy risks that would benefit from an IPA. The scope of a project covered by an IPA is discretionary, but components should work with their SCOP and OPCL.</w:t>
      </w:r>
    </w:p>
    <w:p w14:paraId="0E21771B" w14:textId="2F44266B" w:rsidR="00FD5531" w:rsidRPr="00A72D4A" w:rsidRDefault="00653B2A" w:rsidP="00FD5531">
      <w:pPr>
        <w:pStyle w:val="NormalWeb"/>
        <w:shd w:val="clear" w:color="auto" w:fill="FFFFFF"/>
      </w:pPr>
      <w:r w:rsidRPr="00A72D4A">
        <w:tab/>
      </w:r>
      <w:r w:rsidRPr="00A72D4A">
        <w:tab/>
      </w:r>
      <w:r w:rsidRPr="00A72D4A">
        <w:tab/>
      </w:r>
      <w:r w:rsidRPr="00A72D4A">
        <w:tab/>
      </w:r>
      <w:r w:rsidRPr="00A72D4A">
        <w:tab/>
      </w:r>
      <w:r w:rsidR="00FD5531" w:rsidRPr="00A72D4A">
        <w:t>(End of Clause)</w:t>
      </w:r>
    </w:p>
    <w:p w14:paraId="761132CE" w14:textId="3E9E2357" w:rsidR="005C6ACA" w:rsidRPr="00A72D4A" w:rsidRDefault="005C6ACA" w:rsidP="005C6ACA">
      <w:pPr>
        <w:tabs>
          <w:tab w:val="left" w:pos="4070"/>
        </w:tabs>
        <w:spacing w:line="240" w:lineRule="auto"/>
        <w:rPr>
          <w:rFonts w:ascii="Times New Roman" w:hAnsi="Times New Roman"/>
          <w:sz w:val="24"/>
          <w:szCs w:val="24"/>
        </w:rPr>
      </w:pPr>
      <w:r w:rsidRPr="00A72D4A">
        <w:rPr>
          <w:rFonts w:ascii="Times New Roman" w:hAnsi="Times New Roman"/>
          <w:b/>
          <w:bCs/>
          <w:sz w:val="24"/>
          <w:szCs w:val="24"/>
        </w:rPr>
        <w:t>DOJ-05 Security of Department Information and Systems</w:t>
      </w:r>
      <w:r w:rsidRPr="00A72D4A">
        <w:rPr>
          <w:rFonts w:ascii="Times New Roman" w:hAnsi="Times New Roman"/>
          <w:sz w:val="24"/>
          <w:szCs w:val="24"/>
        </w:rPr>
        <w:t xml:space="preserve"> </w:t>
      </w:r>
      <w:r w:rsidRPr="00A72D4A">
        <w:rPr>
          <w:rFonts w:ascii="Times New Roman" w:hAnsi="Times New Roman"/>
          <w:b/>
          <w:bCs/>
          <w:sz w:val="24"/>
          <w:szCs w:val="24"/>
        </w:rPr>
        <w:t>(APR 2015)</w:t>
      </w:r>
      <w:r w:rsidRPr="00A72D4A">
        <w:rPr>
          <w:rFonts w:ascii="Times New Roman" w:hAnsi="Times New Roman"/>
          <w:sz w:val="24"/>
          <w:szCs w:val="24"/>
        </w:rPr>
        <w:t xml:space="preserve"> </w:t>
      </w:r>
    </w:p>
    <w:p w14:paraId="2367FA6B" w14:textId="77777777" w:rsidR="00596F8F" w:rsidRPr="00A72D4A" w:rsidRDefault="00596F8F" w:rsidP="005C6ACA">
      <w:pPr>
        <w:tabs>
          <w:tab w:val="left" w:pos="4070"/>
        </w:tabs>
        <w:spacing w:line="240" w:lineRule="auto"/>
        <w:rPr>
          <w:rFonts w:ascii="Times New Roman" w:hAnsi="Times New Roman"/>
          <w:sz w:val="24"/>
          <w:szCs w:val="24"/>
        </w:rPr>
      </w:pPr>
    </w:p>
    <w:p w14:paraId="1F51E2DC" w14:textId="77777777" w:rsidR="00C956BB" w:rsidRPr="00C956BB" w:rsidRDefault="00C956BB" w:rsidP="00C956BB">
      <w:pPr>
        <w:autoSpaceDE w:val="0"/>
        <w:autoSpaceDN w:val="0"/>
        <w:adjustRightInd w:val="0"/>
        <w:spacing w:line="240" w:lineRule="auto"/>
        <w:jc w:val="center"/>
        <w:rPr>
          <w:rFonts w:ascii="Times New Roman" w:hAnsi="Times New Roman"/>
          <w:b/>
          <w:bCs/>
          <w:sz w:val="23"/>
          <w:szCs w:val="23"/>
        </w:rPr>
      </w:pPr>
      <w:bookmarkStart w:id="5" w:name="OLE_LINK140"/>
      <w:proofErr w:type="gramStart"/>
      <w:r w:rsidRPr="00C956BB">
        <w:rPr>
          <w:rFonts w:ascii="Times New Roman" w:hAnsi="Times New Roman"/>
          <w:b/>
          <w:bCs/>
          <w:sz w:val="23"/>
          <w:szCs w:val="23"/>
        </w:rPr>
        <w:t>Security of</w:t>
      </w:r>
      <w:proofErr w:type="gramEnd"/>
      <w:r w:rsidRPr="00C956BB">
        <w:rPr>
          <w:rFonts w:ascii="Times New Roman" w:hAnsi="Times New Roman"/>
          <w:b/>
          <w:bCs/>
          <w:sz w:val="23"/>
          <w:szCs w:val="23"/>
        </w:rPr>
        <w:t xml:space="preserve"> Department Information and Systems DOJ-05 (APR 2026)</w:t>
      </w:r>
    </w:p>
    <w:p w14:paraId="2378D61C" w14:textId="77777777" w:rsidR="00C956BB" w:rsidRPr="00C956BB" w:rsidRDefault="00C956BB" w:rsidP="00C956BB">
      <w:pPr>
        <w:autoSpaceDE w:val="0"/>
        <w:autoSpaceDN w:val="0"/>
        <w:adjustRightInd w:val="0"/>
        <w:spacing w:line="240" w:lineRule="auto"/>
        <w:jc w:val="center"/>
        <w:rPr>
          <w:rFonts w:ascii="Times New Roman" w:hAnsi="Times New Roman"/>
          <w:sz w:val="23"/>
          <w:szCs w:val="23"/>
        </w:rPr>
      </w:pPr>
    </w:p>
    <w:p w14:paraId="6DBAC5E3"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r w:rsidRPr="00C956BB">
        <w:rPr>
          <w:rFonts w:ascii="Times New Roman" w:hAnsi="Times New Roman"/>
          <w:b/>
          <w:bCs/>
          <w:sz w:val="23"/>
          <w:szCs w:val="23"/>
        </w:rPr>
        <w:t>I</w:t>
      </w:r>
      <w:proofErr w:type="gramStart"/>
      <w:r w:rsidRPr="00C956BB">
        <w:rPr>
          <w:rFonts w:ascii="Times New Roman" w:hAnsi="Times New Roman"/>
          <w:b/>
          <w:bCs/>
          <w:sz w:val="23"/>
          <w:szCs w:val="23"/>
        </w:rPr>
        <w:t xml:space="preserve">. </w:t>
      </w:r>
      <w:r w:rsidRPr="00C956BB">
        <w:rPr>
          <w:rFonts w:ascii="Times New Roman" w:hAnsi="Times New Roman"/>
          <w:b/>
          <w:bCs/>
          <w:sz w:val="23"/>
          <w:szCs w:val="23"/>
        </w:rPr>
        <w:tab/>
        <w:t>Applicability</w:t>
      </w:r>
      <w:proofErr w:type="gramEnd"/>
      <w:r w:rsidRPr="00C956BB">
        <w:rPr>
          <w:rFonts w:ascii="Times New Roman" w:hAnsi="Times New Roman"/>
          <w:b/>
          <w:bCs/>
          <w:sz w:val="23"/>
          <w:szCs w:val="23"/>
        </w:rPr>
        <w:t xml:space="preserve"> to Contractors and Subcontractors </w:t>
      </w:r>
    </w:p>
    <w:p w14:paraId="31468DE0"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r w:rsidRPr="00C956BB">
        <w:rPr>
          <w:rFonts w:ascii="Times New Roman" w:hAnsi="Times New Roman"/>
          <w:sz w:val="23"/>
          <w:szCs w:val="23"/>
        </w:rPr>
        <w:t xml:space="preserve">Section 2839.102 of the Justice Acquisition Regulation (JAR), (48 C.F.R. § 2839.102), applies to this contract.   Accordingly, all contractors are obligated to comply with all applicable DOJ security policies, directives, or guidance documents, including the security requirements in the provisions in this contract clause.  This contract clause applies to all contractors and subcontractors, including cloud </w:t>
      </w:r>
      <w:r w:rsidRPr="00C956BB">
        <w:rPr>
          <w:rFonts w:ascii="Times New Roman" w:hAnsi="Times New Roman"/>
          <w:sz w:val="23"/>
          <w:szCs w:val="23"/>
        </w:rPr>
        <w:lastRenderedPageBreak/>
        <w:t xml:space="preserve">service providers (“CSPs”), and personnel of the contractors and subcontractors (hereinafter collectively, “Contractor”) that may access, collect, store, process, maintain, use, share, retrieve, disseminate, transmit, or dispose of DOJ Information.  The security requirements set forth herein are in addition to those required by the Federal Acquisition Regulation (“FAR”), and any other applicable laws, mandates, contract clauses, DOJ policies, directives or guidance documents and Executive Orders pertaining to the development and operation of Information Systems and/or the protection of Government Information. This clause does not alter or diminish any existing rights, obligations, or liability under any other civil and/or criminal law, rule, regulation, or mandate.  </w:t>
      </w:r>
    </w:p>
    <w:bookmarkEnd w:id="5"/>
    <w:p w14:paraId="7ABDA051"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p>
    <w:p w14:paraId="57BC2A60"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r w:rsidRPr="00C956BB">
        <w:rPr>
          <w:rFonts w:ascii="Times New Roman" w:hAnsi="Times New Roman"/>
          <w:b/>
          <w:bCs/>
          <w:sz w:val="23"/>
          <w:szCs w:val="23"/>
        </w:rPr>
        <w:t>II</w:t>
      </w:r>
      <w:proofErr w:type="gramStart"/>
      <w:r w:rsidRPr="00C956BB">
        <w:rPr>
          <w:rFonts w:ascii="Times New Roman" w:hAnsi="Times New Roman"/>
          <w:b/>
          <w:bCs/>
          <w:sz w:val="23"/>
          <w:szCs w:val="23"/>
        </w:rPr>
        <w:t xml:space="preserve">. </w:t>
      </w:r>
      <w:r w:rsidRPr="00C956BB">
        <w:rPr>
          <w:rFonts w:ascii="Times New Roman" w:hAnsi="Times New Roman"/>
          <w:b/>
          <w:bCs/>
          <w:sz w:val="23"/>
          <w:szCs w:val="23"/>
        </w:rPr>
        <w:tab/>
        <w:t>General</w:t>
      </w:r>
      <w:proofErr w:type="gramEnd"/>
      <w:r w:rsidRPr="00C956BB">
        <w:rPr>
          <w:rFonts w:ascii="Times New Roman" w:hAnsi="Times New Roman"/>
          <w:b/>
          <w:bCs/>
          <w:sz w:val="23"/>
          <w:szCs w:val="23"/>
        </w:rPr>
        <w:t xml:space="preserve"> Definitions </w:t>
      </w:r>
    </w:p>
    <w:p w14:paraId="68B294E4"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r w:rsidRPr="00C956BB">
        <w:rPr>
          <w:rFonts w:ascii="Times New Roman" w:hAnsi="Times New Roman"/>
          <w:sz w:val="23"/>
          <w:szCs w:val="23"/>
        </w:rPr>
        <w:t xml:space="preserve">The following general definitions apply to this clause. Specific definitions also apply as set forth in other paragraphs. </w:t>
      </w:r>
    </w:p>
    <w:p w14:paraId="2606DDE0" w14:textId="77777777" w:rsidR="00C956BB" w:rsidRPr="00C956BB" w:rsidRDefault="00C956BB" w:rsidP="00C956BB">
      <w:pPr>
        <w:autoSpaceDE w:val="0"/>
        <w:autoSpaceDN w:val="0"/>
        <w:adjustRightInd w:val="0"/>
        <w:spacing w:line="240" w:lineRule="auto"/>
        <w:ind w:firstLine="720"/>
        <w:jc w:val="both"/>
        <w:rPr>
          <w:rFonts w:ascii="Times New Roman" w:hAnsi="Times New Roman"/>
          <w:sz w:val="23"/>
          <w:szCs w:val="23"/>
        </w:rPr>
      </w:pPr>
    </w:p>
    <w:p w14:paraId="707A9531" w14:textId="77777777" w:rsidR="00C956BB" w:rsidRPr="00C956BB" w:rsidRDefault="00C956BB" w:rsidP="00C956BB">
      <w:pPr>
        <w:numPr>
          <w:ilvl w:val="0"/>
          <w:numId w:val="15"/>
        </w:numPr>
        <w:autoSpaceDE w:val="0"/>
        <w:autoSpaceDN w:val="0"/>
        <w:adjustRightInd w:val="0"/>
        <w:spacing w:after="160" w:line="240" w:lineRule="auto"/>
        <w:ind w:firstLine="720"/>
        <w:jc w:val="both"/>
        <w:rPr>
          <w:rFonts w:ascii="Times New Roman" w:hAnsi="Times New Roman"/>
          <w:sz w:val="23"/>
          <w:szCs w:val="23"/>
        </w:rPr>
      </w:pPr>
      <w:bookmarkStart w:id="6" w:name="OLE_LINK22"/>
      <w:r w:rsidRPr="00C956BB">
        <w:rPr>
          <w:rFonts w:ascii="Times New Roman" w:hAnsi="Times New Roman"/>
          <w:b/>
          <w:bCs/>
          <w:sz w:val="23"/>
          <w:szCs w:val="23"/>
        </w:rPr>
        <w:t xml:space="preserve">Authorization to Operate </w:t>
      </w:r>
      <w:r w:rsidRPr="00C956BB">
        <w:rPr>
          <w:rFonts w:ascii="Times New Roman" w:hAnsi="Times New Roman"/>
          <w:sz w:val="23"/>
          <w:szCs w:val="23"/>
        </w:rPr>
        <w:t xml:space="preserve">(“ATO”), as defined in National Institute of Standards and Technology (“NIST”) Special Publication (“SP”) 800-37 Revision 2, is the official management decision given by a senior Federal official or officials to authorize operation of an information system and to explicitly accept the risk to agency operations (including mission, functions, image, or reputation), agency assets, individuals, other organizations, and the Nation based on the implementation of an agreed-upon set of security and privacy controls. </w:t>
      </w:r>
    </w:p>
    <w:p w14:paraId="29BA6932" w14:textId="77777777" w:rsidR="00C956BB" w:rsidRPr="00C956BB" w:rsidRDefault="00C956BB" w:rsidP="00C956BB">
      <w:pPr>
        <w:autoSpaceDE w:val="0"/>
        <w:autoSpaceDN w:val="0"/>
        <w:adjustRightInd w:val="0"/>
        <w:spacing w:line="240" w:lineRule="auto"/>
        <w:ind w:left="720"/>
        <w:jc w:val="both"/>
        <w:rPr>
          <w:rFonts w:ascii="Times New Roman" w:hAnsi="Times New Roman"/>
          <w:sz w:val="23"/>
          <w:szCs w:val="23"/>
        </w:rPr>
      </w:pPr>
    </w:p>
    <w:p w14:paraId="6F626852" w14:textId="77777777" w:rsidR="00C956BB" w:rsidRPr="00C956BB" w:rsidRDefault="00C956BB" w:rsidP="00C956BB">
      <w:pPr>
        <w:numPr>
          <w:ilvl w:val="0"/>
          <w:numId w:val="15"/>
        </w:numPr>
        <w:autoSpaceDE w:val="0"/>
        <w:autoSpaceDN w:val="0"/>
        <w:adjustRightInd w:val="0"/>
        <w:spacing w:after="160" w:line="240" w:lineRule="auto"/>
        <w:ind w:firstLine="720"/>
        <w:jc w:val="both"/>
        <w:rPr>
          <w:rFonts w:ascii="Times New Roman" w:hAnsi="Times New Roman"/>
          <w:sz w:val="23"/>
          <w:szCs w:val="23"/>
        </w:rPr>
      </w:pPr>
      <w:r w:rsidRPr="00C956BB">
        <w:rPr>
          <w:rFonts w:ascii="Times New Roman" w:hAnsi="Times New Roman"/>
          <w:b/>
          <w:bCs/>
          <w:sz w:val="23"/>
          <w:szCs w:val="23"/>
        </w:rPr>
        <w:t>Cloud Computing</w:t>
      </w:r>
      <w:r w:rsidRPr="00C956BB">
        <w:rPr>
          <w:rFonts w:ascii="Times New Roman" w:hAnsi="Times New Roman"/>
          <w:sz w:val="23"/>
          <w:szCs w:val="23"/>
        </w:rPr>
        <w:t>, as d</w:t>
      </w:r>
      <w:bookmarkEnd w:id="6"/>
      <w:r w:rsidRPr="00C956BB">
        <w:rPr>
          <w:rFonts w:ascii="Times New Roman" w:hAnsi="Times New Roman"/>
          <w:sz w:val="23"/>
          <w:szCs w:val="23"/>
        </w:rPr>
        <w:t>efined in</w:t>
      </w:r>
      <w:r w:rsidRPr="00C956BB">
        <w:rPr>
          <w:rFonts w:ascii="Times New Roman" w:hAnsi="Times New Roman"/>
          <w:b/>
          <w:bCs/>
          <w:sz w:val="23"/>
          <w:szCs w:val="23"/>
        </w:rPr>
        <w:t xml:space="preserve"> </w:t>
      </w:r>
      <w:r w:rsidRPr="00C956BB">
        <w:rPr>
          <w:rFonts w:ascii="Times New Roman" w:hAnsi="Times New Roman"/>
          <w:sz w:val="23"/>
          <w:szCs w:val="23"/>
        </w:rPr>
        <w:t xml:space="preserve">DOJ Order 0904 Cybersecurity Program, is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 This cloud model is composed of five essential characteristics, three service models, and four deployment models in accordance with NIST SP 800-145.  </w:t>
      </w:r>
    </w:p>
    <w:p w14:paraId="2D4904BB"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p>
    <w:p w14:paraId="654745FC" w14:textId="77777777" w:rsidR="00C956BB" w:rsidRPr="00C956BB" w:rsidRDefault="00C956BB" w:rsidP="00C956BB">
      <w:pPr>
        <w:numPr>
          <w:ilvl w:val="0"/>
          <w:numId w:val="15"/>
        </w:numPr>
        <w:autoSpaceDE w:val="0"/>
        <w:autoSpaceDN w:val="0"/>
        <w:adjustRightInd w:val="0"/>
        <w:spacing w:after="160" w:line="240" w:lineRule="auto"/>
        <w:ind w:firstLine="720"/>
        <w:jc w:val="both"/>
        <w:rPr>
          <w:rFonts w:ascii="Times New Roman" w:hAnsi="Times New Roman"/>
          <w:sz w:val="23"/>
          <w:szCs w:val="23"/>
        </w:rPr>
      </w:pPr>
      <w:r w:rsidRPr="00C956BB">
        <w:rPr>
          <w:rFonts w:ascii="Times New Roman" w:hAnsi="Times New Roman"/>
          <w:b/>
          <w:bCs/>
          <w:color w:val="000000"/>
          <w:sz w:val="23"/>
          <w:szCs w:val="23"/>
        </w:rPr>
        <w:t>Covered Contract</w:t>
      </w:r>
      <w:r w:rsidRPr="00C956BB">
        <w:rPr>
          <w:rFonts w:ascii="Times New Roman" w:hAnsi="Times New Roman"/>
          <w:color w:val="000000"/>
          <w:sz w:val="23"/>
          <w:szCs w:val="23"/>
        </w:rPr>
        <w:t xml:space="preserve"> is any contract, order or other agreement under which the contractor, or a subcontractor at any tier, including a cloud service provider, may access, collect, store, process, maintain, use, share, retrieve, disseminate, transmit, or dispose of DOJ Information (as defined below) in the course of providing a product or service to the Department, with the exception of acquisitions under the micro-purchase threshold.</w:t>
      </w:r>
    </w:p>
    <w:p w14:paraId="7A54BC65"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p>
    <w:p w14:paraId="1FCC6574" w14:textId="77777777" w:rsidR="00C956BB" w:rsidRPr="00C956BB" w:rsidRDefault="00C956BB" w:rsidP="00C956BB">
      <w:pPr>
        <w:numPr>
          <w:ilvl w:val="0"/>
          <w:numId w:val="15"/>
        </w:numPr>
        <w:autoSpaceDE w:val="0"/>
        <w:autoSpaceDN w:val="0"/>
        <w:adjustRightInd w:val="0"/>
        <w:spacing w:after="160" w:line="240" w:lineRule="auto"/>
        <w:ind w:firstLine="720"/>
        <w:jc w:val="both"/>
        <w:rPr>
          <w:rFonts w:ascii="Times New Roman" w:hAnsi="Times New Roman"/>
          <w:sz w:val="23"/>
          <w:szCs w:val="23"/>
        </w:rPr>
      </w:pPr>
      <w:bookmarkStart w:id="7" w:name="_Hlk143862713"/>
      <w:r w:rsidRPr="00C956BB">
        <w:rPr>
          <w:rFonts w:ascii="Times New Roman" w:hAnsi="Times New Roman"/>
          <w:b/>
          <w:bCs/>
          <w:sz w:val="23"/>
          <w:szCs w:val="23"/>
        </w:rPr>
        <w:t xml:space="preserve">Covered Information System </w:t>
      </w:r>
      <w:r w:rsidRPr="00C956BB">
        <w:rPr>
          <w:rFonts w:ascii="Times New Roman" w:hAnsi="Times New Roman"/>
          <w:sz w:val="23"/>
          <w:szCs w:val="23"/>
        </w:rPr>
        <w:t xml:space="preserve">means any information system used for, involved with, or allowing, the processing, storing, or transmitting of DOJ Information under a Covered Contract.  </w:t>
      </w:r>
    </w:p>
    <w:bookmarkEnd w:id="7"/>
    <w:p w14:paraId="7F5CE93B"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p>
    <w:p w14:paraId="2A6C7153" w14:textId="77777777" w:rsidR="00C956BB" w:rsidRPr="00C956BB" w:rsidRDefault="00C956BB" w:rsidP="00C956BB">
      <w:pPr>
        <w:numPr>
          <w:ilvl w:val="0"/>
          <w:numId w:val="15"/>
        </w:numPr>
        <w:autoSpaceDE w:val="0"/>
        <w:autoSpaceDN w:val="0"/>
        <w:adjustRightInd w:val="0"/>
        <w:spacing w:after="160" w:line="240" w:lineRule="auto"/>
        <w:ind w:firstLine="720"/>
        <w:jc w:val="both"/>
        <w:rPr>
          <w:rFonts w:ascii="Times New Roman" w:hAnsi="Times New Roman"/>
          <w:sz w:val="23"/>
          <w:szCs w:val="23"/>
        </w:rPr>
      </w:pPr>
      <w:r w:rsidRPr="00C956BB">
        <w:rPr>
          <w:rFonts w:ascii="Times New Roman" w:hAnsi="Times New Roman"/>
          <w:b/>
          <w:bCs/>
          <w:sz w:val="23"/>
          <w:szCs w:val="23"/>
        </w:rPr>
        <w:t>Data</w:t>
      </w:r>
      <w:r w:rsidRPr="00C956BB">
        <w:rPr>
          <w:rFonts w:ascii="Times New Roman" w:hAnsi="Times New Roman"/>
          <w:sz w:val="23"/>
          <w:szCs w:val="23"/>
        </w:rPr>
        <w:t xml:space="preserve"> means recorded information, regardless of form or the media on which it may be recorded.  The term includes technical data, computer software, and </w:t>
      </w:r>
      <w:proofErr w:type="gramStart"/>
      <w:r w:rsidRPr="00C956BB">
        <w:rPr>
          <w:rFonts w:ascii="Times New Roman" w:hAnsi="Times New Roman"/>
          <w:sz w:val="23"/>
          <w:szCs w:val="23"/>
        </w:rPr>
        <w:t>personally</w:t>
      </w:r>
      <w:proofErr w:type="gramEnd"/>
      <w:r w:rsidRPr="00C956BB">
        <w:rPr>
          <w:rFonts w:ascii="Times New Roman" w:hAnsi="Times New Roman"/>
          <w:sz w:val="23"/>
          <w:szCs w:val="23"/>
        </w:rPr>
        <w:t xml:space="preserve"> identifiable information (PII) (defined below).  The term does not include information incidental to contract administration, such as financial, administrative, cost or pricing, or management information.  </w:t>
      </w:r>
    </w:p>
    <w:p w14:paraId="1D443E6B"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p>
    <w:p w14:paraId="5E1B4A5D" w14:textId="77777777" w:rsidR="00C956BB" w:rsidRPr="00C956BB" w:rsidRDefault="00C956BB" w:rsidP="00C956BB">
      <w:pPr>
        <w:numPr>
          <w:ilvl w:val="0"/>
          <w:numId w:val="15"/>
        </w:numPr>
        <w:autoSpaceDE w:val="0"/>
        <w:autoSpaceDN w:val="0"/>
        <w:adjustRightInd w:val="0"/>
        <w:spacing w:after="160" w:line="240" w:lineRule="auto"/>
        <w:ind w:firstLine="720"/>
        <w:jc w:val="both"/>
        <w:rPr>
          <w:rFonts w:ascii="Times New Roman" w:hAnsi="Times New Roman"/>
          <w:sz w:val="23"/>
          <w:szCs w:val="23"/>
        </w:rPr>
      </w:pPr>
      <w:r w:rsidRPr="00C956BB">
        <w:rPr>
          <w:rFonts w:ascii="Times New Roman" w:hAnsi="Times New Roman"/>
          <w:b/>
          <w:bCs/>
          <w:sz w:val="23"/>
          <w:szCs w:val="23"/>
        </w:rPr>
        <w:lastRenderedPageBreak/>
        <w:t>DOJ Information</w:t>
      </w:r>
      <w:r w:rsidRPr="00C956BB">
        <w:rPr>
          <w:rFonts w:ascii="Times New Roman" w:hAnsi="Times New Roman"/>
          <w:sz w:val="23"/>
          <w:szCs w:val="23"/>
        </w:rPr>
        <w:t>, as</w:t>
      </w:r>
      <w:r w:rsidRPr="00C956BB">
        <w:rPr>
          <w:rFonts w:ascii="Times New Roman" w:hAnsi="Times New Roman"/>
          <w:b/>
          <w:bCs/>
          <w:sz w:val="23"/>
          <w:szCs w:val="23"/>
        </w:rPr>
        <w:t xml:space="preserve"> </w:t>
      </w:r>
      <w:r w:rsidRPr="00C956BB">
        <w:rPr>
          <w:rFonts w:ascii="Times New Roman" w:hAnsi="Times New Roman"/>
          <w:sz w:val="23"/>
          <w:szCs w:val="23"/>
        </w:rPr>
        <w:t>defined in DOJ Order 0904, means any Information that is owned, produced, controlled, protected by, or otherwise within the custody or responsibility of the DOJ, including, without limitation, information related to DOJ programs or personnel. It includes, without limitation, Information (1) provided by or generated for the DOJ, (2) managed or acquired by the Contractor for the DOJ in connection with the performance of the contract, and/or (3) acquired to perform the contract.</w:t>
      </w:r>
    </w:p>
    <w:p w14:paraId="5800B42A"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p>
    <w:p w14:paraId="2E0C9C0E" w14:textId="77777777" w:rsidR="00C956BB" w:rsidRPr="00C956BB" w:rsidRDefault="00C956BB" w:rsidP="00C956BB">
      <w:pPr>
        <w:numPr>
          <w:ilvl w:val="0"/>
          <w:numId w:val="15"/>
        </w:numPr>
        <w:autoSpaceDE w:val="0"/>
        <w:autoSpaceDN w:val="0"/>
        <w:adjustRightInd w:val="0"/>
        <w:spacing w:after="160" w:line="240" w:lineRule="auto"/>
        <w:ind w:firstLine="720"/>
        <w:jc w:val="both"/>
        <w:rPr>
          <w:rFonts w:ascii="Times New Roman" w:hAnsi="Times New Roman"/>
          <w:sz w:val="23"/>
          <w:szCs w:val="23"/>
        </w:rPr>
      </w:pPr>
      <w:r w:rsidRPr="00C956BB">
        <w:rPr>
          <w:rFonts w:ascii="Times New Roman" w:hAnsi="Times New Roman"/>
          <w:b/>
          <w:bCs/>
          <w:sz w:val="23"/>
          <w:szCs w:val="23"/>
        </w:rPr>
        <w:t xml:space="preserve">Information, </w:t>
      </w:r>
      <w:r w:rsidRPr="00C956BB">
        <w:rPr>
          <w:rFonts w:ascii="Times New Roman" w:hAnsi="Times New Roman"/>
          <w:sz w:val="23"/>
          <w:szCs w:val="23"/>
        </w:rPr>
        <w:t xml:space="preserve">as defined in DOJ Order 0904, is any communication or representation of knowledge such as facts, data, or opinions, in any form or medium, including textual, numerical, graphic, cartographic, narrative, or audiovisual. This includes any communication or representation of knowledge in an electronic format that allows it to be stored, retrieved, or transmitted. </w:t>
      </w:r>
    </w:p>
    <w:p w14:paraId="34CB9509"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p>
    <w:p w14:paraId="01214CD8" w14:textId="77777777" w:rsidR="00C956BB" w:rsidRPr="00C956BB" w:rsidRDefault="00C956BB" w:rsidP="00C956BB">
      <w:pPr>
        <w:numPr>
          <w:ilvl w:val="0"/>
          <w:numId w:val="15"/>
        </w:numPr>
        <w:autoSpaceDE w:val="0"/>
        <w:autoSpaceDN w:val="0"/>
        <w:adjustRightInd w:val="0"/>
        <w:spacing w:after="160" w:line="240" w:lineRule="auto"/>
        <w:ind w:firstLine="720"/>
        <w:jc w:val="both"/>
        <w:rPr>
          <w:rFonts w:ascii="Times New Roman" w:hAnsi="Times New Roman"/>
          <w:sz w:val="23"/>
          <w:szCs w:val="23"/>
        </w:rPr>
      </w:pPr>
      <w:proofErr w:type="gramStart"/>
      <w:r w:rsidRPr="00C956BB">
        <w:rPr>
          <w:rFonts w:ascii="Times New Roman" w:hAnsi="Times New Roman"/>
          <w:b/>
          <w:bCs/>
          <w:sz w:val="23"/>
          <w:szCs w:val="23"/>
        </w:rPr>
        <w:t>Information System</w:t>
      </w:r>
      <w:r w:rsidRPr="00C956BB">
        <w:rPr>
          <w:rFonts w:ascii="Times New Roman" w:hAnsi="Times New Roman"/>
          <w:sz w:val="23"/>
          <w:szCs w:val="23"/>
        </w:rPr>
        <w:t>,</w:t>
      </w:r>
      <w:proofErr w:type="gramEnd"/>
      <w:r w:rsidRPr="00C956BB">
        <w:rPr>
          <w:rFonts w:ascii="Times New Roman" w:hAnsi="Times New Roman"/>
          <w:sz w:val="23"/>
          <w:szCs w:val="23"/>
        </w:rPr>
        <w:t xml:space="preserve"> means a discrete set of information resources organized for the collection, processing, maintenance, use, sharing, dissemination, or disposition of information (44 U.S.C. 3502(8)).  </w:t>
      </w:r>
    </w:p>
    <w:p w14:paraId="758DB463"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p>
    <w:p w14:paraId="584E2377" w14:textId="77777777" w:rsidR="00C956BB" w:rsidRPr="00C956BB" w:rsidRDefault="00C956BB" w:rsidP="00C956BB">
      <w:pPr>
        <w:numPr>
          <w:ilvl w:val="0"/>
          <w:numId w:val="15"/>
        </w:numPr>
        <w:autoSpaceDE w:val="0"/>
        <w:autoSpaceDN w:val="0"/>
        <w:adjustRightInd w:val="0"/>
        <w:spacing w:after="160" w:line="240" w:lineRule="auto"/>
        <w:ind w:firstLine="720"/>
        <w:jc w:val="both"/>
        <w:rPr>
          <w:rFonts w:ascii="Times New Roman" w:hAnsi="Times New Roman"/>
          <w:sz w:val="23"/>
          <w:szCs w:val="23"/>
        </w:rPr>
      </w:pPr>
      <w:r w:rsidRPr="00C956BB">
        <w:rPr>
          <w:rFonts w:ascii="Times New Roman" w:hAnsi="Times New Roman"/>
          <w:b/>
          <w:bCs/>
          <w:sz w:val="23"/>
          <w:szCs w:val="23"/>
        </w:rPr>
        <w:t xml:space="preserve">Personally Identifiable </w:t>
      </w:r>
      <w:proofErr w:type="gramStart"/>
      <w:r w:rsidRPr="00C956BB">
        <w:rPr>
          <w:rFonts w:ascii="Times New Roman" w:hAnsi="Times New Roman"/>
          <w:b/>
          <w:bCs/>
          <w:sz w:val="23"/>
          <w:szCs w:val="23"/>
        </w:rPr>
        <w:t>Information (“PII”)</w:t>
      </w:r>
      <w:proofErr w:type="gramEnd"/>
      <w:r w:rsidRPr="00C956BB">
        <w:rPr>
          <w:rFonts w:ascii="Times New Roman" w:hAnsi="Times New Roman"/>
          <w:sz w:val="23"/>
          <w:szCs w:val="23"/>
        </w:rPr>
        <w:t>, as defined in the FAR 24.101, means information that can be used to distinguish or trace an individual's identity, either alone or when combined with other information that is linked or linkable to a specific individual.  It includes but is not limited to common data elements such as names, addresses, dates of birth, and places of employment</w:t>
      </w:r>
      <w:proofErr w:type="gramStart"/>
      <w:r w:rsidRPr="00C956BB">
        <w:rPr>
          <w:rFonts w:ascii="Times New Roman" w:hAnsi="Times New Roman"/>
          <w:sz w:val="23"/>
          <w:szCs w:val="23"/>
        </w:rPr>
        <w:t>, to</w:t>
      </w:r>
      <w:proofErr w:type="gramEnd"/>
      <w:r w:rsidRPr="00C956BB">
        <w:rPr>
          <w:rFonts w:ascii="Times New Roman" w:hAnsi="Times New Roman"/>
          <w:sz w:val="23"/>
          <w:szCs w:val="23"/>
        </w:rPr>
        <w:t xml:space="preserve"> identity documents, Social Security numbers or other government-issued identifiers, precise location information, medical history, and biometric records.  This definition covers all PII that is created by or becomes available to the contractor, including its employees, subcontractors, or affiliates, </w:t>
      </w:r>
      <w:proofErr w:type="gramStart"/>
      <w:r w:rsidRPr="00C956BB">
        <w:rPr>
          <w:rFonts w:ascii="Times New Roman" w:hAnsi="Times New Roman"/>
          <w:sz w:val="23"/>
          <w:szCs w:val="23"/>
        </w:rPr>
        <w:t>as a result of</w:t>
      </w:r>
      <w:proofErr w:type="gramEnd"/>
      <w:r w:rsidRPr="00C956BB">
        <w:rPr>
          <w:rFonts w:ascii="Times New Roman" w:hAnsi="Times New Roman"/>
          <w:sz w:val="23"/>
          <w:szCs w:val="23"/>
        </w:rPr>
        <w:t xml:space="preserve"> performing under this contract.  PII, </w:t>
      </w:r>
      <w:r w:rsidRPr="00C956BB">
        <w:rPr>
          <w:rFonts w:ascii="Times New Roman" w:hAnsi="Times New Roman"/>
          <w:color w:val="000000"/>
          <w:sz w:val="23"/>
          <w:szCs w:val="23"/>
        </w:rPr>
        <w:t>as supplementally defined in DOJ Order 0904, also includes information about an individual maintained by an agency, including, but not limited to, information related to education, financial transactions, medical history, and criminal or employment history and information, which can be used to distinguish or trace an individual’s identity.</w:t>
      </w:r>
    </w:p>
    <w:p w14:paraId="48B36804"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p>
    <w:p w14:paraId="25AA4EDA" w14:textId="77777777" w:rsidR="00C956BB" w:rsidRPr="00C956BB" w:rsidRDefault="00C956BB" w:rsidP="00C956BB">
      <w:pPr>
        <w:numPr>
          <w:ilvl w:val="0"/>
          <w:numId w:val="15"/>
        </w:numPr>
        <w:autoSpaceDE w:val="0"/>
        <w:autoSpaceDN w:val="0"/>
        <w:adjustRightInd w:val="0"/>
        <w:spacing w:after="160" w:line="240" w:lineRule="auto"/>
        <w:ind w:firstLine="720"/>
        <w:jc w:val="both"/>
        <w:rPr>
          <w:rFonts w:ascii="Times New Roman" w:hAnsi="Times New Roman"/>
          <w:b/>
          <w:bCs/>
          <w:sz w:val="23"/>
          <w:szCs w:val="23"/>
        </w:rPr>
      </w:pPr>
      <w:r w:rsidRPr="00C956BB">
        <w:rPr>
          <w:rFonts w:ascii="Times New Roman" w:hAnsi="Times New Roman"/>
          <w:b/>
          <w:bCs/>
          <w:sz w:val="23"/>
          <w:szCs w:val="23"/>
        </w:rPr>
        <w:t>Private Cloud</w:t>
      </w:r>
      <w:r w:rsidRPr="00C956BB">
        <w:rPr>
          <w:rFonts w:ascii="Times New Roman" w:hAnsi="Times New Roman"/>
          <w:sz w:val="23"/>
          <w:szCs w:val="23"/>
        </w:rPr>
        <w:t xml:space="preserve">, as defined in </w:t>
      </w:r>
      <w:hyperlink r:id="rId15" w:history="1">
        <w:r w:rsidRPr="00C956BB">
          <w:rPr>
            <w:rFonts w:ascii="Times New Roman" w:hAnsi="Times New Roman"/>
            <w:color w:val="0563C1"/>
            <w:sz w:val="23"/>
            <w:szCs w:val="23"/>
            <w:u w:val="single"/>
          </w:rPr>
          <w:t>NIST SP 800-145</w:t>
        </w:r>
      </w:hyperlink>
      <w:r w:rsidRPr="00C956BB">
        <w:rPr>
          <w:rFonts w:ascii="Times New Roman" w:hAnsi="Times New Roman"/>
          <w:sz w:val="23"/>
          <w:szCs w:val="23"/>
        </w:rPr>
        <w:t>, is the deployment model for cloud infrastructure provisioned for exclusive use by a single organization comprising multiple consumers (e.g., business units).  It may be owned, managed, and operated by the organization, a third party, or some combination of them, and it may exist on or off premises.</w:t>
      </w:r>
      <w:r w:rsidRPr="00C956BB">
        <w:rPr>
          <w:rFonts w:ascii="Times New Roman" w:hAnsi="Times New Roman"/>
          <w:b/>
          <w:bCs/>
          <w:sz w:val="23"/>
          <w:szCs w:val="23"/>
        </w:rPr>
        <w:t xml:space="preserve">  </w:t>
      </w:r>
    </w:p>
    <w:p w14:paraId="119FBC2B" w14:textId="77777777" w:rsidR="00C956BB" w:rsidRPr="00C956BB" w:rsidRDefault="00C956BB" w:rsidP="00C956BB">
      <w:pPr>
        <w:autoSpaceDE w:val="0"/>
        <w:autoSpaceDN w:val="0"/>
        <w:adjustRightInd w:val="0"/>
        <w:spacing w:line="240" w:lineRule="auto"/>
        <w:ind w:left="1800"/>
        <w:jc w:val="both"/>
        <w:rPr>
          <w:rFonts w:ascii="Times New Roman" w:hAnsi="Times New Roman"/>
          <w:sz w:val="23"/>
          <w:szCs w:val="23"/>
        </w:rPr>
      </w:pPr>
    </w:p>
    <w:p w14:paraId="38026F39" w14:textId="77777777" w:rsidR="00C956BB" w:rsidRPr="00C956BB" w:rsidRDefault="00C956BB" w:rsidP="00C956BB">
      <w:pPr>
        <w:numPr>
          <w:ilvl w:val="0"/>
          <w:numId w:val="15"/>
        </w:numPr>
        <w:autoSpaceDE w:val="0"/>
        <w:autoSpaceDN w:val="0"/>
        <w:adjustRightInd w:val="0"/>
        <w:spacing w:after="160" w:line="240" w:lineRule="auto"/>
        <w:ind w:firstLine="720"/>
        <w:jc w:val="both"/>
        <w:rPr>
          <w:rFonts w:ascii="Times New Roman" w:hAnsi="Times New Roman"/>
          <w:sz w:val="23"/>
          <w:szCs w:val="23"/>
        </w:rPr>
      </w:pPr>
      <w:bookmarkStart w:id="8" w:name="OLE_LINK23"/>
      <w:r w:rsidRPr="00C956BB">
        <w:rPr>
          <w:rFonts w:ascii="Times New Roman" w:hAnsi="Times New Roman"/>
          <w:b/>
          <w:bCs/>
          <w:sz w:val="23"/>
          <w:szCs w:val="23"/>
        </w:rPr>
        <w:t>Security Breach</w:t>
      </w:r>
      <w:r w:rsidRPr="00C956BB">
        <w:rPr>
          <w:rFonts w:ascii="Times New Roman" w:hAnsi="Times New Roman"/>
          <w:sz w:val="23"/>
          <w:szCs w:val="23"/>
        </w:rPr>
        <w:t xml:space="preserve"> means any security incident (as defined below) that directly relates to the</w:t>
      </w:r>
      <w:r w:rsidRPr="00C956BB">
        <w:rPr>
          <w:rFonts w:ascii="Times New Roman" w:hAnsi="Times New Roman"/>
          <w:color w:val="000000"/>
          <w:sz w:val="23"/>
          <w:szCs w:val="23"/>
        </w:rPr>
        <w:t xml:space="preserve"> loss of control, compromise, exfiltration, manipulation, unauthorized disclosure, unauthorized acquisition, unauthorized exposure or unauthorized access or any similar occurrence of any Covered Information System or any DOJ Information or any PII accessed by, retrievable from, processed by, stored on, or transmitted within, to or from any such system.  This includes incidents where (1) a person other than an authorized user </w:t>
      </w:r>
      <w:r w:rsidRPr="00C956BB">
        <w:rPr>
          <w:rFonts w:ascii="Times New Roman" w:hAnsi="Times New Roman"/>
          <w:color w:val="000000"/>
          <w:sz w:val="23"/>
          <w:szCs w:val="23"/>
        </w:rPr>
        <w:lastRenderedPageBreak/>
        <w:t>accesses or potentially accesses PII or DOJ Information or (2) an authorized user accesses or potentially accesses PII or DOJ Information for an unauthorized purpose.</w:t>
      </w:r>
    </w:p>
    <w:p w14:paraId="5071C0FD"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p>
    <w:p w14:paraId="3705773D" w14:textId="77777777" w:rsidR="00C956BB" w:rsidRPr="00C956BB" w:rsidRDefault="00C956BB" w:rsidP="00C956BB">
      <w:pPr>
        <w:numPr>
          <w:ilvl w:val="1"/>
          <w:numId w:val="15"/>
        </w:numPr>
        <w:autoSpaceDE w:val="0"/>
        <w:autoSpaceDN w:val="0"/>
        <w:adjustRightInd w:val="0"/>
        <w:spacing w:after="160" w:line="240" w:lineRule="auto"/>
        <w:jc w:val="both"/>
        <w:rPr>
          <w:rFonts w:ascii="Times New Roman" w:hAnsi="Times New Roman"/>
          <w:sz w:val="23"/>
          <w:szCs w:val="23"/>
        </w:rPr>
      </w:pPr>
      <w:r w:rsidRPr="00C956BB">
        <w:rPr>
          <w:rFonts w:ascii="Times New Roman" w:hAnsi="Times New Roman"/>
          <w:b/>
          <w:bCs/>
          <w:sz w:val="23"/>
          <w:szCs w:val="23"/>
        </w:rPr>
        <w:t xml:space="preserve">Potential Security Breach </w:t>
      </w:r>
      <w:r w:rsidRPr="00C956BB">
        <w:rPr>
          <w:rFonts w:ascii="Times New Roman" w:hAnsi="Times New Roman"/>
          <w:sz w:val="23"/>
          <w:szCs w:val="23"/>
        </w:rPr>
        <w:t>(hereinafter, “Potential Breach”) means any suspected, but unconfirmed security breach (as defined above).</w:t>
      </w:r>
    </w:p>
    <w:p w14:paraId="67BC2404" w14:textId="77777777" w:rsidR="00C956BB" w:rsidRPr="00C956BB" w:rsidRDefault="00C956BB" w:rsidP="00C956BB">
      <w:pPr>
        <w:numPr>
          <w:ilvl w:val="1"/>
          <w:numId w:val="15"/>
        </w:numPr>
        <w:autoSpaceDE w:val="0"/>
        <w:autoSpaceDN w:val="0"/>
        <w:adjustRightInd w:val="0"/>
        <w:spacing w:after="160" w:line="240" w:lineRule="auto"/>
        <w:jc w:val="both"/>
        <w:rPr>
          <w:rFonts w:ascii="Times New Roman" w:hAnsi="Times New Roman"/>
          <w:sz w:val="23"/>
          <w:szCs w:val="23"/>
        </w:rPr>
      </w:pPr>
      <w:r w:rsidRPr="00C956BB">
        <w:rPr>
          <w:rFonts w:ascii="Times New Roman" w:hAnsi="Times New Roman"/>
          <w:b/>
          <w:bCs/>
          <w:sz w:val="23"/>
          <w:szCs w:val="23"/>
        </w:rPr>
        <w:t>Confirmed Security Breach</w:t>
      </w:r>
      <w:r w:rsidRPr="00C956BB">
        <w:rPr>
          <w:rFonts w:ascii="Times New Roman" w:hAnsi="Times New Roman"/>
          <w:sz w:val="23"/>
          <w:szCs w:val="23"/>
        </w:rPr>
        <w:t xml:space="preserve"> (hereinafter, “Confirmed Breach”) means any confirmed security breach (as defined above)</w:t>
      </w:r>
      <w:bookmarkStart w:id="9" w:name="OLE_LINK19"/>
      <w:r w:rsidRPr="00C956BB">
        <w:rPr>
          <w:rFonts w:ascii="Times New Roman" w:hAnsi="Times New Roman"/>
          <w:sz w:val="23"/>
          <w:szCs w:val="23"/>
        </w:rPr>
        <w:t>.</w:t>
      </w:r>
      <w:bookmarkEnd w:id="9"/>
      <w:r w:rsidRPr="00C956BB">
        <w:rPr>
          <w:rFonts w:ascii="Times New Roman" w:hAnsi="Times New Roman"/>
          <w:sz w:val="23"/>
          <w:szCs w:val="23"/>
        </w:rPr>
        <w:t xml:space="preserve"> </w:t>
      </w:r>
    </w:p>
    <w:p w14:paraId="37BEAAE2"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p>
    <w:p w14:paraId="28AE7C7D" w14:textId="77777777" w:rsidR="00C956BB" w:rsidRPr="00C956BB" w:rsidRDefault="00C956BB" w:rsidP="00C956BB">
      <w:pPr>
        <w:numPr>
          <w:ilvl w:val="0"/>
          <w:numId w:val="15"/>
        </w:numPr>
        <w:autoSpaceDE w:val="0"/>
        <w:autoSpaceDN w:val="0"/>
        <w:adjustRightInd w:val="0"/>
        <w:spacing w:after="160" w:line="240" w:lineRule="auto"/>
        <w:ind w:firstLine="720"/>
        <w:jc w:val="both"/>
        <w:rPr>
          <w:rFonts w:ascii="Times New Roman" w:hAnsi="Times New Roman"/>
          <w:sz w:val="23"/>
          <w:szCs w:val="23"/>
        </w:rPr>
      </w:pPr>
      <w:r w:rsidRPr="00C956BB">
        <w:rPr>
          <w:rFonts w:ascii="Times New Roman" w:hAnsi="Times New Roman"/>
          <w:b/>
          <w:bCs/>
          <w:sz w:val="23"/>
          <w:szCs w:val="23"/>
        </w:rPr>
        <w:t>Security Incident</w:t>
      </w:r>
      <w:r w:rsidRPr="00C956BB">
        <w:rPr>
          <w:rFonts w:ascii="Times New Roman" w:hAnsi="Times New Roman"/>
          <w:sz w:val="23"/>
          <w:szCs w:val="23"/>
        </w:rPr>
        <w:t xml:space="preserve"> means any occurrence that (1) may actually or imminently jeopardize, without lawful authority, the availability, integrity, authentication, confidentiality, or nonrepudiation of DOJ Information or a Covered Information System; or (2) may constitute a violation or imminent threat of violation of law, security policies, security procedures, or acceptable use policies.</w:t>
      </w:r>
    </w:p>
    <w:p w14:paraId="48EA9FD3"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p>
    <w:p w14:paraId="6C024860" w14:textId="77777777" w:rsidR="00C956BB" w:rsidRPr="00C956BB" w:rsidRDefault="00C956BB" w:rsidP="00C956BB">
      <w:pPr>
        <w:numPr>
          <w:ilvl w:val="1"/>
          <w:numId w:val="15"/>
        </w:numPr>
        <w:autoSpaceDE w:val="0"/>
        <w:autoSpaceDN w:val="0"/>
        <w:adjustRightInd w:val="0"/>
        <w:spacing w:after="160" w:line="240" w:lineRule="auto"/>
        <w:jc w:val="both"/>
        <w:rPr>
          <w:rFonts w:ascii="Times New Roman" w:hAnsi="Times New Roman"/>
          <w:sz w:val="23"/>
          <w:szCs w:val="23"/>
        </w:rPr>
      </w:pPr>
      <w:r w:rsidRPr="00C956BB">
        <w:rPr>
          <w:rFonts w:ascii="Times New Roman" w:hAnsi="Times New Roman"/>
          <w:b/>
          <w:bCs/>
          <w:sz w:val="23"/>
          <w:szCs w:val="23"/>
        </w:rPr>
        <w:t xml:space="preserve">Potential Security Incident </w:t>
      </w:r>
      <w:r w:rsidRPr="00C956BB">
        <w:rPr>
          <w:rFonts w:ascii="Times New Roman" w:hAnsi="Times New Roman"/>
          <w:sz w:val="23"/>
          <w:szCs w:val="23"/>
        </w:rPr>
        <w:t>means any suspected, but unconfirmed security incident (as defined above).</w:t>
      </w:r>
    </w:p>
    <w:p w14:paraId="2E9F8C34" w14:textId="77777777" w:rsidR="00C956BB" w:rsidRPr="00C956BB" w:rsidRDefault="00C956BB" w:rsidP="00C956BB">
      <w:pPr>
        <w:numPr>
          <w:ilvl w:val="1"/>
          <w:numId w:val="15"/>
        </w:numPr>
        <w:autoSpaceDE w:val="0"/>
        <w:autoSpaceDN w:val="0"/>
        <w:adjustRightInd w:val="0"/>
        <w:spacing w:after="160" w:line="240" w:lineRule="auto"/>
        <w:jc w:val="both"/>
        <w:rPr>
          <w:rFonts w:ascii="Times New Roman" w:hAnsi="Times New Roman"/>
          <w:sz w:val="23"/>
          <w:szCs w:val="23"/>
        </w:rPr>
      </w:pPr>
      <w:r w:rsidRPr="00C956BB">
        <w:rPr>
          <w:rFonts w:ascii="Times New Roman" w:hAnsi="Times New Roman"/>
          <w:b/>
          <w:bCs/>
          <w:sz w:val="23"/>
          <w:szCs w:val="23"/>
        </w:rPr>
        <w:t>Confirmed Security Incident</w:t>
      </w:r>
      <w:r w:rsidRPr="00C956BB">
        <w:rPr>
          <w:rFonts w:ascii="Times New Roman" w:hAnsi="Times New Roman"/>
          <w:sz w:val="23"/>
          <w:szCs w:val="23"/>
        </w:rPr>
        <w:t xml:space="preserve"> means any confirmed security incident (as defined above). </w:t>
      </w:r>
    </w:p>
    <w:bookmarkEnd w:id="8"/>
    <w:p w14:paraId="39D26E26"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p>
    <w:p w14:paraId="58D877AD" w14:textId="77777777" w:rsidR="00C956BB" w:rsidRPr="00C956BB" w:rsidRDefault="00C956BB" w:rsidP="00C956BB">
      <w:pPr>
        <w:numPr>
          <w:ilvl w:val="0"/>
          <w:numId w:val="15"/>
        </w:numPr>
        <w:autoSpaceDE w:val="0"/>
        <w:autoSpaceDN w:val="0"/>
        <w:adjustRightInd w:val="0"/>
        <w:spacing w:after="160" w:line="240" w:lineRule="auto"/>
        <w:ind w:firstLine="720"/>
        <w:jc w:val="both"/>
        <w:rPr>
          <w:rFonts w:ascii="Times New Roman" w:hAnsi="Times New Roman"/>
          <w:sz w:val="23"/>
          <w:szCs w:val="23"/>
        </w:rPr>
      </w:pPr>
      <w:r w:rsidRPr="00C956BB">
        <w:rPr>
          <w:rFonts w:ascii="Times New Roman" w:hAnsi="Times New Roman"/>
          <w:b/>
          <w:bCs/>
          <w:sz w:val="23"/>
          <w:szCs w:val="23"/>
        </w:rPr>
        <w:t>Vulnerability,</w:t>
      </w:r>
      <w:r w:rsidRPr="00C956BB">
        <w:rPr>
          <w:rFonts w:ascii="Times New Roman" w:hAnsi="Times New Roman"/>
          <w:sz w:val="23"/>
          <w:szCs w:val="23"/>
        </w:rPr>
        <w:t xml:space="preserve"> as defined in </w:t>
      </w:r>
      <w:r w:rsidRPr="00C956BB">
        <w:rPr>
          <w:rFonts w:ascii="Times New Roman" w:hAnsi="Times New Roman"/>
          <w:color w:val="000000"/>
          <w:sz w:val="23"/>
          <w:szCs w:val="23"/>
        </w:rPr>
        <w:t>DOJ Vulnerability Management Plan, and the OCIO Information Security Management Procedure</w:t>
      </w:r>
      <w:r w:rsidRPr="00C956BB">
        <w:rPr>
          <w:rFonts w:ascii="Times New Roman" w:hAnsi="Times New Roman"/>
          <w:sz w:val="23"/>
          <w:szCs w:val="23"/>
        </w:rPr>
        <w:t xml:space="preserve">, means a weakness or flaw discovered in the design of a system that, when exploited, may result in a loss of </w:t>
      </w:r>
      <w:proofErr w:type="gramStart"/>
      <w:r w:rsidRPr="00C956BB">
        <w:rPr>
          <w:rFonts w:ascii="Times New Roman" w:hAnsi="Times New Roman"/>
          <w:sz w:val="23"/>
          <w:szCs w:val="23"/>
        </w:rPr>
        <w:t>confidentially</w:t>
      </w:r>
      <w:proofErr w:type="gramEnd"/>
      <w:r w:rsidRPr="00C956BB">
        <w:rPr>
          <w:rFonts w:ascii="Times New Roman" w:hAnsi="Times New Roman"/>
          <w:sz w:val="23"/>
          <w:szCs w:val="23"/>
        </w:rPr>
        <w:t>, integrity, or availability of DOJ Information or an Information System.</w:t>
      </w:r>
    </w:p>
    <w:p w14:paraId="037419D1" w14:textId="77777777" w:rsidR="00C956BB" w:rsidRPr="00C956BB" w:rsidRDefault="00C956BB" w:rsidP="00C956BB">
      <w:pPr>
        <w:autoSpaceDE w:val="0"/>
        <w:autoSpaceDN w:val="0"/>
        <w:adjustRightInd w:val="0"/>
        <w:spacing w:line="240" w:lineRule="auto"/>
        <w:ind w:firstLine="720"/>
        <w:jc w:val="both"/>
        <w:rPr>
          <w:rFonts w:ascii="Times New Roman" w:hAnsi="Times New Roman"/>
          <w:sz w:val="23"/>
          <w:szCs w:val="23"/>
        </w:rPr>
      </w:pPr>
    </w:p>
    <w:p w14:paraId="180F24F8"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r w:rsidRPr="00C956BB">
        <w:rPr>
          <w:rFonts w:ascii="Times New Roman" w:hAnsi="Times New Roman"/>
          <w:b/>
          <w:bCs/>
          <w:sz w:val="23"/>
          <w:szCs w:val="23"/>
        </w:rPr>
        <w:t>III</w:t>
      </w:r>
      <w:proofErr w:type="gramStart"/>
      <w:r w:rsidRPr="00C956BB">
        <w:rPr>
          <w:rFonts w:ascii="Times New Roman" w:hAnsi="Times New Roman"/>
          <w:b/>
          <w:bCs/>
          <w:sz w:val="23"/>
          <w:szCs w:val="23"/>
        </w:rPr>
        <w:t xml:space="preserve">. </w:t>
      </w:r>
      <w:r w:rsidRPr="00C956BB">
        <w:rPr>
          <w:rFonts w:ascii="Times New Roman" w:hAnsi="Times New Roman"/>
          <w:b/>
          <w:bCs/>
          <w:sz w:val="23"/>
          <w:szCs w:val="23"/>
        </w:rPr>
        <w:tab/>
        <w:t>Confidentiality</w:t>
      </w:r>
      <w:proofErr w:type="gramEnd"/>
      <w:r w:rsidRPr="00C956BB">
        <w:rPr>
          <w:rFonts w:ascii="Times New Roman" w:hAnsi="Times New Roman"/>
          <w:b/>
          <w:bCs/>
          <w:sz w:val="23"/>
          <w:szCs w:val="23"/>
        </w:rPr>
        <w:t xml:space="preserve"> and Non-Disclosure of DOJ Information </w:t>
      </w:r>
    </w:p>
    <w:p w14:paraId="180A00DC" w14:textId="77777777" w:rsidR="00C956BB" w:rsidRPr="00C956BB" w:rsidRDefault="00C956BB" w:rsidP="00C956BB">
      <w:pPr>
        <w:numPr>
          <w:ilvl w:val="1"/>
          <w:numId w:val="10"/>
        </w:numPr>
        <w:autoSpaceDE w:val="0"/>
        <w:autoSpaceDN w:val="0"/>
        <w:adjustRightInd w:val="0"/>
        <w:spacing w:after="160" w:line="240" w:lineRule="auto"/>
        <w:ind w:left="0" w:firstLine="720"/>
        <w:jc w:val="both"/>
        <w:rPr>
          <w:rFonts w:ascii="Times New Roman" w:hAnsi="Times New Roman"/>
          <w:sz w:val="23"/>
          <w:szCs w:val="23"/>
        </w:rPr>
      </w:pPr>
      <w:r w:rsidRPr="00C956BB">
        <w:rPr>
          <w:rFonts w:ascii="Times New Roman" w:hAnsi="Times New Roman"/>
          <w:sz w:val="23"/>
          <w:szCs w:val="23"/>
        </w:rPr>
        <w:t xml:space="preserve">Preliminary and final contract deliverables and all associated working papers and material generated by the Contractor developed using DOJ Information, product, source code, and/or methods of operations, are the property of the U.S. Government and must be submitted to the Contracting Officer (“CO”) or the CO’s Representative (“COR”) at the conclusion of the contract. The U.S. Government has unlimited data rights to all such deliverables and associated working papers and materials in accordance with FAR 52.227-14 (Rights in Data-General).  The Contractor will define a method of monitoring the development activity to include any activity associated with DOJ Information, product, source code, and methods of operations.  The data rights and development details shall be defined within the Contract.  </w:t>
      </w:r>
    </w:p>
    <w:p w14:paraId="52CFA554"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p>
    <w:p w14:paraId="03066435"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r w:rsidRPr="00C956BB">
        <w:rPr>
          <w:rFonts w:ascii="Times New Roman" w:hAnsi="Times New Roman"/>
          <w:sz w:val="23"/>
          <w:szCs w:val="23"/>
        </w:rPr>
        <w:t xml:space="preserve">If the Contractor intends to utilize its existing data, for which it has a patent or copyright, to develop a contract deliverable, it is incumbent upon the Contractor to negotiate with the CO the proper FAR Part 27 clauses in the contract to protect its existing data.  </w:t>
      </w:r>
    </w:p>
    <w:p w14:paraId="273EECD1" w14:textId="77777777" w:rsidR="00C956BB" w:rsidRPr="00C956BB" w:rsidRDefault="00C956BB" w:rsidP="00C956BB">
      <w:pPr>
        <w:autoSpaceDE w:val="0"/>
        <w:autoSpaceDN w:val="0"/>
        <w:adjustRightInd w:val="0"/>
        <w:spacing w:line="240" w:lineRule="auto"/>
        <w:ind w:firstLine="720"/>
        <w:jc w:val="both"/>
        <w:rPr>
          <w:rFonts w:ascii="Times New Roman" w:hAnsi="Times New Roman"/>
          <w:sz w:val="23"/>
          <w:szCs w:val="23"/>
        </w:rPr>
      </w:pPr>
    </w:p>
    <w:p w14:paraId="340FE42C" w14:textId="77777777" w:rsidR="00C956BB" w:rsidRPr="00C956BB" w:rsidRDefault="00C956BB" w:rsidP="00C956BB">
      <w:pPr>
        <w:numPr>
          <w:ilvl w:val="1"/>
          <w:numId w:val="10"/>
        </w:numPr>
        <w:autoSpaceDE w:val="0"/>
        <w:autoSpaceDN w:val="0"/>
        <w:adjustRightInd w:val="0"/>
        <w:spacing w:after="160" w:line="240" w:lineRule="auto"/>
        <w:ind w:left="0" w:firstLine="720"/>
        <w:jc w:val="both"/>
        <w:rPr>
          <w:rFonts w:ascii="Times New Roman" w:hAnsi="Times New Roman"/>
          <w:sz w:val="23"/>
          <w:szCs w:val="23"/>
        </w:rPr>
      </w:pPr>
      <w:r w:rsidRPr="00C956BB">
        <w:rPr>
          <w:rFonts w:ascii="Times New Roman" w:hAnsi="Times New Roman"/>
          <w:sz w:val="23"/>
          <w:szCs w:val="23"/>
        </w:rPr>
        <w:t xml:space="preserve">Pursuant to FAR 52.227-14(d)(2), all documents and data produced in the performance of this contract containing DOJ Information, product code, source code, and/or methods of operations are the property of the U.S. Government and, without the prior written permission of the CO, the Contractor shall neither reproduce nor release such information to any third-party at any time, including during performance or following expiration and/or termination of the contract.  </w:t>
      </w:r>
    </w:p>
    <w:p w14:paraId="60B13915" w14:textId="77777777" w:rsidR="00C956BB" w:rsidRPr="00C956BB" w:rsidRDefault="00C956BB" w:rsidP="00C956BB">
      <w:pPr>
        <w:autoSpaceDE w:val="0"/>
        <w:autoSpaceDN w:val="0"/>
        <w:adjustRightInd w:val="0"/>
        <w:spacing w:line="240" w:lineRule="auto"/>
        <w:ind w:firstLine="720"/>
        <w:jc w:val="both"/>
        <w:rPr>
          <w:rFonts w:ascii="Times New Roman" w:hAnsi="Times New Roman"/>
          <w:sz w:val="23"/>
          <w:szCs w:val="23"/>
        </w:rPr>
      </w:pPr>
    </w:p>
    <w:p w14:paraId="09E7D750" w14:textId="77777777" w:rsidR="00C956BB" w:rsidRPr="00C956BB" w:rsidRDefault="00C956BB" w:rsidP="00C956BB">
      <w:pPr>
        <w:numPr>
          <w:ilvl w:val="1"/>
          <w:numId w:val="10"/>
        </w:numPr>
        <w:autoSpaceDE w:val="0"/>
        <w:autoSpaceDN w:val="0"/>
        <w:adjustRightInd w:val="0"/>
        <w:spacing w:after="160" w:line="240" w:lineRule="auto"/>
        <w:ind w:left="0" w:firstLine="720"/>
        <w:jc w:val="both"/>
        <w:rPr>
          <w:rFonts w:ascii="Times New Roman" w:hAnsi="Times New Roman"/>
          <w:sz w:val="23"/>
          <w:szCs w:val="23"/>
        </w:rPr>
      </w:pPr>
      <w:r w:rsidRPr="00C956BB">
        <w:rPr>
          <w:rFonts w:ascii="Times New Roman" w:hAnsi="Times New Roman"/>
          <w:sz w:val="23"/>
          <w:szCs w:val="23"/>
        </w:rPr>
        <w:t xml:space="preserve">Any DOJ Information made available to the Contractor under this contract shall be used only for the purpose of performance of this contract and shall not be divulged or made known in any manner to any </w:t>
      </w:r>
      <w:proofErr w:type="gramStart"/>
      <w:r w:rsidRPr="00C956BB">
        <w:rPr>
          <w:rFonts w:ascii="Times New Roman" w:hAnsi="Times New Roman"/>
          <w:sz w:val="23"/>
          <w:szCs w:val="23"/>
        </w:rPr>
        <w:t>persons</w:t>
      </w:r>
      <w:proofErr w:type="gramEnd"/>
      <w:r w:rsidRPr="00C956BB">
        <w:rPr>
          <w:rFonts w:ascii="Times New Roman" w:hAnsi="Times New Roman"/>
          <w:sz w:val="23"/>
          <w:szCs w:val="23"/>
        </w:rPr>
        <w:t xml:space="preserve"> except as may be necessary in the performance of this contract. In performance of this contract, the Contractor assumes responsibility for the protection of the confidentiality of all DOJ Information processed, stored, or transmitted by the Contractor.  The Contractor shall comply with information security responsibilities and duties </w:t>
      </w:r>
      <w:r w:rsidRPr="00C956BB">
        <w:rPr>
          <w:rFonts w:ascii="Times New Roman" w:hAnsi="Times New Roman"/>
          <w:color w:val="000000"/>
          <w:sz w:val="23"/>
          <w:szCs w:val="23"/>
        </w:rPr>
        <w:t xml:space="preserve">throughout the contract and after expiration/termination as appropriate per contract close-out activities. </w:t>
      </w:r>
      <w:bookmarkStart w:id="10" w:name="OLE_LINK5"/>
      <w:r w:rsidRPr="00C956BB">
        <w:rPr>
          <w:rFonts w:ascii="Times New Roman" w:hAnsi="Times New Roman"/>
          <w:sz w:val="23"/>
          <w:szCs w:val="23"/>
        </w:rPr>
        <w:t xml:space="preserve">When requested by the CO (typically no more than annually), the Contractor shall provide a report to the CO identifying, to the best of the Contractor’s knowledge and belief, the type, amount, and level of sensitivity of the DOJ Information processed, stored, or transmitted under the Contract, including an estimate of the number of individuals for whom PII has been processed, stored or transmitted under the Contract and whether such information includes social security numbers (in whole or in part). </w:t>
      </w:r>
      <w:bookmarkEnd w:id="10"/>
    </w:p>
    <w:p w14:paraId="1E3BD522"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p>
    <w:p w14:paraId="786C2E3F" w14:textId="77777777" w:rsidR="00C956BB" w:rsidRPr="00C956BB" w:rsidRDefault="00C956BB" w:rsidP="00C956BB">
      <w:pPr>
        <w:spacing w:after="160" w:line="259" w:lineRule="auto"/>
        <w:rPr>
          <w:rFonts w:ascii="Times New Roman" w:hAnsi="Times New Roman"/>
          <w:b/>
          <w:bCs/>
          <w:sz w:val="23"/>
          <w:szCs w:val="23"/>
        </w:rPr>
      </w:pPr>
      <w:r w:rsidRPr="00C956BB">
        <w:rPr>
          <w:b/>
          <w:bCs/>
          <w:sz w:val="23"/>
          <w:szCs w:val="23"/>
        </w:rPr>
        <w:br w:type="page"/>
      </w:r>
    </w:p>
    <w:p w14:paraId="6937303A"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r w:rsidRPr="00C956BB">
        <w:rPr>
          <w:rFonts w:ascii="Times New Roman" w:hAnsi="Times New Roman"/>
          <w:b/>
          <w:bCs/>
          <w:sz w:val="23"/>
          <w:szCs w:val="23"/>
        </w:rPr>
        <w:lastRenderedPageBreak/>
        <w:t>IV</w:t>
      </w:r>
      <w:proofErr w:type="gramStart"/>
      <w:r w:rsidRPr="00C956BB">
        <w:rPr>
          <w:rFonts w:ascii="Times New Roman" w:hAnsi="Times New Roman"/>
          <w:b/>
          <w:bCs/>
          <w:sz w:val="23"/>
          <w:szCs w:val="23"/>
        </w:rPr>
        <w:t xml:space="preserve">. </w:t>
      </w:r>
      <w:r w:rsidRPr="00C956BB">
        <w:rPr>
          <w:rFonts w:ascii="Times New Roman" w:hAnsi="Times New Roman"/>
          <w:b/>
          <w:bCs/>
          <w:sz w:val="23"/>
          <w:szCs w:val="23"/>
        </w:rPr>
        <w:tab/>
        <w:t>Compliance</w:t>
      </w:r>
      <w:proofErr w:type="gramEnd"/>
      <w:r w:rsidRPr="00C956BB">
        <w:rPr>
          <w:rFonts w:ascii="Times New Roman" w:hAnsi="Times New Roman"/>
          <w:b/>
          <w:bCs/>
          <w:sz w:val="23"/>
          <w:szCs w:val="23"/>
        </w:rPr>
        <w:t xml:space="preserve"> with Information Technology Security Policies, Procedures and Requirements </w:t>
      </w:r>
    </w:p>
    <w:p w14:paraId="05421F54" w14:textId="77777777" w:rsidR="00C956BB" w:rsidRPr="00C956BB" w:rsidRDefault="00C956BB" w:rsidP="00C956BB">
      <w:pPr>
        <w:numPr>
          <w:ilvl w:val="0"/>
          <w:numId w:val="11"/>
        </w:numPr>
        <w:autoSpaceDE w:val="0"/>
        <w:autoSpaceDN w:val="0"/>
        <w:adjustRightInd w:val="0"/>
        <w:spacing w:after="160" w:line="240" w:lineRule="auto"/>
        <w:ind w:left="0" w:firstLine="720"/>
        <w:jc w:val="both"/>
        <w:rPr>
          <w:rFonts w:ascii="Times New Roman" w:hAnsi="Times New Roman"/>
          <w:sz w:val="23"/>
          <w:szCs w:val="23"/>
        </w:rPr>
      </w:pPr>
      <w:bookmarkStart w:id="11" w:name="OLE_LINK3"/>
      <w:r w:rsidRPr="00C956BB">
        <w:rPr>
          <w:rFonts w:ascii="Times New Roman" w:hAnsi="Times New Roman"/>
          <w:sz w:val="23"/>
          <w:szCs w:val="23"/>
        </w:rPr>
        <w:t xml:space="preserve">For all Covered Information Systems, in addition to any other applicable requirements, as set forth in Part I, the Contractor shall comply with the security requirements of the Federal Information Security Modernization Act of 2014 (“FISMA”), Privacy Act of 1974, E-Government Act of 2002, National Institute of Standards and Technology (“NIST”) Special Publications (“SP”), including NIST SP 800-37, 800-53, and 800-60 Volumes I and II, Federal Information Processing Standards (“FIPS”) Publications 140-2, 199, and 200, </w:t>
      </w:r>
      <w:bookmarkEnd w:id="11"/>
      <w:r w:rsidRPr="00C956BB">
        <w:rPr>
          <w:rFonts w:ascii="Times New Roman" w:hAnsi="Times New Roman"/>
          <w:sz w:val="23"/>
          <w:szCs w:val="23"/>
        </w:rPr>
        <w:t xml:space="preserve">Federal Risk and Authorization Management Program (“FedRAMP”), DOJ IT Security Standards as amended, and OMB Memoranda relating to the security of information and/or Federal Information Systems. </w:t>
      </w:r>
    </w:p>
    <w:p w14:paraId="54B88F77" w14:textId="77777777" w:rsidR="00C956BB" w:rsidRPr="00C956BB" w:rsidRDefault="00C956BB" w:rsidP="00C956BB">
      <w:pPr>
        <w:numPr>
          <w:ilvl w:val="0"/>
          <w:numId w:val="11"/>
        </w:numPr>
        <w:autoSpaceDE w:val="0"/>
        <w:autoSpaceDN w:val="0"/>
        <w:adjustRightInd w:val="0"/>
        <w:spacing w:after="160" w:line="240" w:lineRule="auto"/>
        <w:ind w:left="0" w:firstLine="720"/>
        <w:jc w:val="both"/>
        <w:rPr>
          <w:rFonts w:ascii="Times New Roman" w:hAnsi="Times New Roman"/>
          <w:sz w:val="23"/>
          <w:szCs w:val="23"/>
        </w:rPr>
      </w:pPr>
      <w:r w:rsidRPr="00C956BB">
        <w:rPr>
          <w:rFonts w:ascii="Times New Roman" w:hAnsi="Times New Roman"/>
          <w:sz w:val="23"/>
          <w:szCs w:val="23"/>
        </w:rPr>
        <w:t>In addition, for all Covered Information Systems, the Contractor shall comply with the following requirements, which are listed here only to highlight certain specific applicable requirements from one of the sources identified in the first paragraph of this Section.  This is not an exhaustive list of all such requirements with which the Contractor is obligated to comply, and the omission of a requirement from this list should not be construed as negating the materiality of that requirement.  These requirements and those in the authorities in the prior paragraph should be read together.</w:t>
      </w:r>
    </w:p>
    <w:p w14:paraId="476499AD" w14:textId="77777777" w:rsidR="00C956BB" w:rsidRPr="00C956BB" w:rsidRDefault="00C956BB" w:rsidP="00C956BB">
      <w:pPr>
        <w:autoSpaceDE w:val="0"/>
        <w:autoSpaceDN w:val="0"/>
        <w:adjustRightInd w:val="0"/>
        <w:spacing w:line="240" w:lineRule="auto"/>
        <w:ind w:firstLine="720"/>
        <w:jc w:val="both"/>
        <w:rPr>
          <w:rFonts w:ascii="Times New Roman" w:hAnsi="Times New Roman"/>
          <w:sz w:val="23"/>
          <w:szCs w:val="23"/>
        </w:rPr>
      </w:pPr>
    </w:p>
    <w:p w14:paraId="79686CB1"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1</w:t>
      </w:r>
      <w:proofErr w:type="gramStart"/>
      <w:r w:rsidRPr="00C956BB">
        <w:rPr>
          <w:rFonts w:ascii="Times New Roman" w:hAnsi="Times New Roman"/>
          <w:sz w:val="23"/>
          <w:szCs w:val="23"/>
        </w:rPr>
        <w:t xml:space="preserve">. </w:t>
      </w:r>
      <w:r w:rsidRPr="00C956BB">
        <w:rPr>
          <w:rFonts w:ascii="Times New Roman" w:hAnsi="Times New Roman"/>
          <w:sz w:val="23"/>
          <w:szCs w:val="23"/>
        </w:rPr>
        <w:tab/>
        <w:t>Limiting</w:t>
      </w:r>
      <w:proofErr w:type="gramEnd"/>
      <w:r w:rsidRPr="00C956BB">
        <w:rPr>
          <w:rFonts w:ascii="Times New Roman" w:hAnsi="Times New Roman"/>
          <w:sz w:val="23"/>
          <w:szCs w:val="23"/>
        </w:rPr>
        <w:t xml:space="preserve"> access to DOJ Information and Covered Information Systems to authorized users and to transactions and functions that authorized users are permitted to exercise. </w:t>
      </w:r>
    </w:p>
    <w:p w14:paraId="361EC341"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2.</w:t>
      </w:r>
      <w:r w:rsidRPr="00C956BB">
        <w:rPr>
          <w:rFonts w:ascii="Times New Roman" w:hAnsi="Times New Roman"/>
          <w:sz w:val="23"/>
          <w:szCs w:val="23"/>
        </w:rPr>
        <w:tab/>
        <w:t xml:space="preserve">Providing security awareness training at least annually to all Contractor employees and contractors involved with the Covered Contract.  Such training </w:t>
      </w:r>
      <w:proofErr w:type="gramStart"/>
      <w:r w:rsidRPr="00C956BB">
        <w:rPr>
          <w:rFonts w:ascii="Times New Roman" w:hAnsi="Times New Roman"/>
          <w:sz w:val="23"/>
          <w:szCs w:val="23"/>
        </w:rPr>
        <w:t>shall</w:t>
      </w:r>
      <w:proofErr w:type="gramEnd"/>
      <w:r w:rsidRPr="00C956BB">
        <w:rPr>
          <w:rFonts w:ascii="Times New Roman" w:hAnsi="Times New Roman"/>
          <w:sz w:val="23"/>
          <w:szCs w:val="23"/>
        </w:rPr>
        <w:t xml:space="preserve"> include, but not be limited to, recognizing and reporting potential indicators of insider threats to users and managers of DOJ Information and Covered Information Systems. </w:t>
      </w:r>
    </w:p>
    <w:p w14:paraId="55355F51"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 xml:space="preserve">3. </w:t>
      </w:r>
      <w:r w:rsidRPr="00C956BB">
        <w:rPr>
          <w:rFonts w:ascii="Times New Roman" w:hAnsi="Times New Roman"/>
          <w:sz w:val="23"/>
          <w:szCs w:val="23"/>
        </w:rPr>
        <w:tab/>
        <w:t xml:space="preserve">Creating, protecting, and retaining, in accordance with applicable requirements but in any event at least until the expiration of the contract, Covered Information System audit records, reports, and supporting documentation to enable reviewing, monitoring, analysis, investigation, reconstruction, and reporting of unlawful, unauthorized, or inappropriate activity related to such Covered Information Systems and/or DOJ Information. </w:t>
      </w:r>
    </w:p>
    <w:p w14:paraId="7B9683EF"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4</w:t>
      </w:r>
      <w:proofErr w:type="gramStart"/>
      <w:r w:rsidRPr="00C956BB">
        <w:rPr>
          <w:rFonts w:ascii="Times New Roman" w:hAnsi="Times New Roman"/>
          <w:sz w:val="23"/>
          <w:szCs w:val="23"/>
        </w:rPr>
        <w:t xml:space="preserve">. </w:t>
      </w:r>
      <w:r w:rsidRPr="00C956BB">
        <w:rPr>
          <w:rFonts w:ascii="Times New Roman" w:hAnsi="Times New Roman"/>
          <w:sz w:val="23"/>
          <w:szCs w:val="23"/>
        </w:rPr>
        <w:tab/>
        <w:t>Maintaining</w:t>
      </w:r>
      <w:proofErr w:type="gramEnd"/>
      <w:r w:rsidRPr="00C956BB">
        <w:rPr>
          <w:rFonts w:ascii="Times New Roman" w:hAnsi="Times New Roman"/>
          <w:sz w:val="23"/>
          <w:szCs w:val="23"/>
        </w:rPr>
        <w:t xml:space="preserve"> authorizations to operate any Covered Information System. </w:t>
      </w:r>
    </w:p>
    <w:p w14:paraId="58505C09"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5</w:t>
      </w:r>
      <w:proofErr w:type="gramStart"/>
      <w:r w:rsidRPr="00C956BB">
        <w:rPr>
          <w:rFonts w:ascii="Times New Roman" w:hAnsi="Times New Roman"/>
          <w:sz w:val="23"/>
          <w:szCs w:val="23"/>
        </w:rPr>
        <w:t xml:space="preserve">. </w:t>
      </w:r>
      <w:r w:rsidRPr="00C956BB">
        <w:rPr>
          <w:rFonts w:ascii="Times New Roman" w:hAnsi="Times New Roman"/>
          <w:sz w:val="23"/>
          <w:szCs w:val="23"/>
        </w:rPr>
        <w:tab/>
        <w:t>Performing</w:t>
      </w:r>
      <w:proofErr w:type="gramEnd"/>
      <w:r w:rsidRPr="00C956BB">
        <w:rPr>
          <w:rFonts w:ascii="Times New Roman" w:hAnsi="Times New Roman"/>
          <w:sz w:val="23"/>
          <w:szCs w:val="23"/>
        </w:rPr>
        <w:t xml:space="preserve"> continuous monitoring on all Covered Information Systems, to include but not be limited to, collecting, reviewing, and analyzing appropriate logs and timely investigating security alerts and potential security incidents. </w:t>
      </w:r>
    </w:p>
    <w:p w14:paraId="1DE7BAFC"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6</w:t>
      </w:r>
      <w:proofErr w:type="gramStart"/>
      <w:r w:rsidRPr="00C956BB">
        <w:rPr>
          <w:rFonts w:ascii="Times New Roman" w:hAnsi="Times New Roman"/>
          <w:sz w:val="23"/>
          <w:szCs w:val="23"/>
        </w:rPr>
        <w:t xml:space="preserve">. </w:t>
      </w:r>
      <w:r w:rsidRPr="00C956BB">
        <w:rPr>
          <w:rFonts w:ascii="Times New Roman" w:hAnsi="Times New Roman"/>
          <w:sz w:val="23"/>
          <w:szCs w:val="23"/>
        </w:rPr>
        <w:tab/>
        <w:t>Establishing</w:t>
      </w:r>
      <w:proofErr w:type="gramEnd"/>
      <w:r w:rsidRPr="00C956BB">
        <w:rPr>
          <w:rFonts w:ascii="Times New Roman" w:hAnsi="Times New Roman"/>
          <w:sz w:val="23"/>
          <w:szCs w:val="23"/>
        </w:rPr>
        <w:t xml:space="preserve"> and maintaining baseline configurations and current inventories of Covered Information Systems, including hardware, software, firmware, and documentation, throughout the Information System Development Lifecycle, and establishing and enforcing security configuration settings for IT products employed in Covered Information Systems. </w:t>
      </w:r>
    </w:p>
    <w:p w14:paraId="5DFD16BC"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7</w:t>
      </w:r>
      <w:proofErr w:type="gramStart"/>
      <w:r w:rsidRPr="00C956BB">
        <w:rPr>
          <w:rFonts w:ascii="Times New Roman" w:hAnsi="Times New Roman"/>
          <w:sz w:val="23"/>
          <w:szCs w:val="23"/>
        </w:rPr>
        <w:t xml:space="preserve">. </w:t>
      </w:r>
      <w:r w:rsidRPr="00C956BB">
        <w:rPr>
          <w:rFonts w:ascii="Times New Roman" w:hAnsi="Times New Roman"/>
          <w:sz w:val="23"/>
          <w:szCs w:val="23"/>
        </w:rPr>
        <w:tab/>
        <w:t>Ensuring</w:t>
      </w:r>
      <w:proofErr w:type="gramEnd"/>
      <w:r w:rsidRPr="00C956BB">
        <w:rPr>
          <w:rFonts w:ascii="Times New Roman" w:hAnsi="Times New Roman"/>
          <w:sz w:val="23"/>
          <w:szCs w:val="23"/>
        </w:rPr>
        <w:t xml:space="preserve"> appropriate contingency planning has been performed, including DOJ Information and Covered Information System backups. </w:t>
      </w:r>
    </w:p>
    <w:p w14:paraId="515E052F"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 xml:space="preserve">8. </w:t>
      </w:r>
      <w:r w:rsidRPr="00C956BB">
        <w:rPr>
          <w:rFonts w:ascii="Times New Roman" w:hAnsi="Times New Roman"/>
          <w:sz w:val="23"/>
          <w:szCs w:val="23"/>
        </w:rPr>
        <w:tab/>
        <w:t xml:space="preserve">Identifying Covered Information System users, processes acting on behalf of users, or devices, and authenticating and verifying the identities of such users, processes, or devices, using multifactor authentication or HSPD-12 compliant authentication methods as defined by </w:t>
      </w:r>
      <w:hyperlink r:id="rId16" w:history="1">
        <w:r w:rsidRPr="00C956BB">
          <w:rPr>
            <w:rFonts w:ascii="Times New Roman" w:hAnsi="Times New Roman"/>
            <w:color w:val="0563C1"/>
            <w:sz w:val="23"/>
            <w:szCs w:val="23"/>
            <w:u w:val="single"/>
          </w:rPr>
          <w:t>NIST 800-63-3</w:t>
        </w:r>
      </w:hyperlink>
      <w:r w:rsidRPr="00C956BB">
        <w:rPr>
          <w:rFonts w:ascii="Times New Roman" w:hAnsi="Times New Roman"/>
          <w:sz w:val="23"/>
          <w:szCs w:val="23"/>
        </w:rPr>
        <w:t xml:space="preserve">, </w:t>
      </w:r>
      <w:r w:rsidRPr="00C956BB">
        <w:rPr>
          <w:rFonts w:ascii="Times New Roman" w:hAnsi="Times New Roman"/>
          <w:i/>
          <w:iCs/>
          <w:sz w:val="23"/>
          <w:szCs w:val="23"/>
        </w:rPr>
        <w:t>Digital Identity Guidelines</w:t>
      </w:r>
      <w:r w:rsidRPr="00C956BB">
        <w:rPr>
          <w:rFonts w:ascii="Times New Roman" w:hAnsi="Times New Roman"/>
          <w:sz w:val="23"/>
          <w:szCs w:val="23"/>
        </w:rPr>
        <w:t xml:space="preserve"> or current revision. </w:t>
      </w:r>
    </w:p>
    <w:p w14:paraId="1EF9C294"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9</w:t>
      </w:r>
      <w:proofErr w:type="gramStart"/>
      <w:r w:rsidRPr="00C956BB">
        <w:rPr>
          <w:rFonts w:ascii="Times New Roman" w:hAnsi="Times New Roman"/>
          <w:sz w:val="23"/>
          <w:szCs w:val="23"/>
        </w:rPr>
        <w:t xml:space="preserve">. </w:t>
      </w:r>
      <w:r w:rsidRPr="00C956BB">
        <w:rPr>
          <w:rFonts w:ascii="Times New Roman" w:hAnsi="Times New Roman"/>
          <w:sz w:val="23"/>
          <w:szCs w:val="23"/>
        </w:rPr>
        <w:tab/>
        <w:t>Establishing</w:t>
      </w:r>
      <w:proofErr w:type="gramEnd"/>
      <w:r w:rsidRPr="00C956BB">
        <w:rPr>
          <w:rFonts w:ascii="Times New Roman" w:hAnsi="Times New Roman"/>
          <w:sz w:val="23"/>
          <w:szCs w:val="23"/>
        </w:rPr>
        <w:t xml:space="preserve"> and maintaining an operational incident handling capability for Covered Information Systems that includes adequate and timely development, </w:t>
      </w:r>
      <w:proofErr w:type="gramStart"/>
      <w:r w:rsidRPr="00C956BB">
        <w:rPr>
          <w:rFonts w:ascii="Times New Roman" w:hAnsi="Times New Roman"/>
          <w:sz w:val="23"/>
          <w:szCs w:val="23"/>
        </w:rPr>
        <w:t>logging, detection</w:t>
      </w:r>
      <w:proofErr w:type="gramEnd"/>
      <w:r w:rsidRPr="00C956BB">
        <w:rPr>
          <w:rFonts w:ascii="Times New Roman" w:hAnsi="Times New Roman"/>
          <w:sz w:val="23"/>
          <w:szCs w:val="23"/>
        </w:rPr>
        <w:t xml:space="preserve">, analysis, containment, recovery, and user response activities, and tracking, </w:t>
      </w:r>
      <w:r w:rsidRPr="00C956BB">
        <w:rPr>
          <w:rFonts w:ascii="Times New Roman" w:hAnsi="Times New Roman"/>
          <w:sz w:val="23"/>
          <w:szCs w:val="23"/>
        </w:rPr>
        <w:lastRenderedPageBreak/>
        <w:t xml:space="preserve">documenting, and timely reporting incidents to appropriate officials and authorities within the Contractor’s organization and the DOJ. </w:t>
      </w:r>
    </w:p>
    <w:p w14:paraId="6EAA6DD2"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10</w:t>
      </w:r>
      <w:proofErr w:type="gramStart"/>
      <w:r w:rsidRPr="00C956BB">
        <w:rPr>
          <w:rFonts w:ascii="Times New Roman" w:hAnsi="Times New Roman"/>
          <w:sz w:val="23"/>
          <w:szCs w:val="23"/>
        </w:rPr>
        <w:t xml:space="preserve">. </w:t>
      </w:r>
      <w:r w:rsidRPr="00C956BB">
        <w:rPr>
          <w:rFonts w:ascii="Times New Roman" w:hAnsi="Times New Roman"/>
          <w:sz w:val="23"/>
          <w:szCs w:val="23"/>
        </w:rPr>
        <w:tab/>
        <w:t>Performing</w:t>
      </w:r>
      <w:proofErr w:type="gramEnd"/>
      <w:r w:rsidRPr="00C956BB">
        <w:rPr>
          <w:rFonts w:ascii="Times New Roman" w:hAnsi="Times New Roman"/>
          <w:sz w:val="23"/>
          <w:szCs w:val="23"/>
        </w:rPr>
        <w:t xml:space="preserve"> periodic and timely maintenance on Covered Information Systems, and providing effective controls on tools, techniques, mechanisms, and personnel used to conduct such maintenance. </w:t>
      </w:r>
    </w:p>
    <w:p w14:paraId="1B440B20"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 xml:space="preserve">11. </w:t>
      </w:r>
      <w:r w:rsidRPr="00C956BB">
        <w:rPr>
          <w:rFonts w:ascii="Times New Roman" w:hAnsi="Times New Roman"/>
          <w:sz w:val="23"/>
          <w:szCs w:val="23"/>
        </w:rPr>
        <w:tab/>
        <w:t xml:space="preserve">Protecting Covered Information System media containing DOJ Information, including paper, digital and electronic media, and DOJ assets under Contractor control; protecting them from environmental impacts, access, and equipment positioning requirements defined; limiting access to DOJ Information to authorized users; and sanitizing or destroying Covered Information System media containing DOJ Information before disposal, release or reuse of such media. </w:t>
      </w:r>
    </w:p>
    <w:p w14:paraId="1C6B8B97"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12.</w:t>
      </w:r>
      <w:r w:rsidRPr="00C956BB">
        <w:rPr>
          <w:rFonts w:ascii="Times New Roman" w:hAnsi="Times New Roman"/>
          <w:sz w:val="23"/>
          <w:szCs w:val="23"/>
        </w:rPr>
        <w:tab/>
        <w:t xml:space="preserve">Limiting physical access to Covered Information Systems, equipment, and physical facilities housing such Covered Information Systems to authorized personnel according to DOJ 03. </w:t>
      </w:r>
    </w:p>
    <w:p w14:paraId="64D6E5D6"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13.</w:t>
      </w:r>
      <w:r w:rsidRPr="00C956BB">
        <w:rPr>
          <w:rFonts w:ascii="Times New Roman" w:hAnsi="Times New Roman"/>
          <w:sz w:val="23"/>
          <w:szCs w:val="23"/>
        </w:rPr>
        <w:tab/>
        <w:t xml:space="preserve">Screening individuals prior to authorizing access to Covered Information Systems to ensure compliance with DOJ Security standards including personnel background checks. </w:t>
      </w:r>
    </w:p>
    <w:p w14:paraId="233C359C"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14</w:t>
      </w:r>
      <w:proofErr w:type="gramStart"/>
      <w:r w:rsidRPr="00C956BB">
        <w:rPr>
          <w:rFonts w:ascii="Times New Roman" w:hAnsi="Times New Roman"/>
          <w:sz w:val="23"/>
          <w:szCs w:val="23"/>
        </w:rPr>
        <w:t xml:space="preserve">. </w:t>
      </w:r>
      <w:r w:rsidRPr="00C956BB">
        <w:rPr>
          <w:rFonts w:ascii="Times New Roman" w:hAnsi="Times New Roman"/>
          <w:sz w:val="23"/>
          <w:szCs w:val="23"/>
        </w:rPr>
        <w:tab/>
        <w:t>Continuously</w:t>
      </w:r>
      <w:proofErr w:type="gramEnd"/>
      <w:r w:rsidRPr="00C956BB">
        <w:rPr>
          <w:rFonts w:ascii="Times New Roman" w:hAnsi="Times New Roman"/>
          <w:sz w:val="23"/>
          <w:szCs w:val="23"/>
        </w:rPr>
        <w:t xml:space="preserve"> assessing the risk to DOJ Information in Covered Information Systems, including </w:t>
      </w:r>
      <w:proofErr w:type="gramStart"/>
      <w:r w:rsidRPr="00C956BB">
        <w:rPr>
          <w:rFonts w:ascii="Times New Roman" w:hAnsi="Times New Roman"/>
          <w:sz w:val="23"/>
          <w:szCs w:val="23"/>
        </w:rPr>
        <w:t>scanning  and</w:t>
      </w:r>
      <w:proofErr w:type="gramEnd"/>
      <w:r w:rsidRPr="00C956BB">
        <w:rPr>
          <w:rFonts w:ascii="Times New Roman" w:hAnsi="Times New Roman"/>
          <w:sz w:val="23"/>
          <w:szCs w:val="23"/>
        </w:rPr>
        <w:t xml:space="preserve"> remediating vulnerabilities, or implementing appropriate mitigation in accordance with DOJ policy, and ensuring the timely removal of assets no longer supported by the Contractor. </w:t>
      </w:r>
    </w:p>
    <w:p w14:paraId="57E1669B"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15</w:t>
      </w:r>
      <w:proofErr w:type="gramStart"/>
      <w:r w:rsidRPr="00C956BB">
        <w:rPr>
          <w:rFonts w:ascii="Times New Roman" w:hAnsi="Times New Roman"/>
          <w:sz w:val="23"/>
          <w:szCs w:val="23"/>
        </w:rPr>
        <w:t xml:space="preserve">. </w:t>
      </w:r>
      <w:r w:rsidRPr="00C956BB">
        <w:rPr>
          <w:rFonts w:ascii="Times New Roman" w:hAnsi="Times New Roman"/>
          <w:sz w:val="23"/>
          <w:szCs w:val="23"/>
        </w:rPr>
        <w:tab/>
        <w:t>Continuously</w:t>
      </w:r>
      <w:proofErr w:type="gramEnd"/>
      <w:r w:rsidRPr="00C956BB">
        <w:rPr>
          <w:rFonts w:ascii="Times New Roman" w:hAnsi="Times New Roman"/>
          <w:sz w:val="23"/>
          <w:szCs w:val="23"/>
        </w:rPr>
        <w:t xml:space="preserve"> monitoring the application of security controls of Covered Information Systems, assessing the efficacy of such controls, and developing and implementing plans of action designed to correct deficiencies and eliminate or reduce vulnerabilities in such Covered Information Systems. </w:t>
      </w:r>
    </w:p>
    <w:p w14:paraId="7D2A2657"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16</w:t>
      </w:r>
      <w:proofErr w:type="gramStart"/>
      <w:r w:rsidRPr="00C956BB">
        <w:rPr>
          <w:rFonts w:ascii="Times New Roman" w:hAnsi="Times New Roman"/>
          <w:sz w:val="23"/>
          <w:szCs w:val="23"/>
        </w:rPr>
        <w:t xml:space="preserve">. </w:t>
      </w:r>
      <w:r w:rsidRPr="00C956BB">
        <w:rPr>
          <w:rFonts w:ascii="Times New Roman" w:hAnsi="Times New Roman"/>
          <w:sz w:val="23"/>
          <w:szCs w:val="23"/>
        </w:rPr>
        <w:tab/>
        <w:t>Monitoring</w:t>
      </w:r>
      <w:proofErr w:type="gramEnd"/>
      <w:r w:rsidRPr="00C956BB">
        <w:rPr>
          <w:rFonts w:ascii="Times New Roman" w:hAnsi="Times New Roman"/>
          <w:sz w:val="23"/>
          <w:szCs w:val="23"/>
        </w:rPr>
        <w:t>, controlling, and protecting information transmitted or received by Covered Information Systems at the external boundaries and key internal boundaries of such Covered Information Systems, and employing architectural designs, software development techniques, and systems engineering principles that promote effective security.</w:t>
      </w:r>
    </w:p>
    <w:p w14:paraId="550DD63C"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17</w:t>
      </w:r>
      <w:proofErr w:type="gramStart"/>
      <w:r w:rsidRPr="00C956BB">
        <w:rPr>
          <w:rFonts w:ascii="Times New Roman" w:hAnsi="Times New Roman"/>
          <w:sz w:val="23"/>
          <w:szCs w:val="23"/>
        </w:rPr>
        <w:t xml:space="preserve">. </w:t>
      </w:r>
      <w:r w:rsidRPr="00C956BB">
        <w:rPr>
          <w:rFonts w:ascii="Times New Roman" w:hAnsi="Times New Roman"/>
          <w:sz w:val="23"/>
          <w:szCs w:val="23"/>
        </w:rPr>
        <w:tab/>
        <w:t>Identifying</w:t>
      </w:r>
      <w:proofErr w:type="gramEnd"/>
      <w:r w:rsidRPr="00C956BB">
        <w:rPr>
          <w:rFonts w:ascii="Times New Roman" w:hAnsi="Times New Roman"/>
          <w:sz w:val="23"/>
          <w:szCs w:val="23"/>
        </w:rPr>
        <w:t xml:space="preserve">, reporting, and correcting Covered Information System security flaws in a timely manner, providing protection from malicious code at appropriate locations, monitoring security alerts and advisories and taking appropriate and timely action in response. </w:t>
      </w:r>
    </w:p>
    <w:p w14:paraId="0EE094BD"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18.</w:t>
      </w:r>
      <w:r w:rsidRPr="00C956BB">
        <w:rPr>
          <w:rFonts w:ascii="Times New Roman" w:hAnsi="Times New Roman"/>
          <w:sz w:val="23"/>
          <w:szCs w:val="23"/>
        </w:rPr>
        <w:tab/>
      </w:r>
      <w:bookmarkStart w:id="12" w:name="OLE_LINK7"/>
      <w:r w:rsidRPr="00C956BB">
        <w:rPr>
          <w:rFonts w:ascii="Times New Roman" w:hAnsi="Times New Roman"/>
          <w:sz w:val="23"/>
          <w:szCs w:val="23"/>
        </w:rPr>
        <w:t xml:space="preserve">Ensuring return of Government Furnished Equipment (“GFE”) and/or PIV card assets within 10 business days of notification for end of use (contract end, staff change, etc.).  </w:t>
      </w:r>
      <w:bookmarkEnd w:id="12"/>
    </w:p>
    <w:p w14:paraId="58B6E170"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19.</w:t>
      </w:r>
      <w:r w:rsidRPr="00C956BB">
        <w:rPr>
          <w:rFonts w:ascii="Times New Roman" w:hAnsi="Times New Roman"/>
          <w:sz w:val="23"/>
          <w:szCs w:val="23"/>
        </w:rPr>
        <w:tab/>
        <w:t>Complying with rights in data (FAR 52.227-14) as to the development, management, and protection of DOJ Information.</w:t>
      </w:r>
    </w:p>
    <w:p w14:paraId="7AF36A2A"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20.</w:t>
      </w:r>
      <w:r w:rsidRPr="00C956BB">
        <w:rPr>
          <w:rFonts w:ascii="Times New Roman" w:hAnsi="Times New Roman"/>
          <w:sz w:val="23"/>
          <w:szCs w:val="23"/>
        </w:rPr>
        <w:tab/>
        <w:t xml:space="preserve">Reporting on risks or known issues impacting DOJ Services (staffing, hardware, process, changes, etc.) through the Contractor’s CO or COR, DOJ Service Owner (“SO”), and Government Technical Manager (“GTM”) including risk mitigation activities. </w:t>
      </w:r>
    </w:p>
    <w:p w14:paraId="673CBD59"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21.</w:t>
      </w:r>
      <w:r w:rsidRPr="00C956BB">
        <w:rPr>
          <w:rFonts w:ascii="Times New Roman" w:hAnsi="Times New Roman"/>
          <w:sz w:val="23"/>
          <w:szCs w:val="23"/>
        </w:rPr>
        <w:tab/>
        <w:t xml:space="preserve">Reporting through the Contractor’s CO or COR on any projected or planned changes in corporate ownership, covered information system design, and/or any technical changes that could </w:t>
      </w:r>
      <w:proofErr w:type="gramStart"/>
      <w:r w:rsidRPr="00C956BB">
        <w:rPr>
          <w:rFonts w:ascii="Times New Roman" w:hAnsi="Times New Roman"/>
          <w:sz w:val="23"/>
          <w:szCs w:val="23"/>
        </w:rPr>
        <w:t>impact</w:t>
      </w:r>
      <w:proofErr w:type="gramEnd"/>
      <w:r w:rsidRPr="00C956BB">
        <w:rPr>
          <w:rFonts w:ascii="Times New Roman" w:hAnsi="Times New Roman"/>
          <w:sz w:val="23"/>
          <w:szCs w:val="23"/>
        </w:rPr>
        <w:t xml:space="preserve"> the confidentiality, integrity or availability of DOJ Information, data, or systems.  Changes to system design must be updated through the authorization process per NIST SP 800-37 Revision 2, Step 6 (‘Continuous Monitoring”) or current NIST revision.</w:t>
      </w:r>
    </w:p>
    <w:p w14:paraId="2038F559"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lastRenderedPageBreak/>
        <w:t>22.</w:t>
      </w:r>
      <w:r w:rsidRPr="00C956BB">
        <w:rPr>
          <w:rFonts w:ascii="Times New Roman" w:hAnsi="Times New Roman"/>
          <w:sz w:val="23"/>
          <w:szCs w:val="23"/>
        </w:rPr>
        <w:tab/>
      </w:r>
      <w:bookmarkStart w:id="13" w:name="_Hlk99612748"/>
      <w:bookmarkStart w:id="14" w:name="OLE_LINK2"/>
      <w:r w:rsidRPr="00C956BB">
        <w:rPr>
          <w:rFonts w:ascii="Times New Roman" w:hAnsi="Times New Roman"/>
          <w:sz w:val="23"/>
          <w:szCs w:val="23"/>
        </w:rPr>
        <w:t>When, as part of operating within the DOJ environment, the Contractor’s covered information system is subject to review, audit, or assessment by third parties, facilitating DOJ access to information system resources, facilities, personnel, and documentation in a timely manner as required by the auditors</w:t>
      </w:r>
      <w:bookmarkEnd w:id="13"/>
      <w:r w:rsidRPr="00C956BB">
        <w:rPr>
          <w:rFonts w:ascii="Times New Roman" w:hAnsi="Times New Roman"/>
          <w:sz w:val="23"/>
          <w:szCs w:val="23"/>
        </w:rPr>
        <w:t>. Should a third-party organization conduct a review of any Covered Information System, the Contractor must provide a copy of the report to DOJ, through the CO and COR</w:t>
      </w:r>
      <w:bookmarkEnd w:id="14"/>
      <w:r w:rsidRPr="00C956BB">
        <w:rPr>
          <w:rFonts w:ascii="Times New Roman" w:hAnsi="Times New Roman"/>
          <w:sz w:val="23"/>
          <w:szCs w:val="23"/>
        </w:rPr>
        <w:t xml:space="preserve">.  </w:t>
      </w:r>
    </w:p>
    <w:p w14:paraId="44290E08"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23.</w:t>
      </w:r>
      <w:r w:rsidRPr="00C956BB">
        <w:rPr>
          <w:rFonts w:ascii="Times New Roman" w:hAnsi="Times New Roman"/>
          <w:sz w:val="23"/>
          <w:szCs w:val="23"/>
        </w:rPr>
        <w:tab/>
        <w:t xml:space="preserve">To enhance software supply chain and transparency, upon request, the Contractor shall provide a current Software Bill of Materials (SBOM) for all software, software updates, modules, libraries, and container images delivered or operated  in the performance of this contract, consistent with applicable federal policy such as the National Telecommunications and Information (NTIA)-established minimum elements for SBOM </w:t>
      </w:r>
      <w:r w:rsidRPr="00C956BB">
        <w:rPr>
          <w:sz w:val="23"/>
          <w:szCs w:val="23"/>
        </w:rPr>
        <w:t xml:space="preserve"> </w:t>
      </w:r>
      <w:r w:rsidRPr="00C956BB">
        <w:rPr>
          <w:rFonts w:ascii="Times New Roman" w:hAnsi="Times New Roman"/>
          <w:sz w:val="23"/>
          <w:szCs w:val="23"/>
        </w:rPr>
        <w:t>to the CO who will refer to the DOJ Cyber-Security Risk Management team (C-SCRM) [Authority: OMB M-26-05; EO 14028/NTIA minimum requirements].</w:t>
      </w:r>
    </w:p>
    <w:p w14:paraId="760C134F"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24.</w:t>
      </w:r>
      <w:bookmarkStart w:id="15" w:name="_Hlk129333594"/>
      <w:r w:rsidRPr="00C956BB">
        <w:rPr>
          <w:rFonts w:ascii="Times New Roman" w:hAnsi="Times New Roman"/>
          <w:sz w:val="23"/>
          <w:szCs w:val="23"/>
        </w:rPr>
        <w:tab/>
      </w:r>
      <w:bookmarkStart w:id="16" w:name="OLE_LINK12"/>
      <w:r w:rsidRPr="00C956BB">
        <w:rPr>
          <w:rFonts w:ascii="Times New Roman" w:hAnsi="Times New Roman"/>
          <w:sz w:val="23"/>
          <w:szCs w:val="23"/>
        </w:rPr>
        <w:t>Reporting on outages impacting DOJ Services through the Contractor’s CO, COR, and DOJ Service Owner (SO) to include event and mitigation details</w:t>
      </w:r>
      <w:bookmarkEnd w:id="16"/>
      <w:r w:rsidRPr="00C956BB">
        <w:rPr>
          <w:rFonts w:ascii="Times New Roman" w:hAnsi="Times New Roman"/>
          <w:sz w:val="23"/>
          <w:szCs w:val="23"/>
        </w:rPr>
        <w:t xml:space="preserve">. </w:t>
      </w:r>
      <w:bookmarkEnd w:id="15"/>
    </w:p>
    <w:p w14:paraId="484DA5B3"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p>
    <w:p w14:paraId="65DAA25C" w14:textId="77777777" w:rsidR="00C956BB" w:rsidRPr="00C956BB" w:rsidRDefault="00C956BB" w:rsidP="00C956BB">
      <w:pPr>
        <w:numPr>
          <w:ilvl w:val="0"/>
          <w:numId w:val="11"/>
        </w:numPr>
        <w:autoSpaceDE w:val="0"/>
        <w:autoSpaceDN w:val="0"/>
        <w:adjustRightInd w:val="0"/>
        <w:spacing w:after="160" w:line="240" w:lineRule="auto"/>
        <w:ind w:left="0" w:firstLine="720"/>
        <w:jc w:val="both"/>
        <w:rPr>
          <w:rFonts w:ascii="Times New Roman" w:hAnsi="Times New Roman"/>
          <w:sz w:val="23"/>
          <w:szCs w:val="23"/>
        </w:rPr>
      </w:pPr>
      <w:r w:rsidRPr="00C956BB">
        <w:rPr>
          <w:rFonts w:ascii="Times New Roman" w:hAnsi="Times New Roman"/>
          <w:sz w:val="23"/>
          <w:szCs w:val="23"/>
        </w:rPr>
        <w:t xml:space="preserve">The Contractor shall not process, store, or transmit DOJ Information using a Covered Information System without first obtaining an ATO for each Covered Information System. The ATO shall be signed by the Authorizing Official for the DOJ component responsible for maintaining the security, confidentiality, integrity, and availability of the DOJ Information under this contract. (For Cloud Computing Systems, see Section V, below.) </w:t>
      </w:r>
    </w:p>
    <w:p w14:paraId="0F939790" w14:textId="77777777" w:rsidR="00C956BB" w:rsidRPr="00C956BB" w:rsidRDefault="00C956BB" w:rsidP="00C956BB">
      <w:pPr>
        <w:autoSpaceDE w:val="0"/>
        <w:autoSpaceDN w:val="0"/>
        <w:adjustRightInd w:val="0"/>
        <w:spacing w:line="240" w:lineRule="auto"/>
        <w:ind w:left="720"/>
        <w:jc w:val="both"/>
        <w:rPr>
          <w:rFonts w:ascii="Times New Roman" w:hAnsi="Times New Roman"/>
          <w:sz w:val="23"/>
          <w:szCs w:val="23"/>
        </w:rPr>
      </w:pPr>
    </w:p>
    <w:p w14:paraId="2C2A379F" w14:textId="77777777" w:rsidR="00C956BB" w:rsidRPr="00C956BB" w:rsidRDefault="00C956BB" w:rsidP="00C956BB">
      <w:pPr>
        <w:numPr>
          <w:ilvl w:val="0"/>
          <w:numId w:val="11"/>
        </w:numPr>
        <w:autoSpaceDE w:val="0"/>
        <w:autoSpaceDN w:val="0"/>
        <w:adjustRightInd w:val="0"/>
        <w:spacing w:after="160" w:line="240" w:lineRule="auto"/>
        <w:ind w:left="0" w:firstLine="720"/>
        <w:jc w:val="both"/>
        <w:rPr>
          <w:rFonts w:ascii="Times New Roman" w:hAnsi="Times New Roman"/>
          <w:color w:val="000000"/>
          <w:sz w:val="23"/>
          <w:szCs w:val="23"/>
        </w:rPr>
      </w:pPr>
      <w:r w:rsidRPr="00C956BB">
        <w:rPr>
          <w:rFonts w:ascii="Times New Roman" w:hAnsi="Times New Roman"/>
          <w:sz w:val="23"/>
          <w:szCs w:val="23"/>
        </w:rPr>
        <w:t xml:space="preserve">The Contractor shall ensure compliance with DOJ-03 (Personnel Security Requirements for Contractor Employees) as to all Covered Information Systems.   </w:t>
      </w:r>
    </w:p>
    <w:p w14:paraId="6AA48D1A" w14:textId="77777777" w:rsidR="00C956BB" w:rsidRPr="00C956BB" w:rsidRDefault="00C956BB" w:rsidP="00C956BB">
      <w:pPr>
        <w:autoSpaceDE w:val="0"/>
        <w:autoSpaceDN w:val="0"/>
        <w:adjustRightInd w:val="0"/>
        <w:spacing w:line="240" w:lineRule="auto"/>
        <w:ind w:left="720"/>
        <w:jc w:val="both"/>
        <w:rPr>
          <w:rFonts w:ascii="Times New Roman" w:hAnsi="Times New Roman"/>
          <w:sz w:val="23"/>
          <w:szCs w:val="23"/>
        </w:rPr>
      </w:pPr>
    </w:p>
    <w:p w14:paraId="45C5FD14" w14:textId="77777777" w:rsidR="00C956BB" w:rsidRPr="00C956BB" w:rsidRDefault="00C956BB" w:rsidP="00C956BB">
      <w:pPr>
        <w:numPr>
          <w:ilvl w:val="0"/>
          <w:numId w:val="11"/>
        </w:numPr>
        <w:autoSpaceDE w:val="0"/>
        <w:autoSpaceDN w:val="0"/>
        <w:adjustRightInd w:val="0"/>
        <w:spacing w:after="160" w:line="240" w:lineRule="auto"/>
        <w:ind w:left="0" w:firstLine="720"/>
        <w:jc w:val="both"/>
        <w:rPr>
          <w:rFonts w:ascii="Times New Roman" w:hAnsi="Times New Roman"/>
          <w:sz w:val="23"/>
          <w:szCs w:val="23"/>
        </w:rPr>
      </w:pPr>
      <w:bookmarkStart w:id="17" w:name="OLE_LINK128"/>
      <w:r w:rsidRPr="00C956BB">
        <w:rPr>
          <w:rFonts w:ascii="Times New Roman" w:hAnsi="Times New Roman"/>
          <w:sz w:val="23"/>
          <w:szCs w:val="23"/>
        </w:rPr>
        <w:t xml:space="preserve">When requested by the DOJ CO or COR as described below, the Contractor shall provide DOJ, including the Office of Inspector General (“OIG”) and Federal law enforcement components, (1) access to any and all information and records, including electronic information, regarding a Covered Information System, and (2) physical access to the Contractor’s facilities, installations, systems, operations, documents, records, and databases. Such access may include independent validation testing of controls, system penetration testing, and FISMA data reviews by DOJ or agents acting on behalf of DOJ, and such access shall be provided within 72 hours of the request. Additionally, the Contractor shall cooperate with DOJ’s efforts to ensure, maintain, and safeguard the security, confidentiality, integrity, and availability of DOJ Information. </w:t>
      </w:r>
    </w:p>
    <w:bookmarkEnd w:id="17"/>
    <w:p w14:paraId="578AD1EA"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p>
    <w:p w14:paraId="03A3DC32" w14:textId="77777777" w:rsidR="00C956BB" w:rsidRPr="00C956BB" w:rsidRDefault="00C956BB" w:rsidP="00C956BB">
      <w:pPr>
        <w:numPr>
          <w:ilvl w:val="0"/>
          <w:numId w:val="11"/>
        </w:numPr>
        <w:autoSpaceDE w:val="0"/>
        <w:autoSpaceDN w:val="0"/>
        <w:adjustRightInd w:val="0"/>
        <w:spacing w:after="160" w:line="240" w:lineRule="auto"/>
        <w:ind w:left="0" w:firstLine="720"/>
        <w:jc w:val="both"/>
        <w:rPr>
          <w:rFonts w:ascii="Times New Roman" w:hAnsi="Times New Roman"/>
          <w:sz w:val="23"/>
          <w:szCs w:val="23"/>
        </w:rPr>
      </w:pPr>
      <w:bookmarkStart w:id="18" w:name="OLE_LINK6"/>
      <w:r w:rsidRPr="00C956BB">
        <w:rPr>
          <w:rFonts w:ascii="Times New Roman" w:hAnsi="Times New Roman"/>
          <w:sz w:val="23"/>
          <w:szCs w:val="23"/>
        </w:rPr>
        <w:t>The use of Contractor-owned laptops or other portable digital or electronic media to process or store DOJ Information covered by this clause or access a Covered Information System is prohibited unless the CO approves it in writing after the Contractor has provided a letter certifying compliance with the following requirements. For any requirements which include the use or storage of PII, the Senior Component Official for Privacy must also approve. Any additional requirements set forth for the use or storage of PII under DOJ-02, Contractor Privacy Requirements, are in addition to, not superseded by, the requirements set forth here.</w:t>
      </w:r>
    </w:p>
    <w:p w14:paraId="40432A01" w14:textId="77777777" w:rsidR="00C956BB" w:rsidRPr="00C956BB" w:rsidRDefault="00C956BB" w:rsidP="00C956BB">
      <w:pPr>
        <w:autoSpaceDE w:val="0"/>
        <w:autoSpaceDN w:val="0"/>
        <w:adjustRightInd w:val="0"/>
        <w:spacing w:line="240" w:lineRule="auto"/>
        <w:ind w:firstLine="720"/>
        <w:jc w:val="both"/>
        <w:rPr>
          <w:rFonts w:ascii="Times New Roman" w:hAnsi="Times New Roman"/>
          <w:sz w:val="23"/>
          <w:szCs w:val="23"/>
        </w:rPr>
      </w:pPr>
    </w:p>
    <w:p w14:paraId="6BAF38E9"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1</w:t>
      </w:r>
      <w:proofErr w:type="gramStart"/>
      <w:r w:rsidRPr="00C956BB">
        <w:rPr>
          <w:rFonts w:ascii="Times New Roman" w:hAnsi="Times New Roman"/>
          <w:sz w:val="23"/>
          <w:szCs w:val="23"/>
        </w:rPr>
        <w:t xml:space="preserve">. </w:t>
      </w:r>
      <w:r w:rsidRPr="00C956BB">
        <w:rPr>
          <w:rFonts w:ascii="Times New Roman" w:hAnsi="Times New Roman"/>
          <w:sz w:val="23"/>
          <w:szCs w:val="23"/>
        </w:rPr>
        <w:tab/>
        <w:t>Media</w:t>
      </w:r>
      <w:proofErr w:type="gramEnd"/>
      <w:r w:rsidRPr="00C956BB">
        <w:rPr>
          <w:rFonts w:ascii="Times New Roman" w:hAnsi="Times New Roman"/>
          <w:sz w:val="23"/>
          <w:szCs w:val="23"/>
        </w:rPr>
        <w:t xml:space="preserve"> must be encrypted using a NIST FIPS 140-2 approved product. </w:t>
      </w:r>
    </w:p>
    <w:p w14:paraId="3C272699"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 xml:space="preserve">2. </w:t>
      </w:r>
      <w:r w:rsidRPr="00C956BB">
        <w:rPr>
          <w:rFonts w:ascii="Times New Roman" w:hAnsi="Times New Roman"/>
          <w:sz w:val="23"/>
          <w:szCs w:val="23"/>
        </w:rPr>
        <w:tab/>
        <w:t xml:space="preserve">The Contractor must develop and implement a process to ensure that security and other applications software is kept up to date. </w:t>
      </w:r>
    </w:p>
    <w:p w14:paraId="4500A169"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lastRenderedPageBreak/>
        <w:t>3</w:t>
      </w:r>
      <w:proofErr w:type="gramStart"/>
      <w:r w:rsidRPr="00C956BB">
        <w:rPr>
          <w:rFonts w:ascii="Times New Roman" w:hAnsi="Times New Roman"/>
          <w:sz w:val="23"/>
          <w:szCs w:val="23"/>
        </w:rPr>
        <w:t xml:space="preserve">. </w:t>
      </w:r>
      <w:r w:rsidRPr="00C956BB">
        <w:rPr>
          <w:rFonts w:ascii="Times New Roman" w:hAnsi="Times New Roman"/>
          <w:sz w:val="23"/>
          <w:szCs w:val="23"/>
        </w:rPr>
        <w:tab/>
        <w:t>Where</w:t>
      </w:r>
      <w:proofErr w:type="gramEnd"/>
      <w:r w:rsidRPr="00C956BB">
        <w:rPr>
          <w:rFonts w:ascii="Times New Roman" w:hAnsi="Times New Roman"/>
          <w:sz w:val="23"/>
          <w:szCs w:val="23"/>
        </w:rPr>
        <w:t xml:space="preserve"> applicable, media must utilize antivirus software and a host-based firewall mechanism. </w:t>
      </w:r>
    </w:p>
    <w:p w14:paraId="443D0D37"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 xml:space="preserve">4. </w:t>
      </w:r>
      <w:r w:rsidRPr="00C956BB">
        <w:rPr>
          <w:rFonts w:ascii="Times New Roman" w:hAnsi="Times New Roman"/>
          <w:sz w:val="23"/>
          <w:szCs w:val="23"/>
        </w:rPr>
        <w:tab/>
        <w:t xml:space="preserve">The Contractor must log all computer-readable data extracts from databases holding DOJ Information and verify that each extract including such data has been erased within 90 days of extraction or that its use is still required. All DOJ Information should be treated by the Contractor as sensitive information unless specifically designated as non-sensitive by the DOJ. </w:t>
      </w:r>
    </w:p>
    <w:p w14:paraId="7530C92D"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5.</w:t>
      </w:r>
      <w:r w:rsidRPr="00C956BB">
        <w:rPr>
          <w:rFonts w:ascii="Times New Roman" w:hAnsi="Times New Roman"/>
          <w:sz w:val="23"/>
          <w:szCs w:val="23"/>
        </w:rPr>
        <w:tab/>
        <w:t xml:space="preserve">A Rules of Behavior (ROB) </w:t>
      </w:r>
      <w:r w:rsidRPr="00C956BB" w:rsidDel="0080333C">
        <w:rPr>
          <w:rFonts w:ascii="Times New Roman" w:hAnsi="Times New Roman"/>
          <w:sz w:val="23"/>
          <w:szCs w:val="23"/>
        </w:rPr>
        <w:t>form</w:t>
      </w:r>
      <w:r w:rsidRPr="00C956BB">
        <w:rPr>
          <w:rFonts w:ascii="Times New Roman" w:hAnsi="Times New Roman"/>
          <w:sz w:val="23"/>
          <w:szCs w:val="23"/>
        </w:rPr>
        <w:t xml:space="preserve"> must be </w:t>
      </w:r>
      <w:proofErr w:type="gramStart"/>
      <w:r w:rsidRPr="00C956BB">
        <w:rPr>
          <w:rFonts w:ascii="Times New Roman" w:hAnsi="Times New Roman"/>
          <w:sz w:val="23"/>
          <w:szCs w:val="23"/>
        </w:rPr>
        <w:t>signed  and</w:t>
      </w:r>
      <w:proofErr w:type="gramEnd"/>
      <w:r w:rsidRPr="00C956BB">
        <w:rPr>
          <w:rFonts w:ascii="Times New Roman" w:hAnsi="Times New Roman"/>
          <w:sz w:val="23"/>
          <w:szCs w:val="23"/>
        </w:rPr>
        <w:t xml:space="preserve"> acknowledged annually by users. These rules must address, at a minimum, </w:t>
      </w:r>
      <w:proofErr w:type="gramStart"/>
      <w:r w:rsidRPr="00C956BB">
        <w:rPr>
          <w:rFonts w:ascii="Times New Roman" w:hAnsi="Times New Roman"/>
          <w:sz w:val="23"/>
          <w:szCs w:val="23"/>
        </w:rPr>
        <w:t>authorized,</w:t>
      </w:r>
      <w:proofErr w:type="gramEnd"/>
      <w:r w:rsidRPr="00C956BB">
        <w:rPr>
          <w:rFonts w:ascii="Times New Roman" w:hAnsi="Times New Roman"/>
          <w:sz w:val="23"/>
          <w:szCs w:val="23"/>
        </w:rPr>
        <w:t xml:space="preserve"> and official use, prohibition against unauthorized users and use, and the protection of DOJ Information. The form also must notify the users that they have no reasonable expectation of privacy regarding any communications transmitted through </w:t>
      </w:r>
      <w:proofErr w:type="gramStart"/>
      <w:r w:rsidRPr="00C956BB">
        <w:rPr>
          <w:rFonts w:ascii="Times New Roman" w:hAnsi="Times New Roman"/>
          <w:sz w:val="23"/>
          <w:szCs w:val="23"/>
        </w:rPr>
        <w:t>or</w:t>
      </w:r>
      <w:proofErr w:type="gramEnd"/>
      <w:r w:rsidRPr="00C956BB">
        <w:rPr>
          <w:rFonts w:ascii="Times New Roman" w:hAnsi="Times New Roman"/>
          <w:sz w:val="23"/>
          <w:szCs w:val="23"/>
        </w:rPr>
        <w:t xml:space="preserve"> data stored on Contractor-owned laptops or other portable digital or electronic media.</w:t>
      </w:r>
    </w:p>
    <w:p w14:paraId="6BA2A726" w14:textId="77777777" w:rsidR="00C956BB" w:rsidRPr="00C956BB" w:rsidRDefault="00C956BB" w:rsidP="00C956BB">
      <w:pPr>
        <w:autoSpaceDE w:val="0"/>
        <w:autoSpaceDN w:val="0"/>
        <w:adjustRightInd w:val="0"/>
        <w:spacing w:line="240" w:lineRule="auto"/>
        <w:ind w:left="1440" w:hanging="720"/>
        <w:jc w:val="both"/>
        <w:rPr>
          <w:rFonts w:ascii="Times New Roman" w:hAnsi="Times New Roman"/>
          <w:sz w:val="23"/>
          <w:szCs w:val="23"/>
        </w:rPr>
      </w:pPr>
      <w:r w:rsidRPr="00C956BB">
        <w:rPr>
          <w:rFonts w:ascii="Times New Roman" w:hAnsi="Times New Roman"/>
          <w:sz w:val="23"/>
          <w:szCs w:val="23"/>
        </w:rPr>
        <w:t>6</w:t>
      </w:r>
      <w:proofErr w:type="gramStart"/>
      <w:r w:rsidRPr="00C956BB">
        <w:rPr>
          <w:rFonts w:ascii="Times New Roman" w:hAnsi="Times New Roman"/>
          <w:sz w:val="23"/>
          <w:szCs w:val="23"/>
        </w:rPr>
        <w:t xml:space="preserve">.  </w:t>
      </w:r>
      <w:r w:rsidRPr="00C956BB">
        <w:rPr>
          <w:rFonts w:ascii="Times New Roman" w:hAnsi="Times New Roman"/>
          <w:sz w:val="23"/>
          <w:szCs w:val="23"/>
        </w:rPr>
        <w:tab/>
      </w:r>
      <w:proofErr w:type="gramEnd"/>
      <w:r w:rsidRPr="00C956BB">
        <w:rPr>
          <w:rFonts w:ascii="Times New Roman" w:hAnsi="Times New Roman"/>
          <w:sz w:val="23"/>
          <w:szCs w:val="23"/>
        </w:rPr>
        <w:t>Cybersecurity Awareness Training (CSAT) shall be provided annually by Contractor for all users of Covered Information System. This training must be submitted to, and approved by, the CO or COR in advance of being provided to users. Users must complete and acknowledge having received CSAT each year. At a minimum, CSAT provided by contractors must include:</w:t>
      </w:r>
    </w:p>
    <w:p w14:paraId="59F35AE8" w14:textId="77777777" w:rsidR="00C956BB" w:rsidRPr="00C956BB" w:rsidRDefault="00C956BB" w:rsidP="00C956BB">
      <w:pPr>
        <w:autoSpaceDE w:val="0"/>
        <w:autoSpaceDN w:val="0"/>
        <w:adjustRightInd w:val="0"/>
        <w:spacing w:line="240" w:lineRule="auto"/>
        <w:ind w:left="1980" w:hanging="180"/>
        <w:jc w:val="both"/>
        <w:rPr>
          <w:rFonts w:ascii="Times New Roman" w:hAnsi="Times New Roman"/>
          <w:sz w:val="23"/>
          <w:szCs w:val="23"/>
        </w:rPr>
      </w:pPr>
      <w:r w:rsidRPr="00C956BB">
        <w:rPr>
          <w:rFonts w:ascii="Times New Roman" w:hAnsi="Times New Roman"/>
          <w:sz w:val="23"/>
          <w:szCs w:val="23"/>
        </w:rPr>
        <w:tab/>
        <w:t>a. Insider Threat Detection and Reporting – Importance of detecting, methodologies, indicators, and reporting</w:t>
      </w:r>
    </w:p>
    <w:p w14:paraId="67F36B18" w14:textId="77777777" w:rsidR="00C956BB" w:rsidRPr="00C956BB" w:rsidRDefault="00C956BB" w:rsidP="00C956BB">
      <w:pPr>
        <w:autoSpaceDE w:val="0"/>
        <w:autoSpaceDN w:val="0"/>
        <w:adjustRightInd w:val="0"/>
        <w:spacing w:line="240" w:lineRule="auto"/>
        <w:ind w:left="1980"/>
        <w:jc w:val="both"/>
        <w:rPr>
          <w:rFonts w:ascii="Times New Roman" w:hAnsi="Times New Roman"/>
          <w:sz w:val="23"/>
          <w:szCs w:val="23"/>
        </w:rPr>
      </w:pPr>
      <w:r w:rsidRPr="00C956BB">
        <w:rPr>
          <w:rFonts w:ascii="Times New Roman" w:hAnsi="Times New Roman"/>
          <w:sz w:val="23"/>
          <w:szCs w:val="23"/>
        </w:rPr>
        <w:t>b. Privacy Awareness – Privacy Act and PII</w:t>
      </w:r>
    </w:p>
    <w:p w14:paraId="00605861" w14:textId="77777777" w:rsidR="00C956BB" w:rsidRPr="00C956BB" w:rsidRDefault="00C956BB" w:rsidP="00C956BB">
      <w:pPr>
        <w:autoSpaceDE w:val="0"/>
        <w:autoSpaceDN w:val="0"/>
        <w:adjustRightInd w:val="0"/>
        <w:spacing w:line="240" w:lineRule="auto"/>
        <w:ind w:left="1980"/>
        <w:jc w:val="both"/>
        <w:rPr>
          <w:rFonts w:ascii="Times New Roman" w:hAnsi="Times New Roman"/>
          <w:sz w:val="23"/>
          <w:szCs w:val="23"/>
        </w:rPr>
      </w:pPr>
      <w:r w:rsidRPr="00C956BB">
        <w:rPr>
          <w:rFonts w:ascii="Times New Roman" w:hAnsi="Times New Roman"/>
          <w:sz w:val="23"/>
          <w:szCs w:val="23"/>
        </w:rPr>
        <w:t>c. General Cybersecurity – Information security, trends in advance persistent threats, social engineering/phishing, appropriate use, mobile devices, remote access, basic security best practices</w:t>
      </w:r>
    </w:p>
    <w:p w14:paraId="0B2B40DB"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p>
    <w:p w14:paraId="1563CD35" w14:textId="77777777" w:rsidR="00C956BB" w:rsidRPr="00C956BB" w:rsidRDefault="00C956BB" w:rsidP="00C956BB">
      <w:pPr>
        <w:numPr>
          <w:ilvl w:val="0"/>
          <w:numId w:val="11"/>
        </w:numPr>
        <w:autoSpaceDE w:val="0"/>
        <w:autoSpaceDN w:val="0"/>
        <w:adjustRightInd w:val="0"/>
        <w:spacing w:after="160" w:line="240" w:lineRule="auto"/>
        <w:ind w:left="0" w:firstLine="720"/>
        <w:jc w:val="both"/>
        <w:rPr>
          <w:rFonts w:ascii="Times New Roman" w:hAnsi="Times New Roman"/>
          <w:sz w:val="23"/>
          <w:szCs w:val="23"/>
        </w:rPr>
      </w:pPr>
      <w:r w:rsidRPr="00C956BB">
        <w:rPr>
          <w:rFonts w:ascii="Times New Roman" w:hAnsi="Times New Roman"/>
          <w:sz w:val="23"/>
          <w:szCs w:val="23"/>
        </w:rPr>
        <w:t xml:space="preserve">Contractors shall not store DOJ information on </w:t>
      </w:r>
      <w:r w:rsidRPr="00C956BB">
        <w:rPr>
          <w:rFonts w:ascii="Times New Roman" w:hAnsi="Times New Roman"/>
          <w:color w:val="000000"/>
          <w:sz w:val="23"/>
          <w:szCs w:val="23"/>
        </w:rPr>
        <w:t xml:space="preserve">Contractor-owned removable IT (e.g., media such as a thumb drive or external hard drive) </w:t>
      </w:r>
      <w:r w:rsidRPr="00C956BB">
        <w:rPr>
          <w:rFonts w:ascii="Times New Roman" w:hAnsi="Times New Roman"/>
          <w:sz w:val="23"/>
          <w:szCs w:val="23"/>
        </w:rPr>
        <w:t xml:space="preserve">unless expressly authorized in writing by the DOJ CO or COR in the performance of their contract. </w:t>
      </w:r>
    </w:p>
    <w:bookmarkEnd w:id="18"/>
    <w:p w14:paraId="30C41C39" w14:textId="77777777" w:rsidR="00C956BB" w:rsidRPr="00C956BB" w:rsidRDefault="00C956BB" w:rsidP="00C956BB">
      <w:pPr>
        <w:autoSpaceDE w:val="0"/>
        <w:autoSpaceDN w:val="0"/>
        <w:adjustRightInd w:val="0"/>
        <w:spacing w:line="240" w:lineRule="auto"/>
        <w:ind w:left="720"/>
        <w:jc w:val="both"/>
        <w:rPr>
          <w:rFonts w:ascii="Times New Roman" w:hAnsi="Times New Roman"/>
          <w:sz w:val="23"/>
          <w:szCs w:val="23"/>
        </w:rPr>
      </w:pPr>
    </w:p>
    <w:p w14:paraId="6E7B8737" w14:textId="77777777" w:rsidR="00C956BB" w:rsidRPr="00C956BB" w:rsidRDefault="00C956BB" w:rsidP="00C956BB">
      <w:pPr>
        <w:numPr>
          <w:ilvl w:val="0"/>
          <w:numId w:val="11"/>
        </w:numPr>
        <w:autoSpaceDE w:val="0"/>
        <w:autoSpaceDN w:val="0"/>
        <w:adjustRightInd w:val="0"/>
        <w:spacing w:after="160" w:line="240" w:lineRule="auto"/>
        <w:ind w:left="0" w:firstLine="720"/>
        <w:jc w:val="both"/>
        <w:rPr>
          <w:rFonts w:ascii="Times New Roman" w:hAnsi="Times New Roman"/>
          <w:sz w:val="23"/>
          <w:szCs w:val="23"/>
        </w:rPr>
      </w:pPr>
      <w:r w:rsidRPr="00C956BB">
        <w:rPr>
          <w:rFonts w:ascii="Times New Roman" w:hAnsi="Times New Roman"/>
          <w:sz w:val="23"/>
          <w:szCs w:val="23"/>
        </w:rPr>
        <w:t xml:space="preserve">When no longer needed, all media must be processed (sanitized, degaussed, or destroyed) in accordance with NIST SP 800-88, </w:t>
      </w:r>
      <w:r w:rsidRPr="00C956BB">
        <w:rPr>
          <w:rFonts w:ascii="Times New Roman" w:hAnsi="Times New Roman"/>
          <w:i/>
          <w:iCs/>
          <w:sz w:val="23"/>
          <w:szCs w:val="23"/>
        </w:rPr>
        <w:t>Guidelines for Media Sanitization</w:t>
      </w:r>
      <w:r w:rsidRPr="00C956BB">
        <w:rPr>
          <w:rFonts w:ascii="Times New Roman" w:hAnsi="Times New Roman"/>
          <w:sz w:val="23"/>
          <w:szCs w:val="23"/>
        </w:rPr>
        <w:t xml:space="preserve">. </w:t>
      </w:r>
    </w:p>
    <w:p w14:paraId="13FF3CA3" w14:textId="77777777" w:rsidR="00C956BB" w:rsidRPr="00C956BB" w:rsidRDefault="00C956BB" w:rsidP="00C956BB">
      <w:pPr>
        <w:autoSpaceDE w:val="0"/>
        <w:autoSpaceDN w:val="0"/>
        <w:adjustRightInd w:val="0"/>
        <w:spacing w:line="240" w:lineRule="auto"/>
        <w:ind w:left="720"/>
        <w:jc w:val="both"/>
        <w:rPr>
          <w:rFonts w:ascii="Times New Roman" w:hAnsi="Times New Roman"/>
          <w:sz w:val="23"/>
          <w:szCs w:val="23"/>
        </w:rPr>
      </w:pPr>
    </w:p>
    <w:p w14:paraId="41C5E772" w14:textId="77777777" w:rsidR="00C956BB" w:rsidRPr="00C956BB" w:rsidRDefault="00C956BB" w:rsidP="00C956BB">
      <w:pPr>
        <w:numPr>
          <w:ilvl w:val="0"/>
          <w:numId w:val="11"/>
        </w:numPr>
        <w:autoSpaceDE w:val="0"/>
        <w:autoSpaceDN w:val="0"/>
        <w:adjustRightInd w:val="0"/>
        <w:spacing w:after="160" w:line="240" w:lineRule="auto"/>
        <w:ind w:left="0" w:firstLine="720"/>
        <w:jc w:val="both"/>
        <w:rPr>
          <w:rFonts w:ascii="Times New Roman" w:hAnsi="Times New Roman"/>
          <w:sz w:val="23"/>
          <w:szCs w:val="23"/>
        </w:rPr>
      </w:pPr>
      <w:r w:rsidRPr="00C956BB">
        <w:rPr>
          <w:rFonts w:ascii="Times New Roman" w:hAnsi="Times New Roman"/>
          <w:sz w:val="23"/>
          <w:szCs w:val="23"/>
        </w:rPr>
        <w:t xml:space="preserve">The Contractor must keep an accurate inventory of digital or electronic media used in the performance of DOJ contracts. </w:t>
      </w:r>
    </w:p>
    <w:p w14:paraId="604CDD06" w14:textId="77777777" w:rsidR="00C956BB" w:rsidRPr="00C956BB" w:rsidRDefault="00C956BB" w:rsidP="00C956BB">
      <w:pPr>
        <w:autoSpaceDE w:val="0"/>
        <w:autoSpaceDN w:val="0"/>
        <w:adjustRightInd w:val="0"/>
        <w:spacing w:line="240" w:lineRule="auto"/>
        <w:ind w:left="720"/>
        <w:jc w:val="both"/>
        <w:rPr>
          <w:rFonts w:ascii="Times New Roman" w:hAnsi="Times New Roman"/>
          <w:sz w:val="23"/>
          <w:szCs w:val="23"/>
        </w:rPr>
      </w:pPr>
    </w:p>
    <w:p w14:paraId="7FC81C7F" w14:textId="77777777" w:rsidR="00C956BB" w:rsidRPr="00C956BB" w:rsidRDefault="00C956BB" w:rsidP="00C956BB">
      <w:pPr>
        <w:numPr>
          <w:ilvl w:val="0"/>
          <w:numId w:val="11"/>
        </w:numPr>
        <w:autoSpaceDE w:val="0"/>
        <w:autoSpaceDN w:val="0"/>
        <w:adjustRightInd w:val="0"/>
        <w:spacing w:after="160" w:line="240" w:lineRule="auto"/>
        <w:ind w:left="0" w:firstLine="720"/>
        <w:jc w:val="both"/>
        <w:rPr>
          <w:rFonts w:ascii="Times New Roman" w:hAnsi="Times New Roman"/>
          <w:sz w:val="23"/>
          <w:szCs w:val="23"/>
        </w:rPr>
      </w:pPr>
      <w:bookmarkStart w:id="19" w:name="OLE_LINK8"/>
      <w:r w:rsidRPr="00C956BB">
        <w:rPr>
          <w:rFonts w:ascii="Times New Roman" w:hAnsi="Times New Roman"/>
          <w:sz w:val="23"/>
          <w:szCs w:val="23"/>
        </w:rPr>
        <w:t xml:space="preserve">The Contractor must remove all DOJ Information from Contractor media and return all such information to the DOJ within 10 days of the expiration or termination of the contract, unless otherwise extended by the CO, or waived (in part or whole) by the CO, and all such information shall be returned in a format and form acceptable to DOJ. </w:t>
      </w:r>
      <w:bookmarkStart w:id="20" w:name="OLE_LINK9"/>
      <w:r w:rsidRPr="00C956BB">
        <w:rPr>
          <w:rFonts w:ascii="Times New Roman" w:hAnsi="Times New Roman"/>
          <w:sz w:val="23"/>
          <w:szCs w:val="23"/>
        </w:rPr>
        <w:t xml:space="preserve">The Contractor shall provide a written certification certifying the removal and return of all such information to the CO within 10 business days of the removal and return of all DOJ Information. </w:t>
      </w:r>
    </w:p>
    <w:bookmarkEnd w:id="19"/>
    <w:bookmarkEnd w:id="20"/>
    <w:p w14:paraId="3AFA34DD" w14:textId="77777777" w:rsidR="00C956BB" w:rsidRPr="00C956BB" w:rsidRDefault="00C956BB" w:rsidP="00C956BB">
      <w:pPr>
        <w:autoSpaceDE w:val="0"/>
        <w:autoSpaceDN w:val="0"/>
        <w:adjustRightInd w:val="0"/>
        <w:spacing w:line="240" w:lineRule="auto"/>
        <w:ind w:left="720"/>
        <w:jc w:val="both"/>
        <w:rPr>
          <w:rFonts w:ascii="Times New Roman" w:hAnsi="Times New Roman"/>
          <w:sz w:val="23"/>
          <w:szCs w:val="23"/>
        </w:rPr>
      </w:pPr>
    </w:p>
    <w:p w14:paraId="2BCADE86" w14:textId="77777777" w:rsidR="00C956BB" w:rsidRPr="00C956BB" w:rsidRDefault="00C956BB" w:rsidP="00C956BB">
      <w:pPr>
        <w:numPr>
          <w:ilvl w:val="0"/>
          <w:numId w:val="11"/>
        </w:numPr>
        <w:autoSpaceDE w:val="0"/>
        <w:autoSpaceDN w:val="0"/>
        <w:adjustRightInd w:val="0"/>
        <w:spacing w:after="160" w:line="240" w:lineRule="auto"/>
        <w:ind w:left="0" w:firstLine="720"/>
        <w:jc w:val="both"/>
        <w:rPr>
          <w:rFonts w:ascii="Times New Roman" w:hAnsi="Times New Roman"/>
          <w:sz w:val="23"/>
          <w:szCs w:val="23"/>
        </w:rPr>
      </w:pPr>
      <w:bookmarkStart w:id="21" w:name="OLE_LINK10"/>
      <w:r w:rsidRPr="00C956BB">
        <w:rPr>
          <w:rFonts w:ascii="Times New Roman" w:hAnsi="Times New Roman"/>
          <w:sz w:val="23"/>
          <w:szCs w:val="23"/>
        </w:rPr>
        <w:t xml:space="preserve">DOJ, at its discretion, may suspend the Contractor’s access to any DOJ Information, or terminate the contract, when DOJ suspects that the Contractor has failed to comply with any security requirement, or in the event of an Information System Security Incident or Security Breach (see definitions above), where the Department determines that either event gives cause for such action. The </w:t>
      </w:r>
      <w:r w:rsidRPr="00C956BB">
        <w:rPr>
          <w:rFonts w:ascii="Times New Roman" w:hAnsi="Times New Roman"/>
          <w:sz w:val="23"/>
          <w:szCs w:val="23"/>
        </w:rPr>
        <w:lastRenderedPageBreak/>
        <w:t xml:space="preserve">suspension of access to DOJ Information may last until such time as DOJ, in its sole discretion, determines that the situation giving rise to such action has been corrected or no longer exists. Any termination action taken because of the Contractor’s suspected failure to comply with any security requirement will be conducted in accordance with the applicable termination clause governing the awarded contract. The Contractor understands that any suspension or termination in accordance with this provision shall be at no cost to DOJ, and that upon request by the CO, the Contractor must immediately return all DOJ Information to DOJ, as well as any media upon which DOJ Information resides, at the Contractor’s expense. The Contractor must comply with FAR 52.227-14 (Rights in Data), FAR </w:t>
      </w:r>
      <w:bookmarkStart w:id="22" w:name="OLE_LINK15"/>
      <w:r w:rsidRPr="00C956BB">
        <w:rPr>
          <w:rFonts w:ascii="Times New Roman" w:hAnsi="Times New Roman"/>
          <w:sz w:val="23"/>
          <w:szCs w:val="23"/>
        </w:rPr>
        <w:t xml:space="preserve">52.245-1 </w:t>
      </w:r>
      <w:bookmarkEnd w:id="22"/>
      <w:r w:rsidRPr="00C956BB">
        <w:rPr>
          <w:rFonts w:ascii="Times New Roman" w:hAnsi="Times New Roman"/>
          <w:sz w:val="23"/>
          <w:szCs w:val="23"/>
        </w:rPr>
        <w:t xml:space="preserve">(Government Property), DOJ 2400.3A Chapter 1 (component property procedures), and FAR 4.804-5(a)(6) (Procedures for closing out contract files).  </w:t>
      </w:r>
    </w:p>
    <w:bookmarkEnd w:id="21"/>
    <w:p w14:paraId="20C78529" w14:textId="77777777" w:rsidR="00C956BB" w:rsidRPr="00C956BB" w:rsidRDefault="00C956BB" w:rsidP="00C956BB">
      <w:pPr>
        <w:autoSpaceDE w:val="0"/>
        <w:autoSpaceDN w:val="0"/>
        <w:adjustRightInd w:val="0"/>
        <w:spacing w:line="240" w:lineRule="auto"/>
        <w:ind w:firstLine="720"/>
        <w:jc w:val="both"/>
        <w:rPr>
          <w:rFonts w:ascii="Times New Roman" w:hAnsi="Times New Roman"/>
          <w:sz w:val="23"/>
          <w:szCs w:val="23"/>
        </w:rPr>
      </w:pPr>
    </w:p>
    <w:p w14:paraId="214C3E81" w14:textId="77777777" w:rsidR="00C956BB" w:rsidRPr="00C956BB" w:rsidRDefault="00C956BB" w:rsidP="00C956BB">
      <w:pPr>
        <w:autoSpaceDE w:val="0"/>
        <w:autoSpaceDN w:val="0"/>
        <w:adjustRightInd w:val="0"/>
        <w:spacing w:line="240" w:lineRule="auto"/>
        <w:jc w:val="both"/>
        <w:rPr>
          <w:rFonts w:ascii="Times New Roman" w:hAnsi="Times New Roman"/>
          <w:b/>
          <w:bCs/>
          <w:sz w:val="23"/>
          <w:szCs w:val="23"/>
        </w:rPr>
      </w:pPr>
      <w:r w:rsidRPr="00C956BB">
        <w:rPr>
          <w:rFonts w:ascii="Times New Roman" w:hAnsi="Times New Roman"/>
          <w:b/>
          <w:bCs/>
          <w:sz w:val="23"/>
          <w:szCs w:val="23"/>
        </w:rPr>
        <w:t>V</w:t>
      </w:r>
      <w:proofErr w:type="gramStart"/>
      <w:r w:rsidRPr="00C956BB">
        <w:rPr>
          <w:rFonts w:ascii="Times New Roman" w:hAnsi="Times New Roman"/>
          <w:b/>
          <w:bCs/>
          <w:sz w:val="23"/>
          <w:szCs w:val="23"/>
        </w:rPr>
        <w:t xml:space="preserve">. </w:t>
      </w:r>
      <w:r w:rsidRPr="00C956BB">
        <w:rPr>
          <w:rFonts w:ascii="Times New Roman" w:hAnsi="Times New Roman"/>
          <w:b/>
          <w:bCs/>
          <w:sz w:val="23"/>
          <w:szCs w:val="23"/>
        </w:rPr>
        <w:tab/>
        <w:t>Cloud</w:t>
      </w:r>
      <w:proofErr w:type="gramEnd"/>
      <w:r w:rsidRPr="00C956BB">
        <w:rPr>
          <w:rFonts w:ascii="Times New Roman" w:hAnsi="Times New Roman"/>
          <w:b/>
          <w:bCs/>
          <w:sz w:val="23"/>
          <w:szCs w:val="23"/>
        </w:rPr>
        <w:t xml:space="preserve"> Computing </w:t>
      </w:r>
    </w:p>
    <w:p w14:paraId="05068EB8" w14:textId="77777777" w:rsidR="00C956BB" w:rsidRPr="00C956BB" w:rsidRDefault="00C956BB" w:rsidP="00C956BB">
      <w:pPr>
        <w:numPr>
          <w:ilvl w:val="1"/>
          <w:numId w:val="16"/>
        </w:numPr>
        <w:autoSpaceDE w:val="0"/>
        <w:autoSpaceDN w:val="0"/>
        <w:adjustRightInd w:val="0"/>
        <w:spacing w:after="160" w:line="240" w:lineRule="auto"/>
        <w:ind w:left="1440" w:hanging="720"/>
        <w:jc w:val="both"/>
        <w:rPr>
          <w:rFonts w:ascii="Times New Roman" w:hAnsi="Times New Roman"/>
          <w:sz w:val="23"/>
          <w:szCs w:val="23"/>
        </w:rPr>
      </w:pPr>
      <w:r w:rsidRPr="00C956BB">
        <w:rPr>
          <w:rFonts w:ascii="Times New Roman" w:hAnsi="Times New Roman"/>
          <w:sz w:val="23"/>
          <w:szCs w:val="23"/>
        </w:rPr>
        <w:t xml:space="preserve">The Contractor may not utilize the Cloud system of any Cloud Service Provider (“CSP”) unless:  </w:t>
      </w:r>
    </w:p>
    <w:p w14:paraId="679DD0A1" w14:textId="77777777" w:rsidR="00C956BB" w:rsidRPr="00C956BB" w:rsidRDefault="00C956BB" w:rsidP="00C956BB">
      <w:pPr>
        <w:autoSpaceDE w:val="0"/>
        <w:autoSpaceDN w:val="0"/>
        <w:adjustRightInd w:val="0"/>
        <w:spacing w:line="240" w:lineRule="auto"/>
        <w:ind w:left="1440"/>
        <w:jc w:val="both"/>
        <w:rPr>
          <w:rFonts w:ascii="Times New Roman" w:hAnsi="Times New Roman"/>
          <w:sz w:val="23"/>
          <w:szCs w:val="23"/>
        </w:rPr>
      </w:pPr>
    </w:p>
    <w:p w14:paraId="2C599BA3" w14:textId="77777777" w:rsidR="00C956BB" w:rsidRPr="00C956BB" w:rsidRDefault="00C956BB" w:rsidP="00C956BB">
      <w:pPr>
        <w:numPr>
          <w:ilvl w:val="0"/>
          <w:numId w:val="14"/>
        </w:numPr>
        <w:autoSpaceDE w:val="0"/>
        <w:autoSpaceDN w:val="0"/>
        <w:adjustRightInd w:val="0"/>
        <w:spacing w:after="160" w:line="240" w:lineRule="auto"/>
        <w:jc w:val="both"/>
        <w:rPr>
          <w:rFonts w:ascii="Times New Roman" w:hAnsi="Times New Roman"/>
          <w:sz w:val="23"/>
          <w:szCs w:val="23"/>
        </w:rPr>
      </w:pPr>
      <w:r w:rsidRPr="00C956BB">
        <w:rPr>
          <w:rFonts w:ascii="Times New Roman" w:hAnsi="Times New Roman"/>
          <w:sz w:val="23"/>
          <w:szCs w:val="23"/>
        </w:rPr>
        <w:t xml:space="preserve">All of the following has occurred:  (a) the Cloud system and CSP have been evaluated by a Third Party Assessing Organization (“3PAO”) certified under FedRAMP; (b) the Cloud system received FedRAMP authorization; (c) the Contractor has provided the most current System Security Plan (“SSP”) and Security Assessment Report (“SAR”) to the DOJ CO for consideration, and provides any subsequent SSPs and SARs within 30 days of issuance; and, (d) the Authorizing Official for the DOJ component responsible for maintaining the security confidentiality, integrity, and availability of the DOJ Information under the Covered Contract has issued an ATO; or, </w:t>
      </w:r>
    </w:p>
    <w:p w14:paraId="04B48C51" w14:textId="77777777" w:rsidR="00C956BB" w:rsidRPr="00C956BB" w:rsidRDefault="00C956BB" w:rsidP="00C956BB">
      <w:pPr>
        <w:autoSpaceDE w:val="0"/>
        <w:autoSpaceDN w:val="0"/>
        <w:adjustRightInd w:val="0"/>
        <w:spacing w:line="240" w:lineRule="auto"/>
        <w:ind w:left="2160" w:hanging="720"/>
        <w:jc w:val="both"/>
        <w:rPr>
          <w:rFonts w:ascii="Times New Roman" w:hAnsi="Times New Roman"/>
          <w:sz w:val="23"/>
          <w:szCs w:val="23"/>
        </w:rPr>
      </w:pPr>
      <w:r w:rsidRPr="00C956BB">
        <w:rPr>
          <w:rFonts w:ascii="Times New Roman" w:hAnsi="Times New Roman"/>
          <w:sz w:val="23"/>
          <w:szCs w:val="23"/>
        </w:rPr>
        <w:t xml:space="preserve">2. </w:t>
      </w:r>
      <w:r w:rsidRPr="00C956BB">
        <w:rPr>
          <w:rFonts w:ascii="Times New Roman" w:hAnsi="Times New Roman"/>
          <w:sz w:val="23"/>
          <w:szCs w:val="23"/>
        </w:rPr>
        <w:tab/>
        <w:t>In cases where the CSP or its offering is not FedRAMP authorized, the COR approves utilization of the Cloud System after the CSP has worked with the authorizing official, the DOJ OCIO, and the FedRAMP Program Management Office to determine that the CSP is likely to seek and receive Agency/FedRAMP authorization within 1 year, or DOJ has authorized use as a Private Cloud or Contractor Owned, Contractor Operated system.</w:t>
      </w:r>
    </w:p>
    <w:p w14:paraId="1D77B993"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p>
    <w:p w14:paraId="1516EE15" w14:textId="77777777" w:rsidR="00C956BB" w:rsidRPr="00C956BB" w:rsidRDefault="00C956BB" w:rsidP="00C956BB">
      <w:pPr>
        <w:numPr>
          <w:ilvl w:val="1"/>
          <w:numId w:val="16"/>
        </w:numPr>
        <w:autoSpaceDE w:val="0"/>
        <w:autoSpaceDN w:val="0"/>
        <w:adjustRightInd w:val="0"/>
        <w:spacing w:after="160" w:line="240" w:lineRule="auto"/>
        <w:ind w:left="1440" w:hanging="720"/>
        <w:jc w:val="both"/>
        <w:rPr>
          <w:rFonts w:ascii="Times New Roman" w:hAnsi="Times New Roman"/>
          <w:sz w:val="23"/>
          <w:szCs w:val="23"/>
        </w:rPr>
      </w:pPr>
      <w:r w:rsidRPr="00C956BB">
        <w:rPr>
          <w:rFonts w:ascii="Times New Roman" w:hAnsi="Times New Roman"/>
          <w:sz w:val="23"/>
          <w:szCs w:val="23"/>
        </w:rPr>
        <w:t xml:space="preserve">The Contractor must ensure that the CSP allows DOJ to access and retrieve any DOJ Information processed, stored, or transmitted in a Cloud system under this Contract within a reasonable time of any such request, but in no event less than 48 hours from the request. To ensure that the DOJ can fully and appropriately search and retrieve DOJ Information from the Cloud system, access shall include any schemas, meta-data, and other associated data artifacts. </w:t>
      </w:r>
    </w:p>
    <w:p w14:paraId="2BB85F84" w14:textId="77777777" w:rsidR="00C956BB" w:rsidRPr="00C956BB" w:rsidRDefault="00C956BB" w:rsidP="00C956BB">
      <w:pPr>
        <w:autoSpaceDE w:val="0"/>
        <w:autoSpaceDN w:val="0"/>
        <w:adjustRightInd w:val="0"/>
        <w:spacing w:line="240" w:lineRule="auto"/>
        <w:ind w:left="1440"/>
        <w:jc w:val="both"/>
        <w:rPr>
          <w:rFonts w:ascii="Times New Roman" w:hAnsi="Times New Roman"/>
          <w:sz w:val="23"/>
          <w:szCs w:val="23"/>
        </w:rPr>
      </w:pPr>
    </w:p>
    <w:p w14:paraId="5B351428" w14:textId="77777777" w:rsidR="00C956BB" w:rsidRPr="00C956BB" w:rsidRDefault="00C956BB" w:rsidP="00C956BB">
      <w:pPr>
        <w:numPr>
          <w:ilvl w:val="1"/>
          <w:numId w:val="16"/>
        </w:numPr>
        <w:autoSpaceDE w:val="0"/>
        <w:autoSpaceDN w:val="0"/>
        <w:adjustRightInd w:val="0"/>
        <w:spacing w:after="160" w:line="240" w:lineRule="auto"/>
        <w:ind w:left="1440" w:hanging="720"/>
        <w:jc w:val="both"/>
        <w:rPr>
          <w:rFonts w:ascii="Times New Roman" w:hAnsi="Times New Roman"/>
          <w:sz w:val="23"/>
          <w:szCs w:val="23"/>
        </w:rPr>
      </w:pPr>
      <w:r w:rsidRPr="00C956BB">
        <w:rPr>
          <w:rFonts w:ascii="Times New Roman" w:hAnsi="Times New Roman"/>
          <w:sz w:val="23"/>
          <w:szCs w:val="23"/>
        </w:rPr>
        <w:t>The Contractor must ensure that the CSP provides access and information to support and enable DOJ’s cloud security posture management, to include the current inventory of security management configuration data for services and information to confirm the Contractor has been monitoring accounts for compliance with security requirements. The DOJ Justice Security Operations Center (JSOC) must be able to access logs and events to investigate potential security breaches and perform security posture assessments associated with the Security Audit Identity Credential Access Management (ICAM) policies.</w:t>
      </w:r>
    </w:p>
    <w:p w14:paraId="1E532E21" w14:textId="77777777" w:rsidR="00C956BB" w:rsidRPr="00C956BB" w:rsidRDefault="00C956BB" w:rsidP="00C956BB">
      <w:pPr>
        <w:autoSpaceDE w:val="0"/>
        <w:autoSpaceDN w:val="0"/>
        <w:adjustRightInd w:val="0"/>
        <w:spacing w:line="240" w:lineRule="auto"/>
        <w:ind w:left="1440"/>
        <w:jc w:val="both"/>
        <w:rPr>
          <w:rFonts w:ascii="Times New Roman" w:hAnsi="Times New Roman"/>
          <w:sz w:val="23"/>
          <w:szCs w:val="23"/>
        </w:rPr>
      </w:pPr>
    </w:p>
    <w:p w14:paraId="781D7B88" w14:textId="77777777" w:rsidR="00C956BB" w:rsidRPr="00C956BB" w:rsidRDefault="00C956BB" w:rsidP="00C956BB">
      <w:pPr>
        <w:numPr>
          <w:ilvl w:val="1"/>
          <w:numId w:val="16"/>
        </w:numPr>
        <w:autoSpaceDE w:val="0"/>
        <w:autoSpaceDN w:val="0"/>
        <w:adjustRightInd w:val="0"/>
        <w:spacing w:after="160" w:line="240" w:lineRule="auto"/>
        <w:ind w:left="1440" w:hanging="720"/>
        <w:jc w:val="both"/>
        <w:rPr>
          <w:rFonts w:ascii="Times New Roman" w:hAnsi="Times New Roman"/>
          <w:sz w:val="23"/>
          <w:szCs w:val="23"/>
        </w:rPr>
      </w:pPr>
      <w:r w:rsidRPr="00C956BB">
        <w:rPr>
          <w:rFonts w:ascii="Times New Roman" w:hAnsi="Times New Roman"/>
          <w:sz w:val="23"/>
          <w:szCs w:val="23"/>
        </w:rPr>
        <w:t xml:space="preserve">The Contractor must ensure that the CSP provides evidence of annual recertification of privileged user access management. </w:t>
      </w:r>
    </w:p>
    <w:p w14:paraId="1E18FE8E" w14:textId="77777777" w:rsidR="00C956BB" w:rsidRPr="00C956BB" w:rsidRDefault="00C956BB" w:rsidP="00C956BB">
      <w:pPr>
        <w:autoSpaceDE w:val="0"/>
        <w:autoSpaceDN w:val="0"/>
        <w:adjustRightInd w:val="0"/>
        <w:spacing w:line="240" w:lineRule="auto"/>
        <w:ind w:left="1440"/>
        <w:jc w:val="both"/>
        <w:rPr>
          <w:rFonts w:ascii="Times New Roman" w:hAnsi="Times New Roman"/>
          <w:sz w:val="23"/>
          <w:szCs w:val="23"/>
        </w:rPr>
      </w:pPr>
    </w:p>
    <w:p w14:paraId="3FEA41A9" w14:textId="77777777" w:rsidR="00C956BB" w:rsidRPr="00C956BB" w:rsidRDefault="00C956BB" w:rsidP="00C956BB">
      <w:pPr>
        <w:numPr>
          <w:ilvl w:val="1"/>
          <w:numId w:val="16"/>
        </w:numPr>
        <w:autoSpaceDE w:val="0"/>
        <w:autoSpaceDN w:val="0"/>
        <w:adjustRightInd w:val="0"/>
        <w:spacing w:after="160" w:line="240" w:lineRule="auto"/>
        <w:ind w:left="1440" w:hanging="720"/>
        <w:jc w:val="both"/>
        <w:rPr>
          <w:rFonts w:ascii="Times New Roman" w:hAnsi="Times New Roman"/>
          <w:sz w:val="23"/>
          <w:szCs w:val="23"/>
        </w:rPr>
      </w:pPr>
      <w:bookmarkStart w:id="23" w:name="_Hlk99618868"/>
      <w:r w:rsidRPr="00C956BB">
        <w:rPr>
          <w:rFonts w:ascii="Times New Roman" w:hAnsi="Times New Roman"/>
          <w:sz w:val="23"/>
          <w:szCs w:val="23"/>
        </w:rPr>
        <w:t xml:space="preserve">A C-SCRM review is mandatory for specified acquisitions in accordance with established process in </w:t>
      </w:r>
      <w:hyperlink r:id="rId17" w:anchor="guides" w:history="1">
        <w:r w:rsidRPr="00C956BB">
          <w:rPr>
            <w:rFonts w:ascii="Times New Roman" w:hAnsi="Times New Roman"/>
            <w:sz w:val="24"/>
            <w:szCs w:val="24"/>
          </w:rPr>
          <w:t>EO</w:t>
        </w:r>
      </w:hyperlink>
      <w:r w:rsidRPr="00C956BB">
        <w:rPr>
          <w:rFonts w:ascii="Times New Roman" w:hAnsi="Times New Roman"/>
          <w:sz w:val="24"/>
          <w:szCs w:val="24"/>
        </w:rPr>
        <w:t xml:space="preserve"> </w:t>
      </w:r>
      <w:r w:rsidRPr="00C956BB">
        <w:rPr>
          <w:rFonts w:ascii="Times New Roman" w:hAnsi="Times New Roman"/>
          <w:color w:val="000000"/>
          <w:sz w:val="24"/>
          <w:szCs w:val="24"/>
        </w:rPr>
        <w:t>14028</w:t>
      </w:r>
      <w:r w:rsidRPr="00C956BB">
        <w:rPr>
          <w:rFonts w:ascii="Times New Roman" w:hAnsi="Times New Roman"/>
          <w:sz w:val="24"/>
          <w:szCs w:val="24"/>
        </w:rPr>
        <w:t xml:space="preserve"> and </w:t>
      </w:r>
      <w:r w:rsidRPr="00C956BB">
        <w:rPr>
          <w:rFonts w:ascii="Times New Roman" w:hAnsi="Times New Roman"/>
          <w:color w:val="000000"/>
          <w:sz w:val="24"/>
          <w:szCs w:val="24"/>
        </w:rPr>
        <w:t xml:space="preserve">NIST SP 800-161, </w:t>
      </w:r>
      <w:r w:rsidRPr="00C956BB">
        <w:rPr>
          <w:rFonts w:ascii="Times New Roman" w:hAnsi="Times New Roman"/>
          <w:i/>
          <w:iCs/>
          <w:color w:val="000000"/>
          <w:sz w:val="24"/>
          <w:szCs w:val="24"/>
        </w:rPr>
        <w:t>Cybersecurity Supply Chain Risk Management Practices for Systems and Organizations</w:t>
      </w:r>
      <w:r w:rsidRPr="00C956BB">
        <w:rPr>
          <w:rFonts w:ascii="Times New Roman" w:hAnsi="Times New Roman"/>
          <w:color w:val="000000"/>
          <w:sz w:val="24"/>
          <w:szCs w:val="24"/>
        </w:rPr>
        <w:t>, or superseding document</w:t>
      </w:r>
      <w:r w:rsidRPr="00C956BB">
        <w:rPr>
          <w:rFonts w:ascii="Times New Roman" w:hAnsi="Times New Roman"/>
          <w:sz w:val="23"/>
          <w:szCs w:val="23"/>
        </w:rPr>
        <w:t xml:space="preserve">. All vendor products and solutions to be used on DOJ national security systems, enterprise-wide systems, or new FIPS-199 High and Moderate systems for the purpose of accessing, collecting, storing, processing, maintaining, using, sharing, retrieving, disseminating, transmitting, or disposing of DOJ Information must be submitted to DOJ OCIO for a C-SCRM review prior to contract award or ATO signature. Changes in corporate ownership or structure shall be reported to the CO for referral to C-SCRM. The Contractor shall notify the CO of any confirmed Supply Chain compromise affecting the Contractor’s products or services within 1 hour of discovery.    </w:t>
      </w:r>
      <w:bookmarkEnd w:id="23"/>
      <w:r w:rsidRPr="00C956BB">
        <w:rPr>
          <w:rFonts w:ascii="Times New Roman" w:hAnsi="Times New Roman"/>
          <w:sz w:val="23"/>
          <w:szCs w:val="23"/>
        </w:rPr>
        <w:t xml:space="preserve">  </w:t>
      </w:r>
    </w:p>
    <w:p w14:paraId="18E5D374"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p>
    <w:p w14:paraId="43EDC190" w14:textId="77777777" w:rsidR="00C956BB" w:rsidRPr="00C956BB" w:rsidRDefault="00C956BB" w:rsidP="00C956BB">
      <w:pPr>
        <w:autoSpaceDE w:val="0"/>
        <w:autoSpaceDN w:val="0"/>
        <w:adjustRightInd w:val="0"/>
        <w:spacing w:line="240" w:lineRule="auto"/>
        <w:ind w:left="1440"/>
        <w:jc w:val="both"/>
        <w:rPr>
          <w:rFonts w:ascii="Times New Roman" w:hAnsi="Times New Roman"/>
          <w:sz w:val="23"/>
          <w:szCs w:val="23"/>
        </w:rPr>
      </w:pPr>
      <w:bookmarkStart w:id="24" w:name="OLE_LINK11"/>
      <w:r w:rsidRPr="00C956BB">
        <w:rPr>
          <w:rFonts w:ascii="Times New Roman" w:hAnsi="Times New Roman"/>
          <w:sz w:val="23"/>
          <w:szCs w:val="23"/>
        </w:rPr>
        <w:t xml:space="preserve">_____ The following C-SCRM requirements for acquisition of systems, hardware, or software which will be used in systems that are mission critical or process sensitive data apply to this award. </w:t>
      </w:r>
      <w:r w:rsidRPr="00C956BB">
        <w:rPr>
          <w:rFonts w:ascii="Times New Roman" w:hAnsi="Times New Roman"/>
          <w:b/>
          <w:bCs/>
          <w:sz w:val="23"/>
          <w:szCs w:val="23"/>
        </w:rPr>
        <w:t>(CO check as appropriate in coordination with the Program Manager and/or System Owner)</w:t>
      </w:r>
    </w:p>
    <w:p w14:paraId="1327828A" w14:textId="77777777" w:rsidR="00C956BB" w:rsidRPr="00C956BB" w:rsidRDefault="00C956BB" w:rsidP="00C956BB">
      <w:pPr>
        <w:autoSpaceDE w:val="0"/>
        <w:autoSpaceDN w:val="0"/>
        <w:adjustRightInd w:val="0"/>
        <w:spacing w:line="240" w:lineRule="auto"/>
        <w:ind w:left="1440"/>
        <w:jc w:val="both"/>
        <w:rPr>
          <w:rFonts w:ascii="Times New Roman" w:hAnsi="Times New Roman"/>
          <w:sz w:val="23"/>
          <w:szCs w:val="23"/>
        </w:rPr>
      </w:pPr>
    </w:p>
    <w:p w14:paraId="6DC797B6" w14:textId="77777777" w:rsidR="00C956BB" w:rsidRPr="00C956BB" w:rsidRDefault="00C956BB" w:rsidP="00C956BB">
      <w:pPr>
        <w:numPr>
          <w:ilvl w:val="0"/>
          <w:numId w:val="13"/>
        </w:numPr>
        <w:autoSpaceDE w:val="0"/>
        <w:autoSpaceDN w:val="0"/>
        <w:adjustRightInd w:val="0"/>
        <w:spacing w:after="160" w:line="240" w:lineRule="auto"/>
        <w:ind w:left="2160" w:hanging="720"/>
        <w:jc w:val="both"/>
        <w:rPr>
          <w:rFonts w:ascii="Times New Roman" w:hAnsi="Times New Roman"/>
          <w:sz w:val="23"/>
          <w:szCs w:val="23"/>
        </w:rPr>
      </w:pPr>
      <w:bookmarkStart w:id="25" w:name="_Hlk99620522"/>
      <w:bookmarkStart w:id="26" w:name="OLE_LINK13"/>
      <w:bookmarkEnd w:id="24"/>
      <w:r w:rsidRPr="00C956BB">
        <w:rPr>
          <w:rFonts w:ascii="Times New Roman" w:hAnsi="Times New Roman"/>
          <w:sz w:val="23"/>
          <w:szCs w:val="23"/>
        </w:rPr>
        <w:t xml:space="preserve">The Contractor shall develop and deliver a C-SCRM Plan.  </w:t>
      </w:r>
      <w:bookmarkEnd w:id="25"/>
      <w:r w:rsidRPr="00C956BB">
        <w:rPr>
          <w:rFonts w:ascii="Times New Roman" w:hAnsi="Times New Roman"/>
          <w:sz w:val="23"/>
          <w:szCs w:val="23"/>
        </w:rPr>
        <w:t>The C-SCRM Plan shall meet the format described in NIST SP 800-161, Appendix E. The C-SCRM plan shall address the following security controls from NIST SP 800-53 Rev 5: SR-2, SR-3, SR-4, SR-5, SR-6, SR-7, SR-8, SR-9, SR-10, and SR-11.  Equivalent ISO 27000 series controls may be used if they are mapped to the NIST control(s).</w:t>
      </w:r>
    </w:p>
    <w:bookmarkEnd w:id="26"/>
    <w:p w14:paraId="1D140812" w14:textId="77777777" w:rsidR="00C956BB" w:rsidRPr="00C956BB" w:rsidRDefault="00C956BB" w:rsidP="00C956BB">
      <w:pPr>
        <w:numPr>
          <w:ilvl w:val="0"/>
          <w:numId w:val="13"/>
        </w:numPr>
        <w:autoSpaceDE w:val="0"/>
        <w:autoSpaceDN w:val="0"/>
        <w:adjustRightInd w:val="0"/>
        <w:spacing w:after="160" w:line="240" w:lineRule="auto"/>
        <w:ind w:left="2160" w:hanging="720"/>
        <w:jc w:val="both"/>
        <w:rPr>
          <w:rFonts w:ascii="Times New Roman" w:hAnsi="Times New Roman"/>
          <w:sz w:val="23"/>
          <w:szCs w:val="23"/>
        </w:rPr>
      </w:pPr>
      <w:r w:rsidRPr="00C956BB">
        <w:rPr>
          <w:rFonts w:ascii="Times New Roman" w:hAnsi="Times New Roman"/>
          <w:sz w:val="23"/>
          <w:szCs w:val="23"/>
        </w:rPr>
        <w:t>The Contractor shall implement the required security controls as documented in the C-SCRM Plan.  The requirements of the C-SCRM plan shall flow down to all subcontractors.  Evidence of the certification and compliance is required.</w:t>
      </w:r>
    </w:p>
    <w:p w14:paraId="24866432" w14:textId="77777777" w:rsidR="00C956BB" w:rsidRPr="00C956BB" w:rsidRDefault="00C956BB" w:rsidP="00C956BB">
      <w:pPr>
        <w:numPr>
          <w:ilvl w:val="0"/>
          <w:numId w:val="13"/>
        </w:numPr>
        <w:autoSpaceDE w:val="0"/>
        <w:autoSpaceDN w:val="0"/>
        <w:adjustRightInd w:val="0"/>
        <w:spacing w:after="160" w:line="240" w:lineRule="auto"/>
        <w:ind w:left="2160" w:hanging="720"/>
        <w:jc w:val="both"/>
        <w:rPr>
          <w:rFonts w:ascii="Times New Roman" w:hAnsi="Times New Roman"/>
          <w:sz w:val="23"/>
          <w:szCs w:val="23"/>
        </w:rPr>
      </w:pPr>
      <w:r w:rsidRPr="00C956BB">
        <w:rPr>
          <w:rFonts w:ascii="Times New Roman" w:hAnsi="Times New Roman"/>
          <w:sz w:val="23"/>
          <w:szCs w:val="23"/>
        </w:rPr>
        <w:t>For cloud platforms or managed services, upon request, the Contractor shall provide a current SBOM of the runtime production environment reflecting the software components and dependencies materially present in the service.</w:t>
      </w:r>
    </w:p>
    <w:p w14:paraId="52BE9AD8" w14:textId="77777777" w:rsidR="00C956BB" w:rsidRPr="00C956BB" w:rsidRDefault="00C956BB" w:rsidP="00C956BB">
      <w:pPr>
        <w:numPr>
          <w:ilvl w:val="0"/>
          <w:numId w:val="13"/>
        </w:numPr>
        <w:autoSpaceDE w:val="0"/>
        <w:autoSpaceDN w:val="0"/>
        <w:adjustRightInd w:val="0"/>
        <w:spacing w:after="160" w:line="240" w:lineRule="auto"/>
        <w:ind w:left="2160" w:hanging="720"/>
        <w:jc w:val="both"/>
        <w:rPr>
          <w:rFonts w:ascii="Times New Roman" w:hAnsi="Times New Roman"/>
          <w:sz w:val="23"/>
          <w:szCs w:val="23"/>
        </w:rPr>
      </w:pPr>
      <w:bookmarkStart w:id="27" w:name="OLE_LINK16"/>
      <w:r w:rsidRPr="00C956BB">
        <w:rPr>
          <w:rFonts w:ascii="Times New Roman" w:hAnsi="Times New Roman"/>
          <w:sz w:val="23"/>
          <w:szCs w:val="23"/>
        </w:rPr>
        <w:t xml:space="preserve">The Contractor shall provide evidence of compliance with the documented C-SCRM Plan. </w:t>
      </w:r>
      <w:r w:rsidRPr="00C956BB">
        <w:rPr>
          <w:rFonts w:ascii="Times New Roman" w:hAnsi="Times New Roman"/>
          <w:b/>
          <w:bCs/>
          <w:sz w:val="23"/>
          <w:szCs w:val="23"/>
        </w:rPr>
        <w:t>(CO select which applies</w:t>
      </w:r>
      <w:r w:rsidRPr="00C956BB">
        <w:rPr>
          <w:rFonts w:ascii="Times New Roman" w:hAnsi="Times New Roman"/>
          <w:sz w:val="23"/>
          <w:szCs w:val="23"/>
        </w:rPr>
        <w:t xml:space="preserve">)  </w:t>
      </w:r>
    </w:p>
    <w:p w14:paraId="754731A6" w14:textId="77777777" w:rsidR="00C956BB" w:rsidRPr="00C956BB" w:rsidRDefault="00C956BB" w:rsidP="00C956BB">
      <w:pPr>
        <w:autoSpaceDE w:val="0"/>
        <w:autoSpaceDN w:val="0"/>
        <w:adjustRightInd w:val="0"/>
        <w:spacing w:line="240" w:lineRule="auto"/>
        <w:ind w:left="1440"/>
        <w:jc w:val="both"/>
        <w:rPr>
          <w:rFonts w:ascii="Times New Roman" w:hAnsi="Times New Roman"/>
          <w:sz w:val="23"/>
          <w:szCs w:val="23"/>
        </w:rPr>
      </w:pPr>
      <w:r w:rsidRPr="00C956BB">
        <w:rPr>
          <w:rFonts w:ascii="Times New Roman" w:hAnsi="Times New Roman"/>
          <w:sz w:val="23"/>
          <w:szCs w:val="23"/>
          <w:u w:val="single"/>
        </w:rPr>
        <w:t>________</w:t>
      </w:r>
      <w:r w:rsidRPr="00C956BB">
        <w:rPr>
          <w:rFonts w:ascii="Times New Roman" w:hAnsi="Times New Roman"/>
          <w:sz w:val="23"/>
          <w:szCs w:val="23"/>
        </w:rPr>
        <w:t xml:space="preserve"> Self-assessment by a contractor security team</w:t>
      </w:r>
    </w:p>
    <w:p w14:paraId="47489DB2" w14:textId="77777777" w:rsidR="00C956BB" w:rsidRPr="00C956BB" w:rsidRDefault="00C956BB" w:rsidP="00C956BB">
      <w:pPr>
        <w:autoSpaceDE w:val="0"/>
        <w:autoSpaceDN w:val="0"/>
        <w:adjustRightInd w:val="0"/>
        <w:spacing w:line="240" w:lineRule="auto"/>
        <w:ind w:left="1440"/>
        <w:jc w:val="both"/>
        <w:rPr>
          <w:rFonts w:ascii="Times New Roman" w:hAnsi="Times New Roman"/>
          <w:sz w:val="23"/>
          <w:szCs w:val="23"/>
        </w:rPr>
      </w:pPr>
      <w:r w:rsidRPr="00C956BB">
        <w:rPr>
          <w:rFonts w:ascii="Times New Roman" w:hAnsi="Times New Roman"/>
          <w:sz w:val="23"/>
          <w:szCs w:val="23"/>
        </w:rPr>
        <w:t>________ External assessment by an independent auditor</w:t>
      </w:r>
      <w:bookmarkEnd w:id="27"/>
    </w:p>
    <w:p w14:paraId="47D6A130" w14:textId="77777777" w:rsidR="00C956BB" w:rsidRPr="00C956BB" w:rsidRDefault="00C956BB" w:rsidP="00C956BB">
      <w:pPr>
        <w:autoSpaceDE w:val="0"/>
        <w:autoSpaceDN w:val="0"/>
        <w:adjustRightInd w:val="0"/>
        <w:spacing w:line="240" w:lineRule="auto"/>
        <w:ind w:left="1440"/>
        <w:jc w:val="both"/>
        <w:rPr>
          <w:rFonts w:ascii="Times New Roman" w:hAnsi="Times New Roman"/>
          <w:sz w:val="23"/>
          <w:szCs w:val="23"/>
        </w:rPr>
      </w:pPr>
    </w:p>
    <w:p w14:paraId="0FF27B04"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r w:rsidRPr="00C956BB">
        <w:rPr>
          <w:rFonts w:ascii="Times New Roman" w:hAnsi="Times New Roman"/>
          <w:b/>
          <w:bCs/>
          <w:sz w:val="23"/>
          <w:szCs w:val="23"/>
        </w:rPr>
        <w:t xml:space="preserve">VI. Information System Security Incident </w:t>
      </w:r>
    </w:p>
    <w:p w14:paraId="6466145B" w14:textId="77777777" w:rsidR="00C956BB" w:rsidRPr="00C956BB" w:rsidRDefault="00C956BB" w:rsidP="00C956BB">
      <w:pPr>
        <w:numPr>
          <w:ilvl w:val="0"/>
          <w:numId w:val="12"/>
        </w:numPr>
        <w:autoSpaceDE w:val="0"/>
        <w:autoSpaceDN w:val="0"/>
        <w:adjustRightInd w:val="0"/>
        <w:spacing w:after="160" w:line="240" w:lineRule="auto"/>
        <w:ind w:left="0" w:firstLine="720"/>
        <w:jc w:val="both"/>
        <w:rPr>
          <w:rFonts w:ascii="Times New Roman" w:hAnsi="Times New Roman"/>
          <w:sz w:val="23"/>
          <w:szCs w:val="23"/>
        </w:rPr>
      </w:pPr>
      <w:r w:rsidRPr="00C956BB">
        <w:rPr>
          <w:rFonts w:ascii="Times New Roman" w:hAnsi="Times New Roman"/>
          <w:sz w:val="23"/>
          <w:szCs w:val="23"/>
          <w:u w:val="single"/>
        </w:rPr>
        <w:t>Confirmed Security Incident</w:t>
      </w:r>
      <w:r w:rsidRPr="00C956BB">
        <w:rPr>
          <w:rFonts w:ascii="Times New Roman" w:hAnsi="Times New Roman"/>
          <w:sz w:val="23"/>
          <w:szCs w:val="23"/>
        </w:rPr>
        <w:t xml:space="preserve">. The Contractor shall immediately (and in no event later than 1 hour of discovery) report any Confirmed Security Incident to the DOJ CO and COR. If the Confirmed Security Incident occurs outside of regular business hours and/or neither the DOJ CO nor the COR can be reached, the Contractor must call JSOC at 1-202-357-7000 immediately (and in no </w:t>
      </w:r>
      <w:r w:rsidRPr="00C956BB">
        <w:rPr>
          <w:rFonts w:ascii="Times New Roman" w:hAnsi="Times New Roman"/>
          <w:sz w:val="23"/>
          <w:szCs w:val="23"/>
        </w:rPr>
        <w:lastRenderedPageBreak/>
        <w:t xml:space="preserve">event later than within 1 hour of discovery of the Confirmed Security Incident) and shall notify the CO and COR as soon as practicable. </w:t>
      </w:r>
    </w:p>
    <w:p w14:paraId="3B27C0F9" w14:textId="77777777" w:rsidR="00C956BB" w:rsidRPr="00C956BB" w:rsidRDefault="00C956BB" w:rsidP="00C956BB">
      <w:pPr>
        <w:autoSpaceDE w:val="0"/>
        <w:autoSpaceDN w:val="0"/>
        <w:adjustRightInd w:val="0"/>
        <w:spacing w:line="240" w:lineRule="auto"/>
        <w:ind w:left="720"/>
        <w:jc w:val="both"/>
        <w:rPr>
          <w:rFonts w:ascii="Times New Roman" w:hAnsi="Times New Roman"/>
          <w:sz w:val="23"/>
          <w:szCs w:val="23"/>
        </w:rPr>
      </w:pPr>
      <w:bookmarkStart w:id="28" w:name="OLE_LINK138"/>
    </w:p>
    <w:p w14:paraId="7F22E918" w14:textId="77777777" w:rsidR="00C956BB" w:rsidRPr="00C956BB" w:rsidRDefault="00C956BB" w:rsidP="00C956BB">
      <w:pPr>
        <w:numPr>
          <w:ilvl w:val="0"/>
          <w:numId w:val="12"/>
        </w:numPr>
        <w:autoSpaceDE w:val="0"/>
        <w:autoSpaceDN w:val="0"/>
        <w:adjustRightInd w:val="0"/>
        <w:spacing w:after="160" w:line="240" w:lineRule="auto"/>
        <w:ind w:left="0" w:firstLine="720"/>
        <w:jc w:val="both"/>
        <w:rPr>
          <w:rFonts w:ascii="Times New Roman" w:hAnsi="Times New Roman"/>
          <w:sz w:val="23"/>
          <w:szCs w:val="23"/>
          <w:u w:val="single"/>
        </w:rPr>
      </w:pPr>
      <w:r w:rsidRPr="00C956BB">
        <w:rPr>
          <w:rFonts w:ascii="Times New Roman" w:hAnsi="Times New Roman"/>
          <w:sz w:val="23"/>
          <w:szCs w:val="23"/>
          <w:u w:val="single"/>
        </w:rPr>
        <w:t xml:space="preserve">Potential Security Incident. </w:t>
      </w:r>
    </w:p>
    <w:p w14:paraId="79553959" w14:textId="77777777" w:rsidR="00C956BB" w:rsidRPr="00C956BB" w:rsidRDefault="00C956BB" w:rsidP="00C956BB">
      <w:pPr>
        <w:autoSpaceDE w:val="0"/>
        <w:autoSpaceDN w:val="0"/>
        <w:adjustRightInd w:val="0"/>
        <w:spacing w:line="240" w:lineRule="auto"/>
        <w:ind w:left="2160" w:hanging="720"/>
        <w:jc w:val="both"/>
        <w:rPr>
          <w:rFonts w:ascii="Times New Roman" w:hAnsi="Times New Roman"/>
          <w:sz w:val="23"/>
          <w:szCs w:val="23"/>
        </w:rPr>
      </w:pPr>
      <w:r w:rsidRPr="00C956BB">
        <w:rPr>
          <w:rFonts w:ascii="Times New Roman" w:hAnsi="Times New Roman"/>
          <w:sz w:val="23"/>
          <w:szCs w:val="23"/>
        </w:rPr>
        <w:t>1</w:t>
      </w:r>
      <w:proofErr w:type="gramStart"/>
      <w:r w:rsidRPr="00C956BB">
        <w:rPr>
          <w:rFonts w:ascii="Times New Roman" w:hAnsi="Times New Roman"/>
          <w:sz w:val="23"/>
          <w:szCs w:val="23"/>
        </w:rPr>
        <w:t xml:space="preserve">. </w:t>
      </w:r>
      <w:r w:rsidRPr="00C956BB">
        <w:rPr>
          <w:rFonts w:ascii="Times New Roman" w:hAnsi="Times New Roman"/>
          <w:sz w:val="23"/>
          <w:szCs w:val="23"/>
        </w:rPr>
        <w:tab/>
      </w:r>
      <w:bookmarkStart w:id="29" w:name="OLE_LINK131"/>
      <w:r w:rsidRPr="00C956BB">
        <w:rPr>
          <w:rFonts w:ascii="Times New Roman" w:hAnsi="Times New Roman"/>
          <w:sz w:val="23"/>
          <w:szCs w:val="23"/>
        </w:rPr>
        <w:t>If</w:t>
      </w:r>
      <w:proofErr w:type="gramEnd"/>
      <w:r w:rsidRPr="00C956BB">
        <w:rPr>
          <w:rFonts w:ascii="Times New Roman" w:hAnsi="Times New Roman"/>
          <w:sz w:val="23"/>
          <w:szCs w:val="23"/>
        </w:rPr>
        <w:t xml:space="preserve"> the Contractor suspects that DOJ information has been potentially disclosed or impacted, the Contractor shall promptly investigate to determine if a Security Incident has occurred.  If the Contractor has not determined within 24 hours (i.e., 24 hours from detection of potential security incident and/or security breach)</w:t>
      </w:r>
      <w:r w:rsidRPr="00C956BB" w:rsidDel="003E4A79">
        <w:rPr>
          <w:rFonts w:ascii="Times New Roman" w:hAnsi="Times New Roman"/>
          <w:sz w:val="23"/>
          <w:szCs w:val="23"/>
        </w:rPr>
        <w:t xml:space="preserve"> </w:t>
      </w:r>
      <w:r w:rsidRPr="00C956BB">
        <w:rPr>
          <w:rFonts w:ascii="Times New Roman" w:hAnsi="Times New Roman"/>
          <w:sz w:val="23"/>
          <w:szCs w:val="23"/>
        </w:rPr>
        <w:t xml:space="preserve">whether the Potential Security Incident was in fact a Security Incident, then it must immediately report the Potential Security Incident to the DOJ CO and the COR.  </w:t>
      </w:r>
      <w:r w:rsidRPr="00C956BB">
        <w:rPr>
          <w:rFonts w:ascii="Times New Roman" w:hAnsi="Times New Roman"/>
          <w:color w:val="000000"/>
          <w:sz w:val="23"/>
          <w:szCs w:val="23"/>
        </w:rPr>
        <w:t xml:space="preserve">If the time by which to report the Potential Security Incident occurs outside of regular business hours and/or neither the DOJ CO nor the COR can be reached, the Contractor must call or e-mail </w:t>
      </w:r>
      <w:proofErr w:type="gramStart"/>
      <w:r w:rsidRPr="00C956BB">
        <w:rPr>
          <w:rFonts w:ascii="Times New Roman" w:hAnsi="Times New Roman"/>
          <w:color w:val="000000"/>
          <w:sz w:val="23"/>
          <w:szCs w:val="23"/>
        </w:rPr>
        <w:t>the  JSOC</w:t>
      </w:r>
      <w:proofErr w:type="gramEnd"/>
      <w:r w:rsidRPr="00C956BB">
        <w:rPr>
          <w:rFonts w:ascii="Times New Roman" w:hAnsi="Times New Roman"/>
          <w:color w:val="000000"/>
          <w:sz w:val="23"/>
          <w:szCs w:val="23"/>
        </w:rPr>
        <w:t xml:space="preserve"> Team at 1-202-357-7000 or </w:t>
      </w:r>
      <w:proofErr w:type="gramStart"/>
      <w:r w:rsidRPr="00C956BB">
        <w:rPr>
          <w:rFonts w:ascii="Times New Roman" w:hAnsi="Times New Roman"/>
          <w:color w:val="000000"/>
          <w:sz w:val="23"/>
          <w:szCs w:val="23"/>
        </w:rPr>
        <w:t>JSOC@USDOJ.GOV  and</w:t>
      </w:r>
      <w:proofErr w:type="gramEnd"/>
      <w:r w:rsidRPr="00C956BB">
        <w:rPr>
          <w:rFonts w:ascii="Times New Roman" w:hAnsi="Times New Roman"/>
          <w:color w:val="000000"/>
          <w:sz w:val="23"/>
          <w:szCs w:val="23"/>
        </w:rPr>
        <w:t xml:space="preserve"> contact the DOJ CO and COR as soon as practicable. </w:t>
      </w:r>
      <w:r w:rsidRPr="00C956BB">
        <w:rPr>
          <w:rFonts w:ascii="Times New Roman" w:hAnsi="Times New Roman"/>
          <w:sz w:val="23"/>
          <w:szCs w:val="23"/>
        </w:rPr>
        <w:t>If the contract involves PII, the Contractor must comply with the notification requirements of DOJ-02 and Executive Order M-17-12 (Memorandum on Preparing for and Responding to a Breach of Personally Identifiable Information), Contractor Privacy Requirements, Section B.5, for an actual or suspected Security Incident.</w:t>
      </w:r>
      <w:bookmarkEnd w:id="29"/>
      <w:r w:rsidRPr="00C956BB">
        <w:rPr>
          <w:rFonts w:ascii="Times New Roman" w:hAnsi="Times New Roman"/>
          <w:sz w:val="23"/>
          <w:szCs w:val="23"/>
        </w:rPr>
        <w:t xml:space="preserve"> </w:t>
      </w:r>
    </w:p>
    <w:p w14:paraId="55860072" w14:textId="77777777" w:rsidR="00C956BB" w:rsidRPr="00C956BB" w:rsidRDefault="00C956BB" w:rsidP="00C956BB">
      <w:pPr>
        <w:autoSpaceDE w:val="0"/>
        <w:autoSpaceDN w:val="0"/>
        <w:adjustRightInd w:val="0"/>
        <w:spacing w:line="240" w:lineRule="auto"/>
        <w:ind w:left="2160" w:hanging="720"/>
        <w:jc w:val="both"/>
        <w:rPr>
          <w:rFonts w:ascii="Times New Roman" w:hAnsi="Times New Roman"/>
          <w:sz w:val="23"/>
          <w:szCs w:val="23"/>
        </w:rPr>
      </w:pPr>
      <w:r w:rsidRPr="00C956BB">
        <w:rPr>
          <w:rFonts w:ascii="Times New Roman" w:hAnsi="Times New Roman"/>
          <w:sz w:val="23"/>
          <w:szCs w:val="23"/>
        </w:rPr>
        <w:t>2.</w:t>
      </w:r>
      <w:r w:rsidRPr="00C956BB">
        <w:rPr>
          <w:rFonts w:ascii="Times New Roman" w:hAnsi="Times New Roman"/>
          <w:sz w:val="23"/>
          <w:szCs w:val="23"/>
        </w:rPr>
        <w:tab/>
      </w:r>
      <w:bookmarkStart w:id="30" w:name="OLE_LINK17"/>
      <w:r w:rsidRPr="00C956BB">
        <w:rPr>
          <w:rFonts w:ascii="Times New Roman" w:hAnsi="Times New Roman"/>
          <w:sz w:val="23"/>
          <w:szCs w:val="23"/>
        </w:rPr>
        <w:t xml:space="preserve">The Contractor must limit sharing of Security Incident details to only those individuals involved in responding to the potential Security Incident.  Any provisions of the Covered Contract regarding the citizenship or location of individuals working on the Covered Contract apply equally to individuals involved in responding to any potential Security Incidents. The Contractor may request assistance from the JSOC for advice, incident response, or FBI coordination. The Contractor must provide weekly updates to CO, COR and JSOC </w:t>
      </w:r>
      <w:proofErr w:type="gramStart"/>
      <w:r w:rsidRPr="00C956BB">
        <w:rPr>
          <w:rFonts w:ascii="Times New Roman" w:hAnsi="Times New Roman"/>
          <w:sz w:val="23"/>
          <w:szCs w:val="23"/>
        </w:rPr>
        <w:t>during the course of</w:t>
      </w:r>
      <w:proofErr w:type="gramEnd"/>
      <w:r w:rsidRPr="00C956BB">
        <w:rPr>
          <w:rFonts w:ascii="Times New Roman" w:hAnsi="Times New Roman"/>
          <w:sz w:val="23"/>
          <w:szCs w:val="23"/>
        </w:rPr>
        <w:t xml:space="preserve"> a Security Incident investigation.  </w:t>
      </w:r>
      <w:bookmarkEnd w:id="30"/>
    </w:p>
    <w:p w14:paraId="10CBEBA9"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highlight w:val="yellow"/>
        </w:rPr>
      </w:pPr>
    </w:p>
    <w:p w14:paraId="7A1C687D" w14:textId="77777777" w:rsidR="00C956BB" w:rsidRPr="00C956BB" w:rsidRDefault="00C956BB" w:rsidP="00C956BB">
      <w:pPr>
        <w:numPr>
          <w:ilvl w:val="0"/>
          <w:numId w:val="12"/>
        </w:numPr>
        <w:autoSpaceDE w:val="0"/>
        <w:autoSpaceDN w:val="0"/>
        <w:adjustRightInd w:val="0"/>
        <w:spacing w:after="160" w:line="240" w:lineRule="auto"/>
        <w:ind w:left="0" w:firstLine="720"/>
        <w:jc w:val="both"/>
        <w:rPr>
          <w:rFonts w:ascii="Times New Roman" w:hAnsi="Times New Roman"/>
          <w:sz w:val="23"/>
          <w:szCs w:val="23"/>
        </w:rPr>
      </w:pPr>
      <w:r w:rsidRPr="00C956BB">
        <w:rPr>
          <w:rFonts w:ascii="Times New Roman" w:hAnsi="Times New Roman"/>
          <w:sz w:val="23"/>
          <w:szCs w:val="23"/>
        </w:rPr>
        <w:t xml:space="preserve">Any report submitted in accordance with paragraphs (B) and (C), above, shall identify:  </w:t>
      </w:r>
    </w:p>
    <w:p w14:paraId="2EE18929" w14:textId="77777777" w:rsidR="00C956BB" w:rsidRPr="00C956BB" w:rsidRDefault="00C956BB" w:rsidP="00C956BB">
      <w:pPr>
        <w:numPr>
          <w:ilvl w:val="0"/>
          <w:numId w:val="18"/>
        </w:numPr>
        <w:autoSpaceDE w:val="0"/>
        <w:autoSpaceDN w:val="0"/>
        <w:adjustRightInd w:val="0"/>
        <w:spacing w:after="160" w:line="240" w:lineRule="auto"/>
        <w:ind w:left="2160" w:hanging="720"/>
        <w:jc w:val="both"/>
        <w:rPr>
          <w:rFonts w:ascii="Times New Roman" w:hAnsi="Times New Roman"/>
          <w:sz w:val="23"/>
          <w:szCs w:val="23"/>
        </w:rPr>
      </w:pPr>
      <w:r w:rsidRPr="00C956BB">
        <w:rPr>
          <w:rFonts w:ascii="Times New Roman" w:hAnsi="Times New Roman"/>
          <w:sz w:val="23"/>
          <w:szCs w:val="23"/>
        </w:rPr>
        <w:t xml:space="preserve">Both the Covered Information Systems and DOJ Information involved or at risk, including the type, amount, and level of sensitivity of the DOJ Information and, if the DOJ Information contains PII, the estimated number of unique instances of PII. </w:t>
      </w:r>
    </w:p>
    <w:p w14:paraId="1D57A637" w14:textId="77777777" w:rsidR="00C956BB" w:rsidRPr="00C956BB" w:rsidRDefault="00C956BB" w:rsidP="00C956BB">
      <w:pPr>
        <w:numPr>
          <w:ilvl w:val="0"/>
          <w:numId w:val="18"/>
        </w:numPr>
        <w:autoSpaceDE w:val="0"/>
        <w:autoSpaceDN w:val="0"/>
        <w:adjustRightInd w:val="0"/>
        <w:spacing w:after="160" w:line="240" w:lineRule="auto"/>
        <w:ind w:left="2160" w:hanging="720"/>
        <w:jc w:val="both"/>
        <w:rPr>
          <w:rFonts w:ascii="Times New Roman" w:hAnsi="Times New Roman"/>
          <w:sz w:val="23"/>
          <w:szCs w:val="23"/>
        </w:rPr>
      </w:pPr>
      <w:r w:rsidRPr="00C956BB">
        <w:rPr>
          <w:rFonts w:ascii="Times New Roman" w:hAnsi="Times New Roman"/>
          <w:sz w:val="23"/>
          <w:szCs w:val="23"/>
        </w:rPr>
        <w:t xml:space="preserve">All steps and processes being undertaken by the Contractor to minimize, remedy, and/or investigate the Security Incident. </w:t>
      </w:r>
    </w:p>
    <w:p w14:paraId="469047EC" w14:textId="77777777" w:rsidR="00C956BB" w:rsidRPr="00C956BB" w:rsidRDefault="00C956BB" w:rsidP="00C956BB">
      <w:pPr>
        <w:numPr>
          <w:ilvl w:val="0"/>
          <w:numId w:val="18"/>
        </w:numPr>
        <w:autoSpaceDE w:val="0"/>
        <w:autoSpaceDN w:val="0"/>
        <w:adjustRightInd w:val="0"/>
        <w:spacing w:after="160" w:line="240" w:lineRule="auto"/>
        <w:ind w:left="2160" w:hanging="720"/>
        <w:jc w:val="both"/>
        <w:rPr>
          <w:rFonts w:ascii="Times New Roman" w:hAnsi="Times New Roman"/>
          <w:sz w:val="23"/>
          <w:szCs w:val="23"/>
        </w:rPr>
      </w:pPr>
      <w:bookmarkStart w:id="31" w:name="OLE_LINK18"/>
      <w:proofErr w:type="gramStart"/>
      <w:r w:rsidRPr="00C956BB">
        <w:rPr>
          <w:rFonts w:ascii="Times New Roman" w:hAnsi="Times New Roman"/>
          <w:sz w:val="23"/>
          <w:szCs w:val="23"/>
        </w:rPr>
        <w:t>Any and all</w:t>
      </w:r>
      <w:proofErr w:type="gramEnd"/>
      <w:r w:rsidRPr="00C956BB">
        <w:rPr>
          <w:rFonts w:ascii="Times New Roman" w:hAnsi="Times New Roman"/>
          <w:sz w:val="23"/>
          <w:szCs w:val="23"/>
        </w:rPr>
        <w:t xml:space="preserve"> other information as required by the CISA Federal Incident Notification Guidelines, including the functional impact, information impact, impact to recoverability, threat vector, mitigation details, and all available incident details; and </w:t>
      </w:r>
    </w:p>
    <w:p w14:paraId="28240E90" w14:textId="77777777" w:rsidR="00C956BB" w:rsidRPr="00C956BB" w:rsidRDefault="00C956BB" w:rsidP="00C956BB">
      <w:pPr>
        <w:autoSpaceDE w:val="0"/>
        <w:autoSpaceDN w:val="0"/>
        <w:adjustRightInd w:val="0"/>
        <w:spacing w:line="240" w:lineRule="auto"/>
        <w:ind w:left="2160"/>
        <w:jc w:val="both"/>
        <w:rPr>
          <w:rFonts w:ascii="Times New Roman" w:hAnsi="Times New Roman"/>
          <w:sz w:val="23"/>
          <w:szCs w:val="23"/>
        </w:rPr>
      </w:pPr>
    </w:p>
    <w:p w14:paraId="0A4F7E63" w14:textId="77777777" w:rsidR="00C956BB" w:rsidRPr="00C956BB" w:rsidRDefault="00C956BB" w:rsidP="00C956BB">
      <w:pPr>
        <w:autoSpaceDE w:val="0"/>
        <w:autoSpaceDN w:val="0"/>
        <w:adjustRightInd w:val="0"/>
        <w:spacing w:line="240" w:lineRule="auto"/>
        <w:ind w:left="1440"/>
        <w:jc w:val="both"/>
        <w:rPr>
          <w:rFonts w:ascii="Times New Roman" w:hAnsi="Times New Roman"/>
          <w:sz w:val="23"/>
          <w:szCs w:val="23"/>
        </w:rPr>
      </w:pPr>
      <w:r w:rsidRPr="00C956BB">
        <w:rPr>
          <w:rFonts w:ascii="Times New Roman" w:hAnsi="Times New Roman"/>
          <w:sz w:val="23"/>
          <w:szCs w:val="23"/>
        </w:rPr>
        <w:t xml:space="preserve">The Contractor may request assistance from the JSOC Team for advice, incident response, or FBI coordination, and must provide weekly updates to CO, COR, and JSOC </w:t>
      </w:r>
      <w:proofErr w:type="gramStart"/>
      <w:r w:rsidRPr="00C956BB">
        <w:rPr>
          <w:rFonts w:ascii="Times New Roman" w:hAnsi="Times New Roman"/>
          <w:sz w:val="23"/>
          <w:szCs w:val="23"/>
        </w:rPr>
        <w:t>during the course of</w:t>
      </w:r>
      <w:proofErr w:type="gramEnd"/>
      <w:r w:rsidRPr="00C956BB">
        <w:rPr>
          <w:rFonts w:ascii="Times New Roman" w:hAnsi="Times New Roman"/>
          <w:sz w:val="23"/>
          <w:szCs w:val="23"/>
        </w:rPr>
        <w:t xml:space="preserve"> an Incident investigation.  </w:t>
      </w:r>
    </w:p>
    <w:bookmarkEnd w:id="31"/>
    <w:p w14:paraId="26B047CD" w14:textId="77777777" w:rsidR="00C956BB" w:rsidRPr="00C956BB" w:rsidRDefault="00C956BB" w:rsidP="00C956BB">
      <w:pPr>
        <w:autoSpaceDE w:val="0"/>
        <w:autoSpaceDN w:val="0"/>
        <w:adjustRightInd w:val="0"/>
        <w:spacing w:line="240" w:lineRule="auto"/>
        <w:ind w:left="720"/>
        <w:jc w:val="both"/>
        <w:rPr>
          <w:rFonts w:ascii="Times New Roman" w:hAnsi="Times New Roman"/>
          <w:sz w:val="23"/>
          <w:szCs w:val="23"/>
        </w:rPr>
      </w:pPr>
    </w:p>
    <w:bookmarkEnd w:id="28"/>
    <w:p w14:paraId="53BF40EA" w14:textId="77777777" w:rsidR="00C956BB" w:rsidRPr="00C956BB" w:rsidRDefault="00C956BB" w:rsidP="00C956BB">
      <w:pPr>
        <w:numPr>
          <w:ilvl w:val="0"/>
          <w:numId w:val="12"/>
        </w:numPr>
        <w:autoSpaceDE w:val="0"/>
        <w:autoSpaceDN w:val="0"/>
        <w:adjustRightInd w:val="0"/>
        <w:spacing w:after="160" w:line="240" w:lineRule="auto"/>
        <w:ind w:left="0" w:firstLine="720"/>
        <w:jc w:val="both"/>
        <w:rPr>
          <w:rFonts w:ascii="Times New Roman" w:hAnsi="Times New Roman"/>
          <w:sz w:val="23"/>
          <w:szCs w:val="23"/>
        </w:rPr>
      </w:pPr>
      <w:r w:rsidRPr="00C956BB">
        <w:rPr>
          <w:rFonts w:ascii="Times New Roman" w:hAnsi="Times New Roman"/>
          <w:color w:val="000000"/>
          <w:sz w:val="24"/>
          <w:szCs w:val="24"/>
        </w:rPr>
        <w:lastRenderedPageBreak/>
        <w:t xml:space="preserve">Except as otherwise required by Federal, State and local laws, executive orders, rules and regulations, </w:t>
      </w:r>
      <w:r w:rsidRPr="00C956BB">
        <w:rPr>
          <w:rFonts w:ascii="Times New Roman" w:hAnsi="Times New Roman"/>
          <w:sz w:val="23"/>
          <w:szCs w:val="23"/>
        </w:rPr>
        <w:t xml:space="preserve">all determinations regarding whether and when to notify other individuals and/or federal agencies potentially affected by a Security Incident will be made by DOJ senior officials, the DOJ Core Management Team, or the COR at DOJ’s discretion. </w:t>
      </w:r>
    </w:p>
    <w:p w14:paraId="6B2A28BF" w14:textId="77777777" w:rsidR="00C956BB" w:rsidRPr="00C956BB" w:rsidRDefault="00C956BB" w:rsidP="00C956BB">
      <w:pPr>
        <w:autoSpaceDE w:val="0"/>
        <w:autoSpaceDN w:val="0"/>
        <w:adjustRightInd w:val="0"/>
        <w:spacing w:line="240" w:lineRule="auto"/>
        <w:ind w:firstLine="720"/>
        <w:jc w:val="both"/>
        <w:rPr>
          <w:rFonts w:ascii="Times New Roman" w:hAnsi="Times New Roman"/>
          <w:sz w:val="23"/>
          <w:szCs w:val="23"/>
        </w:rPr>
      </w:pPr>
    </w:p>
    <w:p w14:paraId="4B6A1C20" w14:textId="77777777" w:rsidR="00C956BB" w:rsidRPr="00C956BB" w:rsidRDefault="00C956BB" w:rsidP="00C956BB">
      <w:pPr>
        <w:numPr>
          <w:ilvl w:val="0"/>
          <w:numId w:val="12"/>
        </w:numPr>
        <w:autoSpaceDE w:val="0"/>
        <w:autoSpaceDN w:val="0"/>
        <w:adjustRightInd w:val="0"/>
        <w:spacing w:after="160" w:line="240" w:lineRule="auto"/>
        <w:ind w:left="0" w:firstLine="720"/>
        <w:jc w:val="both"/>
        <w:rPr>
          <w:rFonts w:ascii="Times New Roman" w:hAnsi="Times New Roman"/>
          <w:color w:val="000000"/>
          <w:sz w:val="23"/>
          <w:szCs w:val="23"/>
        </w:rPr>
      </w:pPr>
      <w:r w:rsidRPr="00C956BB">
        <w:rPr>
          <w:rFonts w:ascii="Times New Roman" w:hAnsi="Times New Roman"/>
          <w:sz w:val="23"/>
          <w:szCs w:val="23"/>
        </w:rPr>
        <w:t>The Contractor must provide to DOJ full access to any facility and/or Covered Information System affected or potentially affected by any potential or confirmed Security Incident, including access by the DOJ OIG and federal law enforcement organizations, and undertake any and all response actions DOJ determines are required to ensure the protection of DOJ Information, including providing all requested images, log files, and event information to facilitate rapid resolution of any Security Incident.</w:t>
      </w:r>
    </w:p>
    <w:p w14:paraId="40C5D177" w14:textId="77777777" w:rsidR="00C956BB" w:rsidRPr="00C956BB" w:rsidRDefault="00C956BB" w:rsidP="00C956BB">
      <w:pPr>
        <w:autoSpaceDE w:val="0"/>
        <w:autoSpaceDN w:val="0"/>
        <w:adjustRightInd w:val="0"/>
        <w:spacing w:line="240" w:lineRule="auto"/>
        <w:ind w:left="1440"/>
        <w:jc w:val="both"/>
        <w:rPr>
          <w:rFonts w:ascii="Times New Roman" w:hAnsi="Times New Roman"/>
          <w:sz w:val="23"/>
          <w:szCs w:val="23"/>
        </w:rPr>
      </w:pPr>
    </w:p>
    <w:p w14:paraId="000193E8" w14:textId="77777777" w:rsidR="00C956BB" w:rsidRPr="00C956BB" w:rsidRDefault="00C956BB" w:rsidP="00C956BB">
      <w:pPr>
        <w:numPr>
          <w:ilvl w:val="0"/>
          <w:numId w:val="12"/>
        </w:numPr>
        <w:autoSpaceDE w:val="0"/>
        <w:autoSpaceDN w:val="0"/>
        <w:adjustRightInd w:val="0"/>
        <w:spacing w:after="160" w:line="240" w:lineRule="auto"/>
        <w:ind w:left="0" w:firstLine="720"/>
        <w:jc w:val="both"/>
        <w:rPr>
          <w:rFonts w:ascii="Times New Roman" w:hAnsi="Times New Roman"/>
          <w:sz w:val="23"/>
          <w:szCs w:val="23"/>
        </w:rPr>
      </w:pPr>
      <w:r w:rsidRPr="00C956BB">
        <w:rPr>
          <w:rFonts w:ascii="Times New Roman" w:hAnsi="Times New Roman"/>
          <w:sz w:val="23"/>
          <w:szCs w:val="23"/>
        </w:rPr>
        <w:t xml:space="preserve">DOJ, at its sole discretion, may obtain, and the Contractor will permit, the assistance of other federal agencies and/or third-party contractors or firms to aid in response activities related to any potential or confirmed Security Incident. Additionally, DOJ, at its sole discretion, may require the Contractor to retain, at the Contractor’s expense, a 3PAO acceptable to DOJ, with expertise in incident response, compromise assessment, and federal security control requirements, to conduct a thorough vulnerability and security assessment of all affected Covered Information Systems. </w:t>
      </w:r>
    </w:p>
    <w:p w14:paraId="5793DE4E" w14:textId="77777777" w:rsidR="00C956BB" w:rsidRPr="00C956BB" w:rsidRDefault="00C956BB" w:rsidP="00C956BB">
      <w:pPr>
        <w:autoSpaceDE w:val="0"/>
        <w:autoSpaceDN w:val="0"/>
        <w:adjustRightInd w:val="0"/>
        <w:spacing w:line="240" w:lineRule="auto"/>
        <w:ind w:left="1440"/>
        <w:jc w:val="both"/>
        <w:rPr>
          <w:rFonts w:ascii="Times New Roman" w:hAnsi="Times New Roman"/>
          <w:sz w:val="23"/>
          <w:szCs w:val="23"/>
        </w:rPr>
      </w:pPr>
    </w:p>
    <w:p w14:paraId="5EC44AED" w14:textId="77777777" w:rsidR="00C956BB" w:rsidRPr="00C956BB" w:rsidRDefault="00C956BB" w:rsidP="00C956BB">
      <w:pPr>
        <w:numPr>
          <w:ilvl w:val="0"/>
          <w:numId w:val="12"/>
        </w:numPr>
        <w:autoSpaceDE w:val="0"/>
        <w:autoSpaceDN w:val="0"/>
        <w:adjustRightInd w:val="0"/>
        <w:spacing w:after="160" w:line="240" w:lineRule="auto"/>
        <w:ind w:left="0" w:firstLine="720"/>
        <w:jc w:val="both"/>
        <w:rPr>
          <w:rFonts w:ascii="Times New Roman" w:hAnsi="Times New Roman"/>
          <w:sz w:val="23"/>
          <w:szCs w:val="23"/>
        </w:rPr>
      </w:pPr>
      <w:r w:rsidRPr="00C956BB">
        <w:rPr>
          <w:rFonts w:ascii="Times New Roman" w:hAnsi="Times New Roman"/>
          <w:sz w:val="23"/>
          <w:szCs w:val="23"/>
        </w:rPr>
        <w:t xml:space="preserve">Response activities related to any Security Incident undertaken by DOJ, including activities undertaken by the Contractor, other federal agencies, and any third-party contractors or firms at the request or direction of DOJ, may include inspections, investigations, forensic reviews, data </w:t>
      </w:r>
      <w:proofErr w:type="gramStart"/>
      <w:r w:rsidRPr="00C956BB">
        <w:rPr>
          <w:rFonts w:ascii="Times New Roman" w:hAnsi="Times New Roman"/>
          <w:sz w:val="23"/>
          <w:szCs w:val="23"/>
        </w:rPr>
        <w:t>analyses</w:t>
      </w:r>
      <w:proofErr w:type="gramEnd"/>
      <w:r w:rsidRPr="00C956BB">
        <w:rPr>
          <w:rFonts w:ascii="Times New Roman" w:hAnsi="Times New Roman"/>
          <w:sz w:val="23"/>
          <w:szCs w:val="23"/>
        </w:rPr>
        <w:t xml:space="preserve"> and processing, and final determinations of responsibility for the Security Incident and/or liability for any additional response activities. The Contractor shall be responsible for all costs and related resource allocations required for all such response activities related to any Security Incident, including the cost of any penetration testing. </w:t>
      </w:r>
    </w:p>
    <w:p w14:paraId="2B7B3FB7" w14:textId="77777777" w:rsidR="00C956BB" w:rsidRPr="00C956BB" w:rsidRDefault="00C956BB" w:rsidP="00C956BB">
      <w:pPr>
        <w:autoSpaceDE w:val="0"/>
        <w:autoSpaceDN w:val="0"/>
        <w:adjustRightInd w:val="0"/>
        <w:spacing w:line="240" w:lineRule="auto"/>
        <w:jc w:val="both"/>
        <w:rPr>
          <w:rFonts w:ascii="Times New Roman" w:hAnsi="Times New Roman"/>
          <w:sz w:val="23"/>
          <w:szCs w:val="23"/>
        </w:rPr>
      </w:pPr>
    </w:p>
    <w:p w14:paraId="32480C40" w14:textId="77777777" w:rsidR="00C956BB" w:rsidRPr="00C956BB" w:rsidRDefault="00C956BB" w:rsidP="00C956BB">
      <w:pPr>
        <w:autoSpaceDE w:val="0"/>
        <w:autoSpaceDN w:val="0"/>
        <w:adjustRightInd w:val="0"/>
        <w:spacing w:line="240" w:lineRule="auto"/>
        <w:jc w:val="both"/>
        <w:rPr>
          <w:rFonts w:ascii="Times New Roman" w:hAnsi="Times New Roman"/>
          <w:b/>
          <w:bCs/>
          <w:sz w:val="23"/>
          <w:szCs w:val="23"/>
        </w:rPr>
      </w:pPr>
      <w:r w:rsidRPr="00C956BB">
        <w:rPr>
          <w:rFonts w:ascii="Times New Roman" w:hAnsi="Times New Roman"/>
          <w:b/>
          <w:bCs/>
          <w:sz w:val="23"/>
          <w:szCs w:val="23"/>
        </w:rPr>
        <w:t xml:space="preserve">VII. Pass-Through of Security Requirements to Subcontractors and CSPs </w:t>
      </w:r>
    </w:p>
    <w:p w14:paraId="110AB2A4" w14:textId="77777777" w:rsidR="00C956BB" w:rsidRPr="00C956BB" w:rsidRDefault="00C956BB" w:rsidP="00C956BB">
      <w:pPr>
        <w:numPr>
          <w:ilvl w:val="0"/>
          <w:numId w:val="17"/>
        </w:numPr>
        <w:autoSpaceDE w:val="0"/>
        <w:autoSpaceDN w:val="0"/>
        <w:adjustRightInd w:val="0"/>
        <w:spacing w:after="160" w:line="240" w:lineRule="auto"/>
        <w:ind w:firstLine="720"/>
        <w:jc w:val="both"/>
        <w:rPr>
          <w:rFonts w:ascii="Times New Roman" w:hAnsi="Times New Roman"/>
          <w:sz w:val="23"/>
          <w:szCs w:val="23"/>
        </w:rPr>
      </w:pPr>
      <w:r w:rsidRPr="00C956BB">
        <w:rPr>
          <w:rFonts w:ascii="Times New Roman" w:hAnsi="Times New Roman"/>
          <w:sz w:val="23"/>
          <w:szCs w:val="23"/>
        </w:rPr>
        <w:t xml:space="preserve">The requirements set forth in the preceding paragraphs of this clause apply to all subcontractors and CSPs who perform work in connection with the contract, including any CSP providing services for any other CSP under the contract, and the Contractor shall flow down this clause to all subcontractors and CSPs performing under this contract. Any breach by any subcontractor or CSP of any of the provisions set forth in this clause will be attributed to the Contractor. </w:t>
      </w:r>
    </w:p>
    <w:p w14:paraId="62740AAD" w14:textId="77777777" w:rsidR="00C956BB" w:rsidRPr="00C956BB" w:rsidRDefault="00C956BB" w:rsidP="00C956BB">
      <w:pPr>
        <w:autoSpaceDE w:val="0"/>
        <w:autoSpaceDN w:val="0"/>
        <w:adjustRightInd w:val="0"/>
        <w:spacing w:line="240" w:lineRule="auto"/>
        <w:ind w:left="720"/>
        <w:jc w:val="both"/>
        <w:rPr>
          <w:rFonts w:ascii="Times New Roman" w:hAnsi="Times New Roman"/>
          <w:sz w:val="23"/>
          <w:szCs w:val="23"/>
        </w:rPr>
      </w:pPr>
    </w:p>
    <w:p w14:paraId="18CA8B88" w14:textId="77777777" w:rsidR="00C956BB" w:rsidRPr="00C956BB" w:rsidRDefault="00C956BB" w:rsidP="00C956BB">
      <w:pPr>
        <w:spacing w:after="160" w:line="259" w:lineRule="auto"/>
        <w:jc w:val="center"/>
        <w:rPr>
          <w:rFonts w:ascii="Times New Roman" w:hAnsi="Times New Roman"/>
        </w:rPr>
      </w:pPr>
      <w:r w:rsidRPr="00C956BB">
        <w:rPr>
          <w:rFonts w:ascii="Times New Roman" w:hAnsi="Times New Roman"/>
          <w:sz w:val="23"/>
          <w:szCs w:val="23"/>
        </w:rPr>
        <w:t>(End of Clause)</w:t>
      </w:r>
    </w:p>
    <w:p w14:paraId="413CB164" w14:textId="77777777" w:rsidR="00C956BB" w:rsidRDefault="00C956BB" w:rsidP="000566F8">
      <w:pPr>
        <w:spacing w:line="240" w:lineRule="auto"/>
        <w:ind w:left="15" w:right="15"/>
        <w:jc w:val="both"/>
        <w:rPr>
          <w:rFonts w:ascii="Times New Roman" w:eastAsia="Times New Roman" w:hAnsi="Times New Roman"/>
          <w:b/>
          <w:sz w:val="24"/>
          <w:szCs w:val="24"/>
        </w:rPr>
      </w:pPr>
    </w:p>
    <w:p w14:paraId="4D2E990E" w14:textId="3832735E"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b/>
          <w:sz w:val="24"/>
          <w:szCs w:val="24"/>
        </w:rPr>
        <w:t>ATF-14,</w:t>
      </w:r>
      <w:r w:rsidRPr="00A72D4A">
        <w:rPr>
          <w:rFonts w:ascii="Times New Roman" w:eastAsia="Times New Roman" w:hAnsi="Times New Roman"/>
          <w:sz w:val="24"/>
          <w:szCs w:val="24"/>
        </w:rPr>
        <w:t xml:space="preserve"> </w:t>
      </w:r>
      <w:r w:rsidRPr="00A72D4A">
        <w:rPr>
          <w:rFonts w:ascii="Times New Roman" w:eastAsia="Times New Roman" w:hAnsi="Times New Roman"/>
          <w:b/>
          <w:bCs/>
          <w:sz w:val="24"/>
          <w:szCs w:val="24"/>
        </w:rPr>
        <w:t xml:space="preserve">ELECTRONIC INVOICING </w:t>
      </w:r>
      <w:r w:rsidRPr="00A72D4A">
        <w:rPr>
          <w:rFonts w:ascii="Times New Roman" w:eastAsia="Times New Roman" w:hAnsi="Times New Roman"/>
          <w:i/>
          <w:iCs/>
          <w:sz w:val="24"/>
          <w:szCs w:val="24"/>
        </w:rPr>
        <w:t xml:space="preserve">(Revised </w:t>
      </w:r>
      <w:r w:rsidR="003A7447">
        <w:rPr>
          <w:rFonts w:ascii="Times New Roman" w:eastAsia="Times New Roman" w:hAnsi="Times New Roman"/>
          <w:i/>
          <w:iCs/>
          <w:sz w:val="24"/>
          <w:szCs w:val="24"/>
        </w:rPr>
        <w:t>December 4, 2025</w:t>
      </w:r>
      <w:r w:rsidRPr="00A72D4A">
        <w:rPr>
          <w:rFonts w:ascii="Times New Roman" w:eastAsia="Times New Roman" w:hAnsi="Times New Roman"/>
          <w:i/>
          <w:iCs/>
          <w:sz w:val="24"/>
          <w:szCs w:val="24"/>
        </w:rPr>
        <w:t>)</w:t>
      </w:r>
    </w:p>
    <w:p w14:paraId="0FB27B0A" w14:textId="77777777"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sz w:val="24"/>
          <w:szCs w:val="24"/>
        </w:rPr>
        <w:t> </w:t>
      </w:r>
    </w:p>
    <w:p w14:paraId="08D112A5" w14:textId="77777777" w:rsidR="003A7447" w:rsidRPr="003A7447" w:rsidRDefault="003A7447" w:rsidP="003A7447">
      <w:pPr>
        <w:spacing w:line="240" w:lineRule="auto"/>
        <w:ind w:left="15" w:right="15"/>
        <w:jc w:val="both"/>
        <w:rPr>
          <w:rFonts w:ascii="Times New Roman" w:eastAsia="Times New Roman" w:hAnsi="Times New Roman"/>
          <w:sz w:val="24"/>
          <w:szCs w:val="24"/>
        </w:rPr>
      </w:pPr>
      <w:r w:rsidRPr="003A7447">
        <w:rPr>
          <w:rFonts w:ascii="Times New Roman" w:eastAsia="Times New Roman" w:hAnsi="Times New Roman"/>
          <w:sz w:val="24"/>
          <w:szCs w:val="24"/>
        </w:rPr>
        <w:t xml:space="preserve">(a) The Bureau of Alcohol, Tobacco, Firearms and Explosives (ATF) </w:t>
      </w:r>
      <w:proofErr w:type="gramStart"/>
      <w:r w:rsidRPr="003A7447">
        <w:rPr>
          <w:rFonts w:ascii="Times New Roman" w:eastAsia="Times New Roman" w:hAnsi="Times New Roman"/>
          <w:sz w:val="24"/>
          <w:szCs w:val="24"/>
        </w:rPr>
        <w:t>requires</w:t>
      </w:r>
      <w:proofErr w:type="gramEnd"/>
      <w:r w:rsidRPr="003A7447">
        <w:rPr>
          <w:rFonts w:ascii="Times New Roman" w:eastAsia="Times New Roman" w:hAnsi="Times New Roman"/>
          <w:sz w:val="24"/>
          <w:szCs w:val="24"/>
        </w:rPr>
        <w:t xml:space="preserve"> contractors to submit invoices electronically through the United States’ Department of the Treasury's </w:t>
      </w:r>
      <w:r w:rsidRPr="003A7447">
        <w:rPr>
          <w:rFonts w:ascii="Times New Roman" w:eastAsia="Times New Roman" w:hAnsi="Times New Roman"/>
          <w:i/>
          <w:iCs/>
          <w:sz w:val="24"/>
          <w:szCs w:val="24"/>
        </w:rPr>
        <w:t>Invoice Processing Platform</w:t>
      </w:r>
      <w:r w:rsidRPr="003A7447">
        <w:rPr>
          <w:rFonts w:ascii="Times New Roman" w:eastAsia="Times New Roman" w:hAnsi="Times New Roman"/>
          <w:sz w:val="24"/>
          <w:szCs w:val="24"/>
        </w:rPr>
        <w:t> (IPP) – </w:t>
      </w:r>
      <w:r w:rsidRPr="003A7447">
        <w:rPr>
          <w:rFonts w:ascii="Times New Roman" w:eastAsia="Times New Roman" w:hAnsi="Times New Roman"/>
          <w:sz w:val="24"/>
          <w:szCs w:val="24"/>
          <w:u w:val="single"/>
        </w:rPr>
        <w:t>www.IPP.gov</w:t>
      </w:r>
      <w:r w:rsidRPr="003A7447">
        <w:rPr>
          <w:rFonts w:ascii="Times New Roman" w:eastAsia="Times New Roman" w:hAnsi="Times New Roman"/>
          <w:sz w:val="24"/>
          <w:szCs w:val="24"/>
        </w:rPr>
        <w:t>.  Invoicing electronically saves time, money, and physical storage space for both the Government and the contractor.</w:t>
      </w:r>
    </w:p>
    <w:p w14:paraId="57C4EB34" w14:textId="77777777" w:rsidR="003A7447" w:rsidRPr="003A7447" w:rsidRDefault="003A7447" w:rsidP="003A7447">
      <w:pPr>
        <w:spacing w:line="240" w:lineRule="auto"/>
        <w:ind w:left="15" w:right="15"/>
        <w:jc w:val="both"/>
        <w:rPr>
          <w:rFonts w:ascii="Times New Roman" w:eastAsia="Times New Roman" w:hAnsi="Times New Roman"/>
          <w:sz w:val="24"/>
          <w:szCs w:val="24"/>
        </w:rPr>
      </w:pPr>
      <w:r w:rsidRPr="003A7447">
        <w:rPr>
          <w:rFonts w:ascii="Times New Roman" w:eastAsia="Times New Roman" w:hAnsi="Times New Roman"/>
          <w:sz w:val="24"/>
          <w:szCs w:val="24"/>
        </w:rPr>
        <w:t> </w:t>
      </w:r>
    </w:p>
    <w:p w14:paraId="38800AA0" w14:textId="77777777" w:rsidR="003A7447" w:rsidRPr="003A7447" w:rsidRDefault="003A7447" w:rsidP="003A7447">
      <w:pPr>
        <w:spacing w:line="240" w:lineRule="auto"/>
        <w:ind w:left="15" w:right="15"/>
        <w:rPr>
          <w:rFonts w:ascii="Times New Roman" w:eastAsia="Times New Roman" w:hAnsi="Times New Roman"/>
          <w:sz w:val="24"/>
          <w:szCs w:val="24"/>
        </w:rPr>
      </w:pPr>
      <w:proofErr w:type="gramStart"/>
      <w:r w:rsidRPr="003A7447">
        <w:rPr>
          <w:rFonts w:ascii="Times New Roman" w:eastAsia="Times New Roman" w:hAnsi="Times New Roman"/>
          <w:sz w:val="24"/>
          <w:szCs w:val="24"/>
        </w:rPr>
        <w:lastRenderedPageBreak/>
        <w:t>(b) After</w:t>
      </w:r>
      <w:proofErr w:type="gramEnd"/>
      <w:r w:rsidRPr="003A7447">
        <w:rPr>
          <w:rFonts w:ascii="Times New Roman" w:eastAsia="Times New Roman" w:hAnsi="Times New Roman"/>
          <w:sz w:val="24"/>
          <w:szCs w:val="24"/>
        </w:rPr>
        <w:t xml:space="preserve"> the Department of Justice/ATF enrolls the Contractor in IPP, the Contractor’s Electronic Business (EB) POC per the System for Award System (</w:t>
      </w:r>
      <w:r w:rsidRPr="003A7447">
        <w:rPr>
          <w:rFonts w:ascii="Times New Roman" w:eastAsia="Times New Roman" w:hAnsi="Times New Roman"/>
          <w:sz w:val="24"/>
          <w:szCs w:val="24"/>
          <w:u w:val="single"/>
        </w:rPr>
        <w:t>www.SAM.gov</w:t>
      </w:r>
      <w:r w:rsidRPr="003A7447">
        <w:rPr>
          <w:rFonts w:ascii="Times New Roman" w:eastAsia="Times New Roman" w:hAnsi="Times New Roman"/>
          <w:sz w:val="24"/>
          <w:szCs w:val="24"/>
        </w:rPr>
        <w:t>) will receive a link.  The Contractor’s EB POC, hereafter Administrator, must use that link to log into IPP, using</w:t>
      </w:r>
      <w:r w:rsidRPr="003A7447">
        <w:rPr>
          <w:rFonts w:ascii="Times New Roman" w:eastAsia="Times New Roman" w:hAnsi="Times New Roman"/>
          <w:i/>
          <w:iCs/>
          <w:sz w:val="24"/>
          <w:szCs w:val="24"/>
        </w:rPr>
        <w:t> </w:t>
      </w:r>
      <w:r w:rsidRPr="003A7447">
        <w:rPr>
          <w:rFonts w:ascii="Times New Roman" w:eastAsia="Times New Roman" w:hAnsi="Times New Roman"/>
          <w:sz w:val="24"/>
          <w:szCs w:val="24"/>
        </w:rPr>
        <w:t>an existing or new account.  The Contractor Administrator and/or the Users that person adds will gain access to IPP’s Collector module (upon login) where they can view actions, submit invoices and access payment information.  </w:t>
      </w:r>
      <w:r w:rsidRPr="003A7447">
        <w:rPr>
          <w:rFonts w:ascii="Times New Roman" w:eastAsia="Times New Roman" w:hAnsi="Times New Roman"/>
          <w:b/>
          <w:bCs/>
          <w:sz w:val="24"/>
          <w:szCs w:val="24"/>
        </w:rPr>
        <w:t xml:space="preserve">For </w:t>
      </w:r>
      <w:proofErr w:type="gramStart"/>
      <w:r w:rsidRPr="003A7447">
        <w:rPr>
          <w:rFonts w:ascii="Times New Roman" w:eastAsia="Times New Roman" w:hAnsi="Times New Roman"/>
          <w:b/>
          <w:bCs/>
          <w:sz w:val="24"/>
          <w:szCs w:val="24"/>
        </w:rPr>
        <w:t>assistance  with</w:t>
      </w:r>
      <w:proofErr w:type="gramEnd"/>
      <w:r w:rsidRPr="003A7447">
        <w:rPr>
          <w:rFonts w:ascii="Times New Roman" w:eastAsia="Times New Roman" w:hAnsi="Times New Roman"/>
          <w:b/>
          <w:bCs/>
          <w:sz w:val="24"/>
          <w:szCs w:val="24"/>
        </w:rPr>
        <w:t xml:space="preserve"> IPP, contact its Customer Support Desk </w:t>
      </w:r>
      <w:r w:rsidRPr="003A7447">
        <w:rPr>
          <w:rFonts w:ascii="Times New Roman" w:eastAsia="Times New Roman" w:hAnsi="Times New Roman"/>
          <w:b/>
          <w:bCs/>
          <w:i/>
          <w:iCs/>
          <w:sz w:val="24"/>
          <w:szCs w:val="24"/>
        </w:rPr>
        <w:t>via e</w:t>
      </w:r>
      <w:r w:rsidRPr="003A7447">
        <w:rPr>
          <w:rFonts w:ascii="Times New Roman" w:eastAsia="Times New Roman" w:hAnsi="Times New Roman"/>
          <w:b/>
          <w:bCs/>
          <w:sz w:val="24"/>
          <w:szCs w:val="24"/>
        </w:rPr>
        <w:t>mail, </w:t>
      </w:r>
      <w:r w:rsidRPr="003A7447">
        <w:rPr>
          <w:rFonts w:ascii="Times New Roman" w:eastAsia="Times New Roman" w:hAnsi="Times New Roman"/>
          <w:b/>
          <w:bCs/>
          <w:sz w:val="24"/>
          <w:szCs w:val="24"/>
          <w:u w:val="single"/>
        </w:rPr>
        <w:t>IPPCustomerSupport@Fiscal.Treasury.gov</w:t>
      </w:r>
      <w:r w:rsidRPr="003A7447">
        <w:rPr>
          <w:rFonts w:ascii="Times New Roman" w:eastAsia="Times New Roman" w:hAnsi="Times New Roman"/>
          <w:b/>
          <w:bCs/>
          <w:sz w:val="24"/>
          <w:szCs w:val="24"/>
        </w:rPr>
        <w:t>, or phone, 866.973.3131.</w:t>
      </w:r>
    </w:p>
    <w:p w14:paraId="232462B6" w14:textId="77777777" w:rsidR="003A7447" w:rsidRPr="003A7447" w:rsidRDefault="003A7447" w:rsidP="003A7447">
      <w:pPr>
        <w:spacing w:line="240" w:lineRule="auto"/>
        <w:ind w:left="15" w:right="15"/>
        <w:jc w:val="both"/>
        <w:rPr>
          <w:rFonts w:ascii="Times New Roman" w:eastAsia="Times New Roman" w:hAnsi="Times New Roman"/>
          <w:sz w:val="24"/>
          <w:szCs w:val="24"/>
        </w:rPr>
      </w:pPr>
      <w:r w:rsidRPr="003A7447">
        <w:rPr>
          <w:rFonts w:ascii="Times New Roman" w:eastAsia="Times New Roman" w:hAnsi="Times New Roman"/>
          <w:sz w:val="24"/>
          <w:szCs w:val="24"/>
        </w:rPr>
        <w:t> </w:t>
      </w:r>
    </w:p>
    <w:p w14:paraId="45EB97A4" w14:textId="77777777" w:rsidR="003A7447" w:rsidRPr="003A7447" w:rsidRDefault="003A7447" w:rsidP="003A7447">
      <w:pPr>
        <w:spacing w:line="240" w:lineRule="auto"/>
        <w:ind w:left="15" w:right="15"/>
        <w:jc w:val="both"/>
        <w:rPr>
          <w:rFonts w:ascii="Times New Roman" w:eastAsia="Times New Roman" w:hAnsi="Times New Roman"/>
          <w:sz w:val="24"/>
          <w:szCs w:val="24"/>
        </w:rPr>
      </w:pPr>
      <w:r w:rsidRPr="003A7447">
        <w:rPr>
          <w:rFonts w:ascii="Times New Roman" w:eastAsia="Times New Roman" w:hAnsi="Times New Roman"/>
          <w:sz w:val="24"/>
          <w:szCs w:val="24"/>
        </w:rPr>
        <w:t>(c) Each invoice must be a </w:t>
      </w:r>
      <w:r w:rsidRPr="003A7447">
        <w:rPr>
          <w:rFonts w:ascii="Times New Roman" w:eastAsia="Times New Roman" w:hAnsi="Times New Roman"/>
          <w:i/>
          <w:iCs/>
          <w:sz w:val="24"/>
          <w:szCs w:val="24"/>
        </w:rPr>
        <w:t>proper</w:t>
      </w:r>
      <w:r w:rsidRPr="003A7447">
        <w:rPr>
          <w:rFonts w:ascii="Times New Roman" w:eastAsia="Times New Roman" w:hAnsi="Times New Roman"/>
          <w:sz w:val="24"/>
          <w:szCs w:val="24"/>
        </w:rPr>
        <w:t> invoice in accordance with the Federal Acquisition Regulation (FAR) subpart 32.905(b) and comply with IPP’s requirements. If contractors submit an invoice with multiple contract-line-item numbers (CLINs) or line numbers for a particular contract-/purchasing-vehicle number, the contractor must clearly identify the specific amounts and activity applicable to each line.  Additionally, the contractor must clearly label the final invoice as "Final."</w:t>
      </w:r>
    </w:p>
    <w:p w14:paraId="7A2538E7" w14:textId="77777777" w:rsidR="003A7447" w:rsidRPr="003A7447" w:rsidRDefault="003A7447" w:rsidP="003A7447">
      <w:pPr>
        <w:spacing w:line="240" w:lineRule="auto"/>
        <w:ind w:left="15" w:right="15"/>
        <w:jc w:val="both"/>
        <w:rPr>
          <w:rFonts w:ascii="Times New Roman" w:eastAsia="Times New Roman" w:hAnsi="Times New Roman"/>
          <w:sz w:val="24"/>
          <w:szCs w:val="24"/>
        </w:rPr>
      </w:pPr>
      <w:r w:rsidRPr="003A7447">
        <w:rPr>
          <w:rFonts w:ascii="Times New Roman" w:eastAsia="Times New Roman" w:hAnsi="Times New Roman"/>
          <w:sz w:val="24"/>
          <w:szCs w:val="24"/>
        </w:rPr>
        <w:t> </w:t>
      </w:r>
    </w:p>
    <w:p w14:paraId="0104FD51" w14:textId="77777777" w:rsidR="003A7447" w:rsidRPr="003A7447" w:rsidRDefault="003A7447" w:rsidP="003A7447">
      <w:pPr>
        <w:spacing w:line="240" w:lineRule="auto"/>
        <w:ind w:left="15" w:right="15"/>
        <w:jc w:val="both"/>
        <w:rPr>
          <w:rFonts w:ascii="Times New Roman" w:eastAsia="Times New Roman" w:hAnsi="Times New Roman"/>
          <w:sz w:val="24"/>
          <w:szCs w:val="24"/>
        </w:rPr>
      </w:pPr>
      <w:r w:rsidRPr="003A7447">
        <w:rPr>
          <w:rFonts w:ascii="Times New Roman" w:eastAsia="Times New Roman" w:hAnsi="Times New Roman"/>
          <w:sz w:val="24"/>
          <w:szCs w:val="24"/>
        </w:rPr>
        <w:t xml:space="preserve">(d) ATF may </w:t>
      </w:r>
      <w:proofErr w:type="gramStart"/>
      <w:r w:rsidRPr="003A7447">
        <w:rPr>
          <w:rFonts w:ascii="Times New Roman" w:eastAsia="Times New Roman" w:hAnsi="Times New Roman"/>
          <w:sz w:val="24"/>
          <w:szCs w:val="24"/>
        </w:rPr>
        <w:t>closeout</w:t>
      </w:r>
      <w:proofErr w:type="gramEnd"/>
      <w:r w:rsidRPr="003A7447">
        <w:rPr>
          <w:rFonts w:ascii="Times New Roman" w:eastAsia="Times New Roman" w:hAnsi="Times New Roman"/>
          <w:sz w:val="24"/>
          <w:szCs w:val="24"/>
        </w:rPr>
        <w:t xml:space="preserve"> residual funds without </w:t>
      </w:r>
      <w:proofErr w:type="gramStart"/>
      <w:r w:rsidRPr="003A7447">
        <w:rPr>
          <w:rFonts w:ascii="Times New Roman" w:eastAsia="Times New Roman" w:hAnsi="Times New Roman"/>
          <w:sz w:val="24"/>
          <w:szCs w:val="24"/>
        </w:rPr>
        <w:t>a modification</w:t>
      </w:r>
      <w:proofErr w:type="gramEnd"/>
      <w:r w:rsidRPr="003A7447">
        <w:rPr>
          <w:rFonts w:ascii="Times New Roman" w:eastAsia="Times New Roman" w:hAnsi="Times New Roman"/>
          <w:sz w:val="24"/>
          <w:szCs w:val="24"/>
        </w:rPr>
        <w:t xml:space="preserve"> when the total value of the obligation does not exceed the simplified-acquisition threshold AND the total does not exceed $1,000. </w:t>
      </w:r>
    </w:p>
    <w:p w14:paraId="3776C898" w14:textId="77777777" w:rsidR="003A7447" w:rsidRPr="003A7447" w:rsidRDefault="003A7447" w:rsidP="003A7447">
      <w:pPr>
        <w:spacing w:line="240" w:lineRule="auto"/>
        <w:ind w:left="15" w:right="15"/>
        <w:jc w:val="both"/>
        <w:rPr>
          <w:rFonts w:ascii="Times New Roman" w:eastAsia="Times New Roman" w:hAnsi="Times New Roman"/>
          <w:sz w:val="24"/>
          <w:szCs w:val="24"/>
        </w:rPr>
      </w:pPr>
      <w:r w:rsidRPr="003A7447">
        <w:rPr>
          <w:rFonts w:ascii="Times New Roman" w:eastAsia="Times New Roman" w:hAnsi="Times New Roman"/>
          <w:sz w:val="24"/>
          <w:szCs w:val="24"/>
        </w:rPr>
        <w:t> </w:t>
      </w:r>
    </w:p>
    <w:p w14:paraId="62FA4396" w14:textId="77777777" w:rsidR="003A7447" w:rsidRPr="003A7447" w:rsidRDefault="003A7447" w:rsidP="003A7447">
      <w:pPr>
        <w:spacing w:line="240" w:lineRule="auto"/>
        <w:ind w:left="15" w:right="15"/>
        <w:jc w:val="center"/>
        <w:rPr>
          <w:rFonts w:ascii="Times New Roman" w:eastAsia="Times New Roman" w:hAnsi="Times New Roman"/>
          <w:sz w:val="24"/>
          <w:szCs w:val="24"/>
        </w:rPr>
      </w:pPr>
      <w:r w:rsidRPr="003A7447">
        <w:rPr>
          <w:rFonts w:ascii="Times New Roman" w:eastAsia="Times New Roman" w:hAnsi="Times New Roman"/>
          <w:sz w:val="24"/>
          <w:szCs w:val="24"/>
        </w:rPr>
        <w:t>(End of Clause)</w:t>
      </w:r>
    </w:p>
    <w:p w14:paraId="27A8EDB1" w14:textId="77777777"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sz w:val="24"/>
          <w:szCs w:val="24"/>
        </w:rPr>
        <w:t> </w:t>
      </w:r>
    </w:p>
    <w:p w14:paraId="7B866AEA" w14:textId="77777777" w:rsidR="000566F8" w:rsidRPr="00A72D4A" w:rsidRDefault="000566F8" w:rsidP="000566F8">
      <w:pPr>
        <w:spacing w:line="256" w:lineRule="auto"/>
        <w:jc w:val="both"/>
        <w:rPr>
          <w:rFonts w:ascii="Times New Roman" w:hAnsi="Times New Roman"/>
          <w:sz w:val="24"/>
          <w:szCs w:val="24"/>
        </w:rPr>
      </w:pPr>
    </w:p>
    <w:p w14:paraId="6EC08E7D" w14:textId="77777777"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b/>
          <w:sz w:val="24"/>
          <w:szCs w:val="24"/>
        </w:rPr>
        <w:t>ATF-17,</w:t>
      </w:r>
      <w:r w:rsidRPr="00A72D4A">
        <w:rPr>
          <w:rFonts w:ascii="Times New Roman" w:eastAsia="Times New Roman" w:hAnsi="Times New Roman"/>
          <w:sz w:val="24"/>
          <w:szCs w:val="24"/>
        </w:rPr>
        <w:t xml:space="preserve"> </w:t>
      </w:r>
      <w:r w:rsidRPr="00A72D4A">
        <w:rPr>
          <w:rFonts w:ascii="Times New Roman" w:eastAsia="Times New Roman" w:hAnsi="Times New Roman"/>
          <w:b/>
          <w:bCs/>
          <w:sz w:val="24"/>
          <w:szCs w:val="24"/>
        </w:rPr>
        <w:t xml:space="preserve">NOTICE TO THE GOVERNMENT OF DELAYS </w:t>
      </w:r>
      <w:r w:rsidRPr="00A72D4A">
        <w:rPr>
          <w:rFonts w:ascii="Times New Roman" w:eastAsia="Times New Roman" w:hAnsi="Times New Roman"/>
          <w:i/>
          <w:iCs/>
          <w:sz w:val="24"/>
          <w:szCs w:val="24"/>
        </w:rPr>
        <w:t>(Revised July 19, 2007)</w:t>
      </w:r>
    </w:p>
    <w:p w14:paraId="6C27386F" w14:textId="77777777"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sz w:val="24"/>
          <w:szCs w:val="24"/>
        </w:rPr>
        <w:t> </w:t>
      </w:r>
    </w:p>
    <w:p w14:paraId="37ACF13C" w14:textId="77777777"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sz w:val="24"/>
          <w:szCs w:val="24"/>
        </w:rPr>
        <w:t>In the event the Contractor encounters difficulty in meeting performance requirements, or when he anticipates difficulty in complying with the contract delivery schedule or completion date, or whenever the Contractor has knowledge that any actual or potential situation is delaying or threatens to delay the timely performance of the contract, the Contractor shall immediately notify the Contracting Officer and the Contracting Officer's Representative COR(s), in writing, giving pertinent details; provided, however, that this date shall be information only in character and that this provision shall not be construed as a waiver by the Government of any delivery schedule or date, or any rights or remedies provided by law or under this contract.</w:t>
      </w:r>
    </w:p>
    <w:p w14:paraId="00AF6ED5" w14:textId="77777777"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sz w:val="24"/>
          <w:szCs w:val="24"/>
        </w:rPr>
        <w:t>  </w:t>
      </w:r>
    </w:p>
    <w:p w14:paraId="653B814C" w14:textId="77777777" w:rsidR="000566F8" w:rsidRPr="00A72D4A" w:rsidRDefault="000566F8" w:rsidP="000566F8">
      <w:pPr>
        <w:spacing w:line="240" w:lineRule="auto"/>
        <w:ind w:left="15" w:right="15"/>
        <w:jc w:val="center"/>
        <w:rPr>
          <w:rFonts w:ascii="Times New Roman" w:eastAsia="Times New Roman" w:hAnsi="Times New Roman"/>
          <w:sz w:val="24"/>
          <w:szCs w:val="24"/>
        </w:rPr>
      </w:pPr>
      <w:r w:rsidRPr="00A72D4A">
        <w:rPr>
          <w:rFonts w:ascii="Times New Roman" w:eastAsia="Times New Roman" w:hAnsi="Times New Roman"/>
          <w:i/>
          <w:iCs/>
          <w:sz w:val="24"/>
          <w:szCs w:val="24"/>
        </w:rPr>
        <w:t>(End of Clause)</w:t>
      </w:r>
    </w:p>
    <w:p w14:paraId="36DC28FD" w14:textId="77777777" w:rsidR="000566F8" w:rsidRPr="00A72D4A" w:rsidRDefault="000566F8" w:rsidP="000566F8">
      <w:pPr>
        <w:spacing w:line="256" w:lineRule="auto"/>
        <w:jc w:val="both"/>
        <w:rPr>
          <w:rFonts w:ascii="Times New Roman" w:hAnsi="Times New Roman"/>
          <w:sz w:val="24"/>
          <w:szCs w:val="24"/>
        </w:rPr>
      </w:pPr>
    </w:p>
    <w:p w14:paraId="1A0EF7FF" w14:textId="77777777"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b/>
          <w:sz w:val="24"/>
          <w:szCs w:val="24"/>
        </w:rPr>
        <w:t>ATF-19,</w:t>
      </w:r>
      <w:r w:rsidRPr="00A72D4A">
        <w:rPr>
          <w:rFonts w:ascii="Times New Roman" w:eastAsia="Times New Roman" w:hAnsi="Times New Roman"/>
          <w:sz w:val="24"/>
          <w:szCs w:val="24"/>
        </w:rPr>
        <w:t xml:space="preserve"> </w:t>
      </w:r>
      <w:r w:rsidRPr="00A72D4A">
        <w:rPr>
          <w:rFonts w:ascii="Times New Roman" w:eastAsia="Times New Roman" w:hAnsi="Times New Roman"/>
          <w:b/>
          <w:bCs/>
          <w:sz w:val="24"/>
          <w:szCs w:val="24"/>
        </w:rPr>
        <w:t xml:space="preserve">AUTHORITY TO OBLIGATE THE GOVERNMENT </w:t>
      </w:r>
      <w:r w:rsidRPr="00A72D4A">
        <w:rPr>
          <w:rFonts w:ascii="Times New Roman" w:eastAsia="Times New Roman" w:hAnsi="Times New Roman"/>
          <w:i/>
          <w:iCs/>
          <w:sz w:val="24"/>
          <w:szCs w:val="24"/>
        </w:rPr>
        <w:t>(Revised July 19, 2007)</w:t>
      </w:r>
    </w:p>
    <w:p w14:paraId="4B4CBD8A" w14:textId="77777777"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sz w:val="24"/>
          <w:szCs w:val="24"/>
        </w:rPr>
        <w:t> </w:t>
      </w:r>
    </w:p>
    <w:p w14:paraId="5A10310C" w14:textId="77777777"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sz w:val="24"/>
          <w:szCs w:val="24"/>
        </w:rPr>
        <w:t xml:space="preserve">The Contracting Officer is the only individual who can legally commit or </w:t>
      </w:r>
      <w:proofErr w:type="gramStart"/>
      <w:r w:rsidRPr="00A72D4A">
        <w:rPr>
          <w:rFonts w:ascii="Times New Roman" w:eastAsia="Times New Roman" w:hAnsi="Times New Roman"/>
          <w:sz w:val="24"/>
          <w:szCs w:val="24"/>
        </w:rPr>
        <w:t>obligate</w:t>
      </w:r>
      <w:proofErr w:type="gramEnd"/>
      <w:r w:rsidRPr="00A72D4A">
        <w:rPr>
          <w:rFonts w:ascii="Times New Roman" w:eastAsia="Times New Roman" w:hAnsi="Times New Roman"/>
          <w:sz w:val="24"/>
          <w:szCs w:val="24"/>
        </w:rPr>
        <w:t xml:space="preserve"> the Government to the expenditure of public funds. No cost chargeable to the proposed contract can be incurred before receipt of a fully executed contract or specific authorization from the Contracting Officer.</w:t>
      </w:r>
    </w:p>
    <w:p w14:paraId="3A367200" w14:textId="77777777"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sz w:val="24"/>
          <w:szCs w:val="24"/>
        </w:rPr>
        <w:t>  </w:t>
      </w:r>
    </w:p>
    <w:p w14:paraId="55C03F44" w14:textId="77777777" w:rsidR="000566F8" w:rsidRPr="00A72D4A" w:rsidRDefault="000566F8" w:rsidP="000566F8">
      <w:pPr>
        <w:spacing w:line="240" w:lineRule="auto"/>
        <w:ind w:left="15" w:right="15"/>
        <w:jc w:val="center"/>
        <w:rPr>
          <w:rFonts w:ascii="Times New Roman" w:eastAsia="Times New Roman" w:hAnsi="Times New Roman"/>
          <w:sz w:val="24"/>
          <w:szCs w:val="24"/>
        </w:rPr>
      </w:pPr>
      <w:r w:rsidRPr="00A72D4A">
        <w:rPr>
          <w:rFonts w:ascii="Times New Roman" w:eastAsia="Times New Roman" w:hAnsi="Times New Roman"/>
          <w:i/>
          <w:iCs/>
          <w:sz w:val="24"/>
          <w:szCs w:val="24"/>
        </w:rPr>
        <w:t>(End of Clause)</w:t>
      </w:r>
    </w:p>
    <w:p w14:paraId="4B4808AA" w14:textId="77777777" w:rsidR="000566F8" w:rsidRPr="00A72D4A" w:rsidRDefault="000566F8" w:rsidP="000566F8">
      <w:pPr>
        <w:spacing w:line="256" w:lineRule="auto"/>
        <w:jc w:val="both"/>
        <w:rPr>
          <w:rFonts w:ascii="Times New Roman" w:hAnsi="Times New Roman"/>
          <w:sz w:val="24"/>
          <w:szCs w:val="24"/>
        </w:rPr>
      </w:pPr>
    </w:p>
    <w:p w14:paraId="5AAE1F45" w14:textId="77777777" w:rsidR="000566F8" w:rsidRDefault="000566F8" w:rsidP="000566F8">
      <w:pPr>
        <w:spacing w:line="240" w:lineRule="auto"/>
        <w:ind w:left="15" w:right="15"/>
        <w:jc w:val="both"/>
        <w:rPr>
          <w:rFonts w:ascii="Times New Roman" w:eastAsia="Times New Roman" w:hAnsi="Times New Roman"/>
          <w:b/>
          <w:sz w:val="24"/>
          <w:szCs w:val="24"/>
        </w:rPr>
      </w:pPr>
    </w:p>
    <w:p w14:paraId="4FB9C14F" w14:textId="77777777" w:rsidR="001A1437" w:rsidRDefault="001A1437" w:rsidP="000566F8">
      <w:pPr>
        <w:spacing w:line="240" w:lineRule="auto"/>
        <w:ind w:left="15" w:right="15"/>
        <w:jc w:val="both"/>
        <w:rPr>
          <w:rFonts w:ascii="Times New Roman" w:eastAsia="Times New Roman" w:hAnsi="Times New Roman"/>
          <w:b/>
          <w:sz w:val="24"/>
          <w:szCs w:val="24"/>
        </w:rPr>
      </w:pPr>
    </w:p>
    <w:p w14:paraId="5B6ED7B2" w14:textId="77777777" w:rsidR="001A1437" w:rsidRPr="00A72D4A" w:rsidRDefault="001A1437" w:rsidP="000566F8">
      <w:pPr>
        <w:spacing w:line="240" w:lineRule="auto"/>
        <w:ind w:left="15" w:right="15"/>
        <w:jc w:val="both"/>
        <w:rPr>
          <w:rFonts w:ascii="Times New Roman" w:eastAsia="Times New Roman" w:hAnsi="Times New Roman"/>
          <w:b/>
          <w:sz w:val="24"/>
          <w:szCs w:val="24"/>
        </w:rPr>
      </w:pPr>
    </w:p>
    <w:p w14:paraId="64F26E19" w14:textId="77777777"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b/>
          <w:sz w:val="24"/>
          <w:szCs w:val="24"/>
        </w:rPr>
        <w:lastRenderedPageBreak/>
        <w:t>ATF-22,</w:t>
      </w:r>
      <w:r w:rsidRPr="00A72D4A">
        <w:rPr>
          <w:rFonts w:ascii="Times New Roman" w:eastAsia="Times New Roman" w:hAnsi="Times New Roman"/>
          <w:sz w:val="24"/>
          <w:szCs w:val="24"/>
        </w:rPr>
        <w:t xml:space="preserve"> </w:t>
      </w:r>
      <w:r w:rsidRPr="00A72D4A">
        <w:rPr>
          <w:rFonts w:ascii="Times New Roman" w:eastAsia="Times New Roman" w:hAnsi="Times New Roman"/>
          <w:b/>
          <w:bCs/>
          <w:sz w:val="24"/>
          <w:szCs w:val="24"/>
        </w:rPr>
        <w:t xml:space="preserve">CONFIDENTIALITY OF INFORMATION AND DISCLOSURE </w:t>
      </w:r>
      <w:r w:rsidRPr="00A72D4A">
        <w:rPr>
          <w:rFonts w:ascii="Times New Roman" w:eastAsia="Times New Roman" w:hAnsi="Times New Roman"/>
          <w:i/>
          <w:iCs/>
          <w:sz w:val="24"/>
          <w:szCs w:val="24"/>
        </w:rPr>
        <w:t>(Revised April 3, 2008)</w:t>
      </w:r>
    </w:p>
    <w:p w14:paraId="437696F0" w14:textId="77777777"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sz w:val="24"/>
          <w:szCs w:val="24"/>
        </w:rPr>
        <w:t> </w:t>
      </w:r>
    </w:p>
    <w:p w14:paraId="37895792" w14:textId="77777777"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sz w:val="24"/>
          <w:szCs w:val="24"/>
        </w:rPr>
        <w:t>The Contractor agrees, in the performance of this contract, to keep all information contained in source documents or other media furnished by the Government in the strictest confidence. The Contractor also agrees not to publish or otherwise divulge such information in whole or in part, in any manner or form, nor to authorize or permit others to do so, taking such reasonable measures as are necessary to restrict access to such information while in the Contractor’s possession, to those employees needing such information to perform the work provided herein, e.g., on a need-to-know basis. There shall be no dissemination or publication, except within and between the Contractor and any subcontractors, of information developed under this contract or contained in the reports to be furnished pursuant to this contract without prior written approval from the Contracting Officer (CO). No news release (including photographs and films, public announcements, denial or confirmation of same) on any part of the subject matter of this contract or any phase of any program hereunder shall be made without the prior written approval of the CO. The Contractor is prohibited from releasing to any source, other than the sponsoring activity, any interim, draft and final reports or information pertaining to services performed under this contract until report approval or official review has been obtained. Furthermore, the contractor shall ensure the cover of all interim, draft and final reports contains the following statement</w:t>
      </w:r>
      <w:proofErr w:type="gramStart"/>
      <w:r w:rsidRPr="00A72D4A">
        <w:rPr>
          <w:rFonts w:ascii="Times New Roman" w:eastAsia="Times New Roman" w:hAnsi="Times New Roman"/>
          <w:sz w:val="24"/>
          <w:szCs w:val="24"/>
        </w:rPr>
        <w:t>:  "</w:t>
      </w:r>
      <w:proofErr w:type="gramEnd"/>
      <w:r w:rsidRPr="00A72D4A">
        <w:rPr>
          <w:rFonts w:ascii="Times New Roman" w:eastAsia="Times New Roman" w:hAnsi="Times New Roman"/>
          <w:sz w:val="24"/>
          <w:szCs w:val="24"/>
        </w:rPr>
        <w:t xml:space="preserve">The view, opinions, and/or findings contained in this report are those of the author(s) and should not be construed as an official Government position, policy or decision, unless so designated by other documentation." </w:t>
      </w:r>
    </w:p>
    <w:p w14:paraId="2AF14279" w14:textId="77777777"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sz w:val="24"/>
          <w:szCs w:val="24"/>
        </w:rPr>
        <w:br/>
        <w:t xml:space="preserve">The Contractor agrees to immediately notify in writing the CO named herein, if it determines or has reason to suspect a breach of this requirement. The Contractor also agrees to insert the substance of this clause in any consultant agreement or subcontract hereunder. </w:t>
      </w:r>
    </w:p>
    <w:p w14:paraId="048FEBE9" w14:textId="77777777"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sz w:val="24"/>
          <w:szCs w:val="24"/>
        </w:rPr>
        <w:t> </w:t>
      </w:r>
    </w:p>
    <w:p w14:paraId="2059F5DB" w14:textId="77777777" w:rsidR="000566F8" w:rsidRPr="00A72D4A" w:rsidRDefault="000566F8" w:rsidP="000566F8">
      <w:pPr>
        <w:numPr>
          <w:ilvl w:val="0"/>
          <w:numId w:val="5"/>
        </w:numPr>
        <w:spacing w:after="160" w:line="240" w:lineRule="auto"/>
        <w:ind w:right="15"/>
        <w:jc w:val="both"/>
        <w:rPr>
          <w:rFonts w:ascii="Times New Roman" w:eastAsia="Times New Roman" w:hAnsi="Times New Roman"/>
          <w:sz w:val="24"/>
          <w:szCs w:val="24"/>
        </w:rPr>
      </w:pPr>
      <w:r w:rsidRPr="00A72D4A">
        <w:rPr>
          <w:rFonts w:ascii="Times New Roman" w:eastAsia="Times New Roman" w:hAnsi="Times New Roman"/>
          <w:sz w:val="24"/>
          <w:szCs w:val="24"/>
        </w:rPr>
        <w:t>Confidential information, as used in this clause, means (1) information or data of a personal nature proprietary about an individual, or (2) information or data submitted by or pertaining CONFIDENTIALITY to an institution or organization, or (3) information or data pertaining to a law enforcement investigation or operation.</w:t>
      </w:r>
    </w:p>
    <w:p w14:paraId="36398C7B" w14:textId="77777777"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sz w:val="24"/>
          <w:szCs w:val="24"/>
        </w:rPr>
        <w:t> </w:t>
      </w:r>
    </w:p>
    <w:p w14:paraId="58CF0DD1" w14:textId="77777777" w:rsidR="000566F8" w:rsidRPr="00A72D4A" w:rsidRDefault="000566F8" w:rsidP="000566F8">
      <w:pPr>
        <w:numPr>
          <w:ilvl w:val="0"/>
          <w:numId w:val="5"/>
        </w:numPr>
        <w:spacing w:after="160" w:line="240" w:lineRule="auto"/>
        <w:ind w:right="15"/>
        <w:jc w:val="both"/>
        <w:rPr>
          <w:rFonts w:ascii="Times New Roman" w:eastAsia="Times New Roman" w:hAnsi="Times New Roman"/>
          <w:sz w:val="24"/>
          <w:szCs w:val="24"/>
        </w:rPr>
      </w:pPr>
      <w:r w:rsidRPr="00A72D4A">
        <w:rPr>
          <w:rFonts w:ascii="Times New Roman" w:eastAsia="Times New Roman" w:hAnsi="Times New Roman"/>
          <w:sz w:val="24"/>
          <w:szCs w:val="24"/>
        </w:rPr>
        <w:t>In addition to the types of confidential information described in (a) (1), (2) and (3) above, information which might require special consideration concerning the timing of its disclosure such as draft budget and strategic plans, studies or research, audits, etc.</w:t>
      </w:r>
    </w:p>
    <w:p w14:paraId="1A52018A" w14:textId="77777777"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sz w:val="24"/>
          <w:szCs w:val="24"/>
        </w:rPr>
        <w:t> </w:t>
      </w:r>
    </w:p>
    <w:p w14:paraId="5711D336" w14:textId="77777777" w:rsidR="000566F8" w:rsidRPr="00A72D4A" w:rsidRDefault="000566F8" w:rsidP="000566F8">
      <w:pPr>
        <w:numPr>
          <w:ilvl w:val="0"/>
          <w:numId w:val="5"/>
        </w:numPr>
        <w:spacing w:after="160" w:line="240" w:lineRule="auto"/>
        <w:ind w:right="15"/>
        <w:jc w:val="both"/>
        <w:rPr>
          <w:rFonts w:ascii="Times New Roman" w:eastAsia="Times New Roman" w:hAnsi="Times New Roman"/>
          <w:sz w:val="24"/>
          <w:szCs w:val="24"/>
        </w:rPr>
      </w:pPr>
      <w:r w:rsidRPr="00A72D4A">
        <w:rPr>
          <w:rFonts w:ascii="Times New Roman" w:eastAsia="Times New Roman" w:hAnsi="Times New Roman"/>
          <w:sz w:val="24"/>
          <w:szCs w:val="24"/>
        </w:rPr>
        <w:t>The CO and the Contractor may, by mutual consent, identify elsewhere in this contract specific information and/or categories of information which the Government will furnish to the Contractor or that the Contractor is expected to generate which is confidential. Similarly, the CO and the Contractor may, by mutual consent, identify such confidential information from time to time during the performance of the contract. Failure to agree will be settled pursuant to the Disputes clause.</w:t>
      </w:r>
    </w:p>
    <w:p w14:paraId="61E0B4C7" w14:textId="77777777"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sz w:val="24"/>
          <w:szCs w:val="24"/>
        </w:rPr>
        <w:t> </w:t>
      </w:r>
    </w:p>
    <w:p w14:paraId="0484214B" w14:textId="77777777" w:rsidR="000566F8" w:rsidRPr="00A72D4A" w:rsidRDefault="000566F8" w:rsidP="000566F8">
      <w:pPr>
        <w:numPr>
          <w:ilvl w:val="0"/>
          <w:numId w:val="5"/>
        </w:numPr>
        <w:spacing w:after="160" w:line="240" w:lineRule="auto"/>
        <w:ind w:right="15"/>
        <w:jc w:val="both"/>
        <w:rPr>
          <w:rFonts w:ascii="Times New Roman" w:eastAsia="Times New Roman" w:hAnsi="Times New Roman"/>
          <w:sz w:val="24"/>
          <w:szCs w:val="24"/>
        </w:rPr>
      </w:pPr>
      <w:r w:rsidRPr="00A72D4A">
        <w:rPr>
          <w:rFonts w:ascii="Times New Roman" w:eastAsia="Times New Roman" w:hAnsi="Times New Roman"/>
          <w:sz w:val="24"/>
          <w:szCs w:val="24"/>
        </w:rPr>
        <w:t xml:space="preserve">If it is established that information to be utilized under this contract is subject to the Privacy Act, the Contractor will follow the rules and procedures of the disclosure set forth in the </w:t>
      </w:r>
      <w:r w:rsidRPr="00A72D4A">
        <w:rPr>
          <w:rFonts w:ascii="Times New Roman" w:eastAsia="Times New Roman" w:hAnsi="Times New Roman"/>
          <w:sz w:val="24"/>
          <w:szCs w:val="24"/>
        </w:rPr>
        <w:lastRenderedPageBreak/>
        <w:t>Privacy Act of 1974, 5 U.S.C. 552a, and implementing regulations and policies, with respect to systems of records determined to be subject to the Privacy Act.</w:t>
      </w:r>
    </w:p>
    <w:p w14:paraId="5BFDFC68" w14:textId="77777777"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sz w:val="24"/>
          <w:szCs w:val="24"/>
        </w:rPr>
        <w:t> </w:t>
      </w:r>
    </w:p>
    <w:p w14:paraId="39C90A88" w14:textId="77777777" w:rsidR="000566F8" w:rsidRPr="00A72D4A" w:rsidRDefault="000566F8" w:rsidP="000566F8">
      <w:pPr>
        <w:numPr>
          <w:ilvl w:val="0"/>
          <w:numId w:val="5"/>
        </w:numPr>
        <w:spacing w:after="160" w:line="240" w:lineRule="auto"/>
        <w:ind w:right="15"/>
        <w:jc w:val="both"/>
        <w:rPr>
          <w:rFonts w:ascii="Times New Roman" w:eastAsia="Times New Roman" w:hAnsi="Times New Roman"/>
          <w:sz w:val="24"/>
          <w:szCs w:val="24"/>
        </w:rPr>
      </w:pPr>
      <w:r w:rsidRPr="00A72D4A">
        <w:rPr>
          <w:rFonts w:ascii="Times New Roman" w:eastAsia="Times New Roman" w:hAnsi="Times New Roman"/>
          <w:sz w:val="24"/>
          <w:szCs w:val="24"/>
        </w:rPr>
        <w:t xml:space="preserve">Confidential information, as defined in (a)(1) and (2) above, shall not be disclosed without the prior written consent of the individual, institution, or organization. Confidential information, as defined in (a)(3) shall not be disclosed without the prior written consent of the Bureau of Alcohol, Tobacco, Firearms &amp; Explosives (ATF). </w:t>
      </w:r>
    </w:p>
    <w:p w14:paraId="70A5DAB2" w14:textId="77777777" w:rsidR="000566F8" w:rsidRPr="00A72D4A" w:rsidRDefault="000566F8" w:rsidP="000566F8">
      <w:pPr>
        <w:spacing w:line="256" w:lineRule="auto"/>
        <w:ind w:left="720"/>
        <w:contextualSpacing/>
        <w:jc w:val="both"/>
        <w:rPr>
          <w:rFonts w:ascii="Times New Roman" w:hAnsi="Times New Roman"/>
          <w:sz w:val="24"/>
          <w:szCs w:val="24"/>
        </w:rPr>
      </w:pPr>
    </w:p>
    <w:p w14:paraId="25C3CFF5" w14:textId="77777777" w:rsidR="000566F8" w:rsidRPr="00A72D4A" w:rsidRDefault="000566F8" w:rsidP="000566F8">
      <w:pPr>
        <w:numPr>
          <w:ilvl w:val="0"/>
          <w:numId w:val="5"/>
        </w:numPr>
        <w:spacing w:after="160" w:line="240" w:lineRule="auto"/>
        <w:ind w:right="15"/>
        <w:jc w:val="both"/>
        <w:rPr>
          <w:rFonts w:ascii="Times New Roman" w:eastAsia="Times New Roman" w:hAnsi="Times New Roman"/>
          <w:sz w:val="24"/>
          <w:szCs w:val="24"/>
        </w:rPr>
      </w:pPr>
      <w:r w:rsidRPr="00A72D4A">
        <w:rPr>
          <w:rFonts w:ascii="Times New Roman" w:eastAsia="Times New Roman" w:hAnsi="Times New Roman"/>
          <w:sz w:val="24"/>
          <w:szCs w:val="24"/>
        </w:rPr>
        <w:t xml:space="preserve">Whenever the Contractor is uncertain regarding the proper handling of material under the contract, or if the material in question is subject to the Privacy Act or is confidential information subject to the provisions of this clause, the Contractor shall obtain </w:t>
      </w:r>
      <w:proofErr w:type="gramStart"/>
      <w:r w:rsidRPr="00A72D4A">
        <w:rPr>
          <w:rFonts w:ascii="Times New Roman" w:eastAsia="Times New Roman" w:hAnsi="Times New Roman"/>
          <w:sz w:val="24"/>
          <w:szCs w:val="24"/>
        </w:rPr>
        <w:t>a written</w:t>
      </w:r>
      <w:proofErr w:type="gramEnd"/>
      <w:r w:rsidRPr="00A72D4A">
        <w:rPr>
          <w:rFonts w:ascii="Times New Roman" w:eastAsia="Times New Roman" w:hAnsi="Times New Roman"/>
          <w:sz w:val="24"/>
          <w:szCs w:val="24"/>
        </w:rPr>
        <w:t xml:space="preserve"> determination from the CO prior to any release, disclosure, dissemination, or publication.</w:t>
      </w:r>
    </w:p>
    <w:p w14:paraId="640DB60E" w14:textId="77777777" w:rsidR="000566F8" w:rsidRPr="00A72D4A" w:rsidRDefault="000566F8" w:rsidP="000566F8">
      <w:pPr>
        <w:spacing w:line="256" w:lineRule="auto"/>
        <w:ind w:left="720"/>
        <w:contextualSpacing/>
        <w:jc w:val="both"/>
        <w:rPr>
          <w:rFonts w:ascii="Times New Roman" w:hAnsi="Times New Roman"/>
          <w:sz w:val="24"/>
          <w:szCs w:val="24"/>
        </w:rPr>
      </w:pPr>
    </w:p>
    <w:p w14:paraId="7D0E1EEF" w14:textId="77777777" w:rsidR="000566F8" w:rsidRPr="00A72D4A" w:rsidRDefault="000566F8" w:rsidP="000566F8">
      <w:pPr>
        <w:numPr>
          <w:ilvl w:val="0"/>
          <w:numId w:val="5"/>
        </w:numPr>
        <w:spacing w:after="160" w:line="240" w:lineRule="auto"/>
        <w:ind w:right="15"/>
        <w:jc w:val="both"/>
        <w:rPr>
          <w:rFonts w:ascii="Times New Roman" w:eastAsia="Times New Roman" w:hAnsi="Times New Roman"/>
          <w:sz w:val="24"/>
          <w:szCs w:val="24"/>
        </w:rPr>
      </w:pPr>
      <w:r w:rsidRPr="00A72D4A">
        <w:rPr>
          <w:rFonts w:ascii="Times New Roman" w:eastAsia="Times New Roman" w:hAnsi="Times New Roman"/>
          <w:sz w:val="24"/>
          <w:szCs w:val="24"/>
        </w:rPr>
        <w:t>The provisions of paragraph (e) of this clause shall not apply when the information is subject to conflicting or overlapping provisions in other Federal, State, or local laws.</w:t>
      </w:r>
    </w:p>
    <w:p w14:paraId="21C5AD96" w14:textId="77777777"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sz w:val="24"/>
          <w:szCs w:val="24"/>
        </w:rPr>
        <w:t> </w:t>
      </w:r>
    </w:p>
    <w:p w14:paraId="37A12996" w14:textId="77777777" w:rsidR="000566F8" w:rsidRPr="00A72D4A" w:rsidRDefault="000566F8" w:rsidP="000566F8">
      <w:pPr>
        <w:spacing w:line="240" w:lineRule="auto"/>
        <w:ind w:left="15" w:right="15"/>
        <w:jc w:val="center"/>
        <w:rPr>
          <w:rFonts w:ascii="Times New Roman" w:eastAsia="Times New Roman" w:hAnsi="Times New Roman"/>
          <w:i/>
          <w:iCs/>
          <w:sz w:val="24"/>
          <w:szCs w:val="24"/>
        </w:rPr>
      </w:pPr>
      <w:r w:rsidRPr="00A72D4A">
        <w:rPr>
          <w:rFonts w:ascii="Times New Roman" w:eastAsia="Times New Roman" w:hAnsi="Times New Roman"/>
          <w:i/>
          <w:iCs/>
          <w:sz w:val="24"/>
          <w:szCs w:val="24"/>
        </w:rPr>
        <w:t>(End of Clause)</w:t>
      </w:r>
    </w:p>
    <w:p w14:paraId="31B08E2E" w14:textId="77777777" w:rsidR="00D13D7F" w:rsidRPr="00A72D4A" w:rsidRDefault="00D13D7F" w:rsidP="000566F8">
      <w:pPr>
        <w:spacing w:line="240" w:lineRule="auto"/>
        <w:ind w:left="15" w:right="15"/>
        <w:jc w:val="center"/>
        <w:rPr>
          <w:rFonts w:ascii="Times New Roman" w:eastAsia="Times New Roman" w:hAnsi="Times New Roman"/>
          <w:i/>
          <w:iCs/>
          <w:sz w:val="24"/>
          <w:szCs w:val="24"/>
        </w:rPr>
      </w:pPr>
    </w:p>
    <w:p w14:paraId="1203B6B4" w14:textId="77777777" w:rsidR="000566F8" w:rsidRPr="00A72D4A" w:rsidRDefault="000566F8" w:rsidP="000566F8">
      <w:pPr>
        <w:spacing w:line="240" w:lineRule="auto"/>
        <w:jc w:val="both"/>
        <w:rPr>
          <w:rFonts w:ascii="Times New Roman" w:hAnsi="Times New Roman"/>
          <w:b/>
          <w:i/>
          <w:iCs/>
          <w:sz w:val="24"/>
          <w:szCs w:val="24"/>
        </w:rPr>
      </w:pPr>
      <w:r w:rsidRPr="00A72D4A">
        <w:rPr>
          <w:rFonts w:ascii="Times New Roman" w:hAnsi="Times New Roman"/>
          <w:b/>
          <w:sz w:val="24"/>
          <w:szCs w:val="24"/>
        </w:rPr>
        <w:t>ATF-52, INDEMNIFICATION</w:t>
      </w:r>
      <w:r w:rsidRPr="00A72D4A">
        <w:rPr>
          <w:rFonts w:ascii="Times New Roman" w:hAnsi="Times New Roman"/>
          <w:b/>
          <w:i/>
          <w:iCs/>
          <w:sz w:val="24"/>
          <w:szCs w:val="24"/>
        </w:rPr>
        <w:t xml:space="preserve"> </w:t>
      </w:r>
      <w:r w:rsidRPr="00A72D4A">
        <w:rPr>
          <w:rFonts w:ascii="Times New Roman" w:hAnsi="Times New Roman"/>
          <w:i/>
          <w:iCs/>
          <w:sz w:val="24"/>
          <w:szCs w:val="24"/>
        </w:rPr>
        <w:t>(May 2021)</w:t>
      </w:r>
    </w:p>
    <w:p w14:paraId="3384CC24" w14:textId="77777777" w:rsidR="000566F8" w:rsidRPr="00A72D4A" w:rsidRDefault="000566F8" w:rsidP="000566F8">
      <w:pPr>
        <w:spacing w:line="240" w:lineRule="auto"/>
        <w:jc w:val="both"/>
        <w:rPr>
          <w:rFonts w:ascii="Times New Roman" w:hAnsi="Times New Roman"/>
          <w:sz w:val="24"/>
          <w:szCs w:val="24"/>
        </w:rPr>
      </w:pPr>
    </w:p>
    <w:p w14:paraId="08985620" w14:textId="77777777"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sz w:val="24"/>
          <w:szCs w:val="24"/>
        </w:rPr>
        <w:t>Each Party shall assume the responsibility and liability for the acts and omissions of its own employees or agents in connection with the performance of their obligations under this contract that are executed within the scope of their employment, including claims for injury, loss or damage to personal property or death, except in the case of the federal Government, liability shall be determined pursuant to the Federal Tort Claim Act (FTCA – 28 U.S.C. § 1346). Contractor hereby agrees to indemnify, defend and hold the federal Government harmless from any loss, liability, costs or damages arising from actual or threatened claims or causes of action resulting from breach of any of its representations, warranties or covenants herein or the negligence, gross negligence or intentional misconduct of Contractor’s respective officers, directors, employees, agents, contractors, members or participants etc. (as applicable).</w:t>
      </w:r>
      <w:r w:rsidRPr="00A72D4A">
        <w:rPr>
          <w:rFonts w:ascii="Times New Roman" w:eastAsia="Times New Roman" w:hAnsi="Times New Roman"/>
          <w:i/>
          <w:iCs/>
          <w:sz w:val="24"/>
          <w:szCs w:val="24"/>
        </w:rPr>
        <w:t> </w:t>
      </w:r>
    </w:p>
    <w:p w14:paraId="572CC352" w14:textId="77777777" w:rsidR="000566F8" w:rsidRPr="00A72D4A" w:rsidRDefault="000566F8" w:rsidP="000566F8">
      <w:pPr>
        <w:spacing w:line="240" w:lineRule="auto"/>
        <w:ind w:left="15" w:right="15"/>
        <w:jc w:val="both"/>
        <w:rPr>
          <w:rFonts w:ascii="Times New Roman" w:eastAsia="Times New Roman" w:hAnsi="Times New Roman"/>
          <w:sz w:val="24"/>
          <w:szCs w:val="24"/>
        </w:rPr>
      </w:pPr>
      <w:r w:rsidRPr="00A72D4A">
        <w:rPr>
          <w:rFonts w:ascii="Times New Roman" w:eastAsia="Times New Roman" w:hAnsi="Times New Roman"/>
          <w:i/>
          <w:iCs/>
          <w:sz w:val="24"/>
          <w:szCs w:val="24"/>
        </w:rPr>
        <w:t> </w:t>
      </w:r>
    </w:p>
    <w:p w14:paraId="6B4DF561" w14:textId="77777777" w:rsidR="000566F8" w:rsidRPr="00A72D4A" w:rsidRDefault="000566F8" w:rsidP="000566F8">
      <w:pPr>
        <w:spacing w:line="240" w:lineRule="auto"/>
        <w:ind w:left="15" w:right="15"/>
        <w:jc w:val="center"/>
        <w:rPr>
          <w:rFonts w:ascii="Times New Roman" w:eastAsia="Times New Roman" w:hAnsi="Times New Roman"/>
          <w:i/>
          <w:iCs/>
          <w:sz w:val="24"/>
          <w:szCs w:val="24"/>
        </w:rPr>
      </w:pPr>
      <w:r w:rsidRPr="00A72D4A">
        <w:rPr>
          <w:rFonts w:ascii="Times New Roman" w:eastAsia="Times New Roman" w:hAnsi="Times New Roman"/>
          <w:i/>
          <w:iCs/>
          <w:sz w:val="24"/>
          <w:szCs w:val="24"/>
        </w:rPr>
        <w:t>(End of Clause)</w:t>
      </w:r>
    </w:p>
    <w:p w14:paraId="28CB8D37" w14:textId="77777777" w:rsidR="000566F8" w:rsidRPr="00A72D4A" w:rsidRDefault="000566F8" w:rsidP="000566F8">
      <w:pPr>
        <w:spacing w:line="240" w:lineRule="auto"/>
        <w:ind w:left="15" w:right="15"/>
        <w:jc w:val="both"/>
        <w:rPr>
          <w:rFonts w:ascii="Times New Roman" w:eastAsia="Times New Roman" w:hAnsi="Times New Roman"/>
          <w:i/>
          <w:iCs/>
          <w:sz w:val="24"/>
          <w:szCs w:val="24"/>
        </w:rPr>
      </w:pPr>
    </w:p>
    <w:p w14:paraId="546B12E7" w14:textId="7FA015E8" w:rsidR="005C420C" w:rsidRPr="00A72D4A" w:rsidRDefault="005C420C" w:rsidP="005C420C">
      <w:pPr>
        <w:spacing w:after="160" w:line="259" w:lineRule="auto"/>
        <w:contextualSpacing/>
        <w:rPr>
          <w:rFonts w:ascii="Times New Roman" w:hAnsi="Times New Roman"/>
          <w:kern w:val="2"/>
          <w:sz w:val="24"/>
          <w:szCs w:val="24"/>
          <w14:ligatures w14:val="standardContextual"/>
        </w:rPr>
      </w:pPr>
      <w:r w:rsidRPr="00A72D4A">
        <w:rPr>
          <w:rFonts w:ascii="Times New Roman" w:hAnsi="Times New Roman"/>
          <w:b/>
          <w:bCs/>
          <w:kern w:val="2"/>
          <w:sz w:val="24"/>
          <w:szCs w:val="24"/>
          <w14:ligatures w14:val="standardContextual"/>
        </w:rPr>
        <w:t xml:space="preserve">NOTE: </w:t>
      </w:r>
      <w:r w:rsidRPr="00A72D4A">
        <w:rPr>
          <w:rFonts w:ascii="Times New Roman" w:hAnsi="Times New Roman"/>
          <w:kern w:val="2"/>
          <w:sz w:val="24"/>
          <w:szCs w:val="24"/>
          <w14:ligatures w14:val="standardContextual"/>
        </w:rPr>
        <w:t xml:space="preserve">ATF and DOJ clauses are not all inclusive and will be incorporated at the order level. </w:t>
      </w:r>
    </w:p>
    <w:p w14:paraId="47C126B7" w14:textId="77777777" w:rsidR="00ED6582" w:rsidRPr="00A72D4A" w:rsidRDefault="00ED6582" w:rsidP="005C420C">
      <w:pPr>
        <w:spacing w:after="160" w:line="259" w:lineRule="auto"/>
        <w:contextualSpacing/>
        <w:rPr>
          <w:rFonts w:ascii="Times New Roman" w:hAnsi="Times New Roman"/>
          <w:kern w:val="2"/>
          <w:sz w:val="24"/>
          <w:szCs w:val="24"/>
          <w14:ligatures w14:val="standardContextual"/>
        </w:rPr>
      </w:pPr>
    </w:p>
    <w:p w14:paraId="1B5F614D" w14:textId="77777777" w:rsidR="00ED6582" w:rsidRPr="00A72D4A" w:rsidRDefault="00ED6582" w:rsidP="00ED6582">
      <w:pPr>
        <w:spacing w:after="160" w:line="259" w:lineRule="auto"/>
        <w:contextualSpacing/>
        <w:rPr>
          <w:rFonts w:ascii="Times New Roman" w:hAnsi="Times New Roman"/>
          <w:kern w:val="2"/>
          <w:sz w:val="24"/>
          <w:szCs w:val="24"/>
          <w14:ligatures w14:val="standardContextual"/>
        </w:rPr>
      </w:pPr>
      <w:r w:rsidRPr="00A72D4A">
        <w:rPr>
          <w:rFonts w:ascii="Times New Roman" w:hAnsi="Times New Roman"/>
          <w:b/>
          <w:bCs/>
          <w:kern w:val="2"/>
          <w:sz w:val="24"/>
          <w:szCs w:val="24"/>
          <w14:ligatures w14:val="standardContextual"/>
        </w:rPr>
        <w:t xml:space="preserve">NOTE: </w:t>
      </w:r>
      <w:r w:rsidRPr="00A72D4A">
        <w:rPr>
          <w:rFonts w:ascii="Times New Roman" w:hAnsi="Times New Roman"/>
          <w:kern w:val="2"/>
          <w:sz w:val="24"/>
          <w:szCs w:val="24"/>
          <w14:ligatures w14:val="standardContextual"/>
        </w:rPr>
        <w:t xml:space="preserve">ATF and DOJ clauses are not all inclusive and will be incorporated at the order level. </w:t>
      </w:r>
    </w:p>
    <w:p w14:paraId="352488C3" w14:textId="77777777" w:rsidR="00ED6582" w:rsidRDefault="00ED6582" w:rsidP="00ED6582">
      <w:pPr>
        <w:spacing w:line="240" w:lineRule="auto"/>
        <w:rPr>
          <w:rFonts w:ascii="Times New Roman" w:eastAsia="Times New Roman" w:hAnsi="Times New Roman"/>
          <w:b/>
          <w:bCs/>
          <w:sz w:val="24"/>
          <w:szCs w:val="24"/>
        </w:rPr>
      </w:pPr>
    </w:p>
    <w:p w14:paraId="1B3ACC87" w14:textId="77777777" w:rsidR="001A1437" w:rsidRDefault="001A1437" w:rsidP="00ED6582">
      <w:pPr>
        <w:spacing w:line="240" w:lineRule="auto"/>
        <w:rPr>
          <w:rFonts w:ascii="Times New Roman" w:eastAsia="Times New Roman" w:hAnsi="Times New Roman"/>
          <w:b/>
          <w:bCs/>
          <w:sz w:val="24"/>
          <w:szCs w:val="24"/>
        </w:rPr>
      </w:pPr>
    </w:p>
    <w:p w14:paraId="559F66BF" w14:textId="37DFAE9F" w:rsidR="00ED6582" w:rsidRPr="00A72D4A" w:rsidRDefault="00ED6582" w:rsidP="00ED6582">
      <w:pPr>
        <w:spacing w:line="240" w:lineRule="auto"/>
        <w:rPr>
          <w:rFonts w:ascii="Times New Roman" w:eastAsia="Times New Roman" w:hAnsi="Times New Roman"/>
          <w:sz w:val="24"/>
          <w:szCs w:val="24"/>
        </w:rPr>
      </w:pPr>
      <w:r w:rsidRPr="00A72D4A">
        <w:rPr>
          <w:rFonts w:ascii="Times New Roman" w:eastAsia="Times New Roman" w:hAnsi="Times New Roman"/>
          <w:b/>
          <w:bCs/>
          <w:sz w:val="24"/>
          <w:szCs w:val="24"/>
        </w:rPr>
        <w:t>6.0</w:t>
      </w:r>
      <w:r w:rsidRPr="00A72D4A">
        <w:rPr>
          <w:rFonts w:ascii="Times New Roman" w:eastAsia="Times New Roman" w:hAnsi="Times New Roman"/>
          <w:b/>
          <w:bCs/>
          <w:sz w:val="24"/>
          <w:szCs w:val="24"/>
        </w:rPr>
        <w:tab/>
        <w:t>BASIS FOR AWARD</w:t>
      </w:r>
    </w:p>
    <w:p w14:paraId="5F359948" w14:textId="77777777" w:rsidR="00ED6582" w:rsidRPr="00A72D4A" w:rsidRDefault="00ED6582" w:rsidP="00ED6582">
      <w:pPr>
        <w:spacing w:line="240" w:lineRule="auto"/>
        <w:rPr>
          <w:rFonts w:ascii="Times New Roman" w:eastAsia="Times New Roman" w:hAnsi="Times New Roman"/>
          <w:sz w:val="24"/>
          <w:szCs w:val="24"/>
        </w:rPr>
      </w:pPr>
    </w:p>
    <w:p w14:paraId="26464E94" w14:textId="77777777" w:rsidR="00ED6582" w:rsidRPr="00A72D4A" w:rsidRDefault="00ED6582" w:rsidP="00ED6582">
      <w:pPr>
        <w:spacing w:after="160" w:line="256" w:lineRule="auto"/>
        <w:rPr>
          <w:rFonts w:ascii="Times New Roman" w:eastAsia="Times New Roman" w:hAnsi="Times New Roman"/>
          <w:sz w:val="24"/>
          <w:szCs w:val="24"/>
        </w:rPr>
      </w:pPr>
      <w:r w:rsidRPr="00A72D4A">
        <w:rPr>
          <w:rFonts w:ascii="Times New Roman" w:eastAsia="Times New Roman" w:hAnsi="Times New Roman"/>
          <w:sz w:val="24"/>
          <w:szCs w:val="24"/>
        </w:rPr>
        <w:t xml:space="preserve">Award will be made using the lowest </w:t>
      </w:r>
      <w:proofErr w:type="gramStart"/>
      <w:r w:rsidRPr="00A72D4A">
        <w:rPr>
          <w:rFonts w:ascii="Times New Roman" w:eastAsia="Times New Roman" w:hAnsi="Times New Roman"/>
          <w:sz w:val="24"/>
          <w:szCs w:val="24"/>
        </w:rPr>
        <w:t>price</w:t>
      </w:r>
      <w:proofErr w:type="gramEnd"/>
      <w:r w:rsidRPr="00A72D4A">
        <w:rPr>
          <w:rFonts w:ascii="Times New Roman" w:eastAsia="Times New Roman" w:hAnsi="Times New Roman"/>
          <w:sz w:val="24"/>
          <w:szCs w:val="24"/>
        </w:rPr>
        <w:t xml:space="preserve"> technically acceptable source selection process. The Government will evaluate quotes for technical acceptability and price, and a single award will be made </w:t>
      </w:r>
      <w:proofErr w:type="gramStart"/>
      <w:r w:rsidRPr="00A72D4A">
        <w:rPr>
          <w:rFonts w:ascii="Times New Roman" w:eastAsia="Times New Roman" w:hAnsi="Times New Roman"/>
          <w:sz w:val="24"/>
          <w:szCs w:val="24"/>
        </w:rPr>
        <w:t>to</w:t>
      </w:r>
      <w:proofErr w:type="gramEnd"/>
      <w:r w:rsidRPr="00A72D4A">
        <w:rPr>
          <w:rFonts w:ascii="Times New Roman" w:eastAsia="Times New Roman" w:hAnsi="Times New Roman"/>
          <w:sz w:val="24"/>
          <w:szCs w:val="24"/>
        </w:rPr>
        <w:t xml:space="preserve"> the lowest priced quote which is technically acceptable. The Agency will </w:t>
      </w:r>
      <w:proofErr w:type="gramStart"/>
      <w:r w:rsidRPr="00A72D4A">
        <w:rPr>
          <w:rFonts w:ascii="Times New Roman" w:eastAsia="Times New Roman" w:hAnsi="Times New Roman"/>
          <w:sz w:val="24"/>
          <w:szCs w:val="24"/>
        </w:rPr>
        <w:t>make a determination</w:t>
      </w:r>
      <w:proofErr w:type="gramEnd"/>
      <w:r w:rsidRPr="00A72D4A">
        <w:rPr>
          <w:rFonts w:ascii="Times New Roman" w:eastAsia="Times New Roman" w:hAnsi="Times New Roman"/>
          <w:sz w:val="24"/>
          <w:szCs w:val="24"/>
        </w:rPr>
        <w:t xml:space="preserve"> as to the reasonableness of the total price quoted.</w:t>
      </w:r>
    </w:p>
    <w:p w14:paraId="4B83B099" w14:textId="77777777" w:rsidR="00ED6582" w:rsidRPr="00A72D4A" w:rsidRDefault="00ED6582" w:rsidP="00ED6582">
      <w:pPr>
        <w:shd w:val="clear" w:color="auto" w:fill="FFFFFF"/>
        <w:spacing w:after="160" w:line="240" w:lineRule="auto"/>
        <w:rPr>
          <w:rFonts w:ascii="Times New Roman" w:eastAsia="Times New Roman" w:hAnsi="Times New Roman"/>
          <w:sz w:val="24"/>
          <w:szCs w:val="24"/>
        </w:rPr>
      </w:pPr>
      <w:r w:rsidRPr="00A72D4A">
        <w:rPr>
          <w:rFonts w:ascii="Times New Roman" w:eastAsia="Times New Roman" w:hAnsi="Times New Roman"/>
          <w:b/>
          <w:bCs/>
          <w:sz w:val="24"/>
          <w:szCs w:val="24"/>
        </w:rPr>
        <w:lastRenderedPageBreak/>
        <w:t xml:space="preserve">Factor 1 - </w:t>
      </w:r>
      <w:bookmarkStart w:id="32" w:name="_Hlk157592602"/>
      <w:r w:rsidRPr="00A72D4A">
        <w:rPr>
          <w:rFonts w:ascii="Times New Roman" w:eastAsia="Times New Roman" w:hAnsi="Times New Roman"/>
          <w:b/>
          <w:bCs/>
          <w:sz w:val="24"/>
          <w:szCs w:val="24"/>
        </w:rPr>
        <w:t>Technical Acceptability </w:t>
      </w:r>
      <w:r w:rsidRPr="00A72D4A">
        <w:rPr>
          <w:rFonts w:ascii="Times New Roman" w:eastAsia="Times New Roman" w:hAnsi="Times New Roman"/>
          <w:sz w:val="24"/>
          <w:szCs w:val="24"/>
        </w:rPr>
        <w:t>- Technical quote will be evaluated to determine the likelihood that the Government’s requirements in the Request for Quote (RFQ) can be achieved</w:t>
      </w:r>
      <w:bookmarkEnd w:id="32"/>
      <w:r w:rsidRPr="00A72D4A">
        <w:rPr>
          <w:rFonts w:ascii="Times New Roman" w:eastAsia="Times New Roman" w:hAnsi="Times New Roman"/>
          <w:sz w:val="24"/>
          <w:szCs w:val="24"/>
        </w:rPr>
        <w:t>.</w:t>
      </w:r>
    </w:p>
    <w:p w14:paraId="7207B072" w14:textId="77777777" w:rsidR="002E4459" w:rsidRDefault="002E4459" w:rsidP="00ED6582">
      <w:pPr>
        <w:shd w:val="clear" w:color="auto" w:fill="FFFFFF"/>
        <w:spacing w:after="160" w:line="240" w:lineRule="auto"/>
        <w:rPr>
          <w:rFonts w:ascii="Times New Roman" w:eastAsia="Times New Roman" w:hAnsi="Times New Roman"/>
          <w:b/>
          <w:bCs/>
          <w:sz w:val="24"/>
          <w:szCs w:val="24"/>
        </w:rPr>
      </w:pPr>
    </w:p>
    <w:p w14:paraId="161ACB0E" w14:textId="090077FC" w:rsidR="00ED6582" w:rsidRPr="00A72D4A" w:rsidRDefault="00ED6582" w:rsidP="00ED6582">
      <w:pPr>
        <w:shd w:val="clear" w:color="auto" w:fill="FFFFFF"/>
        <w:spacing w:after="160" w:line="240" w:lineRule="auto"/>
        <w:rPr>
          <w:rFonts w:ascii="Times New Roman" w:eastAsia="Times New Roman" w:hAnsi="Times New Roman"/>
          <w:sz w:val="24"/>
          <w:szCs w:val="24"/>
        </w:rPr>
      </w:pPr>
      <w:r w:rsidRPr="00A72D4A">
        <w:rPr>
          <w:rFonts w:ascii="Times New Roman" w:eastAsia="Times New Roman" w:hAnsi="Times New Roman"/>
          <w:b/>
          <w:bCs/>
          <w:sz w:val="24"/>
          <w:szCs w:val="24"/>
        </w:rPr>
        <w:t>Technically Acceptable/Unacceptable Ratings</w:t>
      </w:r>
    </w:p>
    <w:p w14:paraId="1CEC9A06" w14:textId="77777777" w:rsidR="00ED6582" w:rsidRPr="00A72D4A" w:rsidRDefault="00ED6582" w:rsidP="00ED6582">
      <w:pPr>
        <w:spacing w:line="240" w:lineRule="auto"/>
        <w:rPr>
          <w:rFonts w:ascii="Times New Roman" w:hAnsi="Times New Roman"/>
          <w:kern w:val="2"/>
          <w:sz w:val="24"/>
          <w:szCs w:val="24"/>
          <w14:ligatures w14:val="standardContextual"/>
        </w:rPr>
      </w:pPr>
      <w:r w:rsidRPr="00A72D4A">
        <w:rPr>
          <w:rFonts w:ascii="Times New Roman" w:hAnsi="Times New Roman"/>
          <w:kern w:val="2"/>
          <w:sz w:val="24"/>
          <w:szCs w:val="24"/>
          <w14:ligatures w14:val="standardContextual"/>
        </w:rPr>
        <w:t> </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672"/>
        <w:gridCol w:w="4672"/>
      </w:tblGrid>
      <w:tr w:rsidR="00ED6582" w:rsidRPr="00A72D4A" w14:paraId="780CEC8B" w14:textId="77777777" w:rsidTr="00C72F1E">
        <w:tc>
          <w:tcPr>
            <w:tcW w:w="468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BDDAC06" w14:textId="77777777" w:rsidR="00ED6582" w:rsidRPr="00A72D4A" w:rsidRDefault="00ED6582" w:rsidP="00C72F1E">
            <w:pPr>
              <w:spacing w:after="160" w:line="240" w:lineRule="auto"/>
              <w:rPr>
                <w:rFonts w:ascii="Times New Roman" w:eastAsia="Times New Roman" w:hAnsi="Times New Roman"/>
                <w:sz w:val="24"/>
                <w:szCs w:val="24"/>
              </w:rPr>
            </w:pPr>
            <w:r w:rsidRPr="00A72D4A">
              <w:rPr>
                <w:rFonts w:ascii="Times New Roman" w:eastAsia="Times New Roman" w:hAnsi="Times New Roman"/>
                <w:b/>
                <w:bCs/>
                <w:sz w:val="24"/>
                <w:szCs w:val="24"/>
              </w:rPr>
              <w:t>Acceptable:</w:t>
            </w:r>
          </w:p>
        </w:tc>
        <w:tc>
          <w:tcPr>
            <w:tcW w:w="468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21D45D6" w14:textId="77777777" w:rsidR="00ED6582" w:rsidRPr="00A72D4A" w:rsidRDefault="00ED6582" w:rsidP="00C72F1E">
            <w:pPr>
              <w:spacing w:after="160" w:line="240" w:lineRule="auto"/>
              <w:rPr>
                <w:rFonts w:ascii="Times New Roman" w:eastAsia="Times New Roman" w:hAnsi="Times New Roman"/>
                <w:sz w:val="24"/>
                <w:szCs w:val="24"/>
              </w:rPr>
            </w:pPr>
            <w:r w:rsidRPr="00A72D4A">
              <w:rPr>
                <w:rFonts w:ascii="Times New Roman" w:eastAsia="Times New Roman" w:hAnsi="Times New Roman"/>
                <w:sz w:val="24"/>
                <w:szCs w:val="24"/>
              </w:rPr>
              <w:t>Quote clearly meets the requirements of the RFQ.</w:t>
            </w:r>
          </w:p>
        </w:tc>
      </w:tr>
      <w:tr w:rsidR="00ED6582" w:rsidRPr="00A72D4A" w14:paraId="3CC6871E" w14:textId="77777777" w:rsidTr="00C72F1E">
        <w:tc>
          <w:tcPr>
            <w:tcW w:w="468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2DB8D7B" w14:textId="77777777" w:rsidR="00ED6582" w:rsidRPr="00A72D4A" w:rsidRDefault="00ED6582" w:rsidP="00C72F1E">
            <w:pPr>
              <w:spacing w:after="160" w:line="240" w:lineRule="auto"/>
              <w:rPr>
                <w:rFonts w:ascii="Times New Roman" w:eastAsia="Times New Roman" w:hAnsi="Times New Roman"/>
                <w:sz w:val="24"/>
                <w:szCs w:val="24"/>
              </w:rPr>
            </w:pPr>
            <w:r w:rsidRPr="00A72D4A">
              <w:rPr>
                <w:rFonts w:ascii="Times New Roman" w:eastAsia="Times New Roman" w:hAnsi="Times New Roman"/>
                <w:b/>
                <w:bCs/>
                <w:sz w:val="24"/>
                <w:szCs w:val="24"/>
              </w:rPr>
              <w:t>Unacceptable:</w:t>
            </w:r>
          </w:p>
        </w:tc>
        <w:tc>
          <w:tcPr>
            <w:tcW w:w="468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BCF5A42" w14:textId="77777777" w:rsidR="00ED6582" w:rsidRPr="00A72D4A" w:rsidRDefault="00ED6582" w:rsidP="00C72F1E">
            <w:pPr>
              <w:spacing w:after="160" w:line="240" w:lineRule="auto"/>
              <w:rPr>
                <w:rFonts w:ascii="Times New Roman" w:eastAsia="Times New Roman" w:hAnsi="Times New Roman"/>
                <w:sz w:val="24"/>
                <w:szCs w:val="24"/>
              </w:rPr>
            </w:pPr>
            <w:r w:rsidRPr="00A72D4A">
              <w:rPr>
                <w:rFonts w:ascii="Times New Roman" w:eastAsia="Times New Roman" w:hAnsi="Times New Roman"/>
                <w:sz w:val="24"/>
                <w:szCs w:val="24"/>
              </w:rPr>
              <w:t>Quote does not clearly meet the requirements of the RFQ.</w:t>
            </w:r>
          </w:p>
        </w:tc>
      </w:tr>
    </w:tbl>
    <w:p w14:paraId="273A6E61" w14:textId="77777777" w:rsidR="00ED6582" w:rsidRPr="00A72D4A" w:rsidRDefault="00ED6582" w:rsidP="00ED6582">
      <w:pPr>
        <w:spacing w:line="240" w:lineRule="auto"/>
        <w:rPr>
          <w:rFonts w:ascii="Times New Roman" w:hAnsi="Times New Roman"/>
          <w:kern w:val="2"/>
          <w:sz w:val="24"/>
          <w:szCs w:val="24"/>
          <w14:ligatures w14:val="standardContextual"/>
        </w:rPr>
      </w:pPr>
    </w:p>
    <w:p w14:paraId="07A948F9" w14:textId="77777777" w:rsidR="00ED6582" w:rsidRPr="00A72D4A" w:rsidRDefault="00ED6582" w:rsidP="00ED6582">
      <w:pPr>
        <w:spacing w:after="160" w:line="259" w:lineRule="auto"/>
        <w:rPr>
          <w:rFonts w:ascii="Times New Roman" w:hAnsi="Times New Roman"/>
          <w:kern w:val="2"/>
          <w:sz w:val="24"/>
          <w:szCs w:val="24"/>
          <w14:ligatures w14:val="standardContextual"/>
        </w:rPr>
      </w:pPr>
      <w:r w:rsidRPr="00A72D4A">
        <w:rPr>
          <w:rFonts w:ascii="Times New Roman" w:hAnsi="Times New Roman"/>
          <w:b/>
          <w:bCs/>
          <w:kern w:val="2"/>
          <w:sz w:val="24"/>
          <w:szCs w:val="24"/>
          <w14:ligatures w14:val="standardContextual"/>
        </w:rPr>
        <w:t xml:space="preserve">Factor 2: Past Performance Acceptable/Unacceptable Determination </w:t>
      </w:r>
    </w:p>
    <w:p w14:paraId="046121BF" w14:textId="77777777" w:rsidR="00ED6582" w:rsidRPr="00882AFA" w:rsidRDefault="00ED6582" w:rsidP="00882AFA">
      <w:pPr>
        <w:pStyle w:val="NoSpacing"/>
        <w:rPr>
          <w:rFonts w:ascii="Times New Roman" w:hAnsi="Times New Roman"/>
          <w:sz w:val="24"/>
          <w:szCs w:val="24"/>
        </w:rPr>
      </w:pPr>
      <w:r w:rsidRPr="00882AFA">
        <w:rPr>
          <w:rFonts w:ascii="Times New Roman" w:hAnsi="Times New Roman"/>
          <w:sz w:val="24"/>
          <w:szCs w:val="24"/>
        </w:rPr>
        <w:t>The Government may seek relevant and recent performance information on all responsive and otherwise Technically Acceptable Offerors through sources such as Contractor Performance Assessment Reporting System (CPARS), or other government databases and other sources that are available. The government shall not be limited in its search for performance data. The offeror shall not submit performance data for this factor. When performance is evaluated, the outcome is either Acceptable or Unacceptable. Unacceptable performance will disqualify an offeror from award.</w:t>
      </w:r>
    </w:p>
    <w:p w14:paraId="1D585316" w14:textId="77777777" w:rsidR="00ED6582" w:rsidRPr="00A72D4A" w:rsidRDefault="00ED6582" w:rsidP="00ED6582">
      <w:pPr>
        <w:spacing w:line="240" w:lineRule="auto"/>
        <w:jc w:val="both"/>
        <w:rPr>
          <w:rFonts w:ascii="Times New Roman" w:eastAsia="Times New Roman" w:hAnsi="Times New Roman"/>
          <w:sz w:val="24"/>
          <w:szCs w:val="24"/>
        </w:rPr>
      </w:pPr>
    </w:p>
    <w:p w14:paraId="60783D65" w14:textId="77777777" w:rsidR="00ED6582" w:rsidRPr="00A72D4A" w:rsidRDefault="00ED6582" w:rsidP="00ED6582">
      <w:pPr>
        <w:shd w:val="clear" w:color="auto" w:fill="FFFFFF"/>
        <w:spacing w:after="160" w:line="240" w:lineRule="auto"/>
        <w:rPr>
          <w:rFonts w:ascii="Times New Roman" w:eastAsia="Times New Roman" w:hAnsi="Times New Roman"/>
          <w:sz w:val="24"/>
          <w:szCs w:val="24"/>
        </w:rPr>
      </w:pPr>
      <w:r w:rsidRPr="00A72D4A">
        <w:rPr>
          <w:rFonts w:ascii="Times New Roman" w:eastAsia="Times New Roman" w:hAnsi="Times New Roman"/>
          <w:b/>
          <w:bCs/>
          <w:sz w:val="24"/>
          <w:szCs w:val="24"/>
        </w:rPr>
        <w:t>Factor 3 - Price </w:t>
      </w:r>
      <w:r w:rsidRPr="00A72D4A">
        <w:rPr>
          <w:rFonts w:ascii="Times New Roman" w:eastAsia="Times New Roman" w:hAnsi="Times New Roman"/>
          <w:sz w:val="24"/>
          <w:szCs w:val="24"/>
        </w:rPr>
        <w:t>– The Price quote will be evaluated based upon the Offeror’s price for each CLIN in total.  </w:t>
      </w:r>
    </w:p>
    <w:p w14:paraId="7FD833B0" w14:textId="77777777" w:rsidR="00ED6582" w:rsidRPr="00A72D4A" w:rsidRDefault="00ED6582" w:rsidP="00ED6582">
      <w:pPr>
        <w:rPr>
          <w:rFonts w:ascii="Times New Roman" w:hAnsi="Times New Roman"/>
          <w:b/>
          <w:bCs/>
          <w:sz w:val="24"/>
          <w:szCs w:val="24"/>
        </w:rPr>
      </w:pPr>
    </w:p>
    <w:p w14:paraId="2443EBA3" w14:textId="77777777" w:rsidR="00ED6582" w:rsidRPr="00A72D4A" w:rsidRDefault="00ED6582" w:rsidP="00ED6582">
      <w:pPr>
        <w:rPr>
          <w:rFonts w:ascii="Times New Roman" w:hAnsi="Times New Roman"/>
          <w:b/>
          <w:bCs/>
          <w:sz w:val="24"/>
          <w:szCs w:val="24"/>
        </w:rPr>
      </w:pPr>
      <w:r w:rsidRPr="00A72D4A">
        <w:rPr>
          <w:rFonts w:ascii="Times New Roman" w:hAnsi="Times New Roman"/>
          <w:b/>
          <w:bCs/>
          <w:sz w:val="24"/>
          <w:szCs w:val="24"/>
        </w:rPr>
        <w:t>7.0</w:t>
      </w:r>
      <w:r w:rsidRPr="00A72D4A">
        <w:rPr>
          <w:rFonts w:ascii="Times New Roman" w:hAnsi="Times New Roman"/>
          <w:b/>
          <w:bCs/>
          <w:sz w:val="24"/>
          <w:szCs w:val="24"/>
        </w:rPr>
        <w:tab/>
        <w:t>QUESTIONS</w:t>
      </w:r>
    </w:p>
    <w:p w14:paraId="5CB39A10" w14:textId="77777777" w:rsidR="00ED6582" w:rsidRPr="00A72D4A" w:rsidRDefault="00ED6582" w:rsidP="00ED6582">
      <w:pPr>
        <w:rPr>
          <w:rFonts w:ascii="Times New Roman" w:hAnsi="Times New Roman"/>
          <w:b/>
          <w:bCs/>
          <w:sz w:val="24"/>
          <w:szCs w:val="24"/>
        </w:rPr>
      </w:pPr>
    </w:p>
    <w:p w14:paraId="6EE8FA9D" w14:textId="5B59AB17" w:rsidR="00D64437" w:rsidRPr="00A72D4A" w:rsidRDefault="00ED6582" w:rsidP="00ED6582">
      <w:pPr>
        <w:shd w:val="clear" w:color="auto" w:fill="FFFFFF" w:themeFill="background1"/>
        <w:spacing w:line="360" w:lineRule="atLeast"/>
        <w:rPr>
          <w:rFonts w:ascii="Times New Roman" w:eastAsia="Times New Roman" w:hAnsi="Times New Roman"/>
          <w:sz w:val="24"/>
          <w:szCs w:val="24"/>
          <w:lang w:val="en"/>
        </w:rPr>
      </w:pPr>
      <w:r w:rsidRPr="00A72D4A">
        <w:rPr>
          <w:rFonts w:ascii="Times New Roman" w:eastAsia="Times New Roman" w:hAnsi="Times New Roman"/>
          <w:sz w:val="24"/>
          <w:szCs w:val="24"/>
          <w:lang w:val="en"/>
        </w:rPr>
        <w:t xml:space="preserve">All questions regarding this solicitation shall be submitted in writing </w:t>
      </w:r>
      <w:bookmarkStart w:id="33" w:name="_Hlk205458505"/>
      <w:r w:rsidRPr="00A72D4A">
        <w:rPr>
          <w:rFonts w:ascii="Times New Roman" w:eastAsia="Times New Roman" w:hAnsi="Times New Roman"/>
          <w:sz w:val="24"/>
          <w:szCs w:val="24"/>
          <w:lang w:val="en"/>
        </w:rPr>
        <w:t xml:space="preserve">and sent via email to </w:t>
      </w:r>
      <w:hyperlink r:id="rId18" w:history="1">
        <w:r w:rsidRPr="00A72D4A">
          <w:rPr>
            <w:rStyle w:val="Hyperlink"/>
            <w:rFonts w:ascii="Times New Roman" w:eastAsia="Times New Roman" w:hAnsi="Times New Roman"/>
            <w:sz w:val="24"/>
            <w:szCs w:val="24"/>
            <w:lang w:val="en"/>
          </w:rPr>
          <w:t>Brian.Wilkins@atf.gov</w:t>
        </w:r>
      </w:hyperlink>
      <w:r w:rsidRPr="00A72D4A">
        <w:rPr>
          <w:rFonts w:ascii="Times New Roman" w:eastAsia="Times New Roman" w:hAnsi="Times New Roman"/>
          <w:sz w:val="24"/>
          <w:szCs w:val="24"/>
          <w:lang w:val="en"/>
        </w:rPr>
        <w:t xml:space="preserve"> and </w:t>
      </w:r>
      <w:hyperlink r:id="rId19" w:history="1">
        <w:r w:rsidRPr="00A72D4A">
          <w:rPr>
            <w:rStyle w:val="Hyperlink"/>
            <w:rFonts w:ascii="Times New Roman" w:eastAsia="Times New Roman" w:hAnsi="Times New Roman"/>
            <w:sz w:val="24"/>
            <w:szCs w:val="24"/>
            <w:lang w:val="en"/>
          </w:rPr>
          <w:t>Courtney.Wiggins@atf.gov</w:t>
        </w:r>
      </w:hyperlink>
      <w:r w:rsidRPr="00A72D4A">
        <w:rPr>
          <w:rFonts w:ascii="Times New Roman" w:eastAsia="Times New Roman" w:hAnsi="Times New Roman"/>
          <w:sz w:val="24"/>
          <w:szCs w:val="24"/>
          <w:lang w:val="en"/>
        </w:rPr>
        <w:t xml:space="preserve"> </w:t>
      </w:r>
      <w:bookmarkEnd w:id="33"/>
      <w:r w:rsidRPr="00A72D4A">
        <w:rPr>
          <w:rFonts w:ascii="Times New Roman" w:eastAsia="Times New Roman" w:hAnsi="Times New Roman"/>
          <w:sz w:val="24"/>
          <w:szCs w:val="24"/>
          <w:lang w:val="en"/>
        </w:rPr>
        <w:t>and shall reference the RFQ #</w:t>
      </w:r>
      <w:r w:rsidRPr="00A72D4A">
        <w:rPr>
          <w:rFonts w:ascii="Times New Roman" w:hAnsi="Times New Roman"/>
          <w:sz w:val="24"/>
          <w:szCs w:val="24"/>
        </w:rPr>
        <w:t xml:space="preserve"> </w:t>
      </w:r>
      <w:r w:rsidR="00CC5009" w:rsidRPr="00CC5009">
        <w:rPr>
          <w:rFonts w:ascii="Times New Roman" w:eastAsia="Times New Roman" w:hAnsi="Times New Roman"/>
          <w:sz w:val="24"/>
          <w:szCs w:val="24"/>
          <w:lang w:val="en"/>
        </w:rPr>
        <w:t>DJA-26-ASOD-PR-0088</w:t>
      </w:r>
      <w:r w:rsidRPr="00A72D4A">
        <w:rPr>
          <w:rFonts w:ascii="Times New Roman" w:eastAsia="Times New Roman" w:hAnsi="Times New Roman"/>
          <w:sz w:val="24"/>
          <w:szCs w:val="24"/>
          <w:lang w:val="en"/>
        </w:rPr>
        <w:t xml:space="preserve">. All questions shall be received by </w:t>
      </w:r>
      <w:r w:rsidR="00D64437" w:rsidRPr="00A72D4A">
        <w:rPr>
          <w:rFonts w:ascii="Times New Roman" w:eastAsia="Times New Roman" w:hAnsi="Times New Roman"/>
          <w:sz w:val="24"/>
          <w:szCs w:val="24"/>
          <w:lang w:val="en"/>
        </w:rPr>
        <w:t>12</w:t>
      </w:r>
      <w:r w:rsidRPr="00A72D4A">
        <w:rPr>
          <w:rFonts w:ascii="Times New Roman" w:eastAsia="Times New Roman" w:hAnsi="Times New Roman"/>
          <w:sz w:val="24"/>
          <w:szCs w:val="24"/>
          <w:lang w:val="en"/>
        </w:rPr>
        <w:t xml:space="preserve">:00PM EST on </w:t>
      </w:r>
      <w:r w:rsidR="000A7B1A">
        <w:rPr>
          <w:rFonts w:ascii="Times New Roman" w:eastAsia="Times New Roman" w:hAnsi="Times New Roman"/>
          <w:sz w:val="24"/>
          <w:szCs w:val="24"/>
          <w:lang w:val="en"/>
        </w:rPr>
        <w:t>May 1,</w:t>
      </w:r>
      <w:r w:rsidRPr="00A72D4A">
        <w:rPr>
          <w:rFonts w:ascii="Times New Roman" w:eastAsia="Times New Roman" w:hAnsi="Times New Roman"/>
          <w:sz w:val="24"/>
          <w:szCs w:val="24"/>
          <w:lang w:val="en"/>
        </w:rPr>
        <w:t xml:space="preserve"> 202</w:t>
      </w:r>
      <w:r w:rsidR="00CC5009">
        <w:rPr>
          <w:rFonts w:ascii="Times New Roman" w:eastAsia="Times New Roman" w:hAnsi="Times New Roman"/>
          <w:sz w:val="24"/>
          <w:szCs w:val="24"/>
          <w:lang w:val="en"/>
        </w:rPr>
        <w:t>6</w:t>
      </w:r>
      <w:r w:rsidRPr="00A72D4A">
        <w:rPr>
          <w:rFonts w:ascii="Times New Roman" w:eastAsia="Times New Roman" w:hAnsi="Times New Roman"/>
          <w:sz w:val="24"/>
          <w:szCs w:val="24"/>
          <w:lang w:val="en"/>
        </w:rPr>
        <w:t xml:space="preserve">. Questions received after the stated time and date will not be addressed. Telephonic requests or inquiries will not be accepted. </w:t>
      </w:r>
    </w:p>
    <w:p w14:paraId="5ECD73EE" w14:textId="77777777" w:rsidR="00D64437" w:rsidRPr="00A72D4A" w:rsidRDefault="00D64437" w:rsidP="00ED6582">
      <w:pPr>
        <w:shd w:val="clear" w:color="auto" w:fill="FFFFFF" w:themeFill="background1"/>
        <w:spacing w:line="360" w:lineRule="atLeast"/>
        <w:rPr>
          <w:rFonts w:ascii="Times New Roman" w:eastAsia="Times New Roman" w:hAnsi="Times New Roman"/>
          <w:sz w:val="24"/>
          <w:szCs w:val="24"/>
          <w:lang w:val="en"/>
        </w:rPr>
      </w:pPr>
    </w:p>
    <w:p w14:paraId="1AAEAD54" w14:textId="04128CA3" w:rsidR="00D64437" w:rsidRPr="00A72D4A" w:rsidRDefault="00D64437" w:rsidP="00ED6582">
      <w:pPr>
        <w:shd w:val="clear" w:color="auto" w:fill="FFFFFF" w:themeFill="background1"/>
        <w:spacing w:line="360" w:lineRule="atLeast"/>
        <w:rPr>
          <w:rFonts w:ascii="Times New Roman" w:eastAsia="Times New Roman" w:hAnsi="Times New Roman"/>
          <w:sz w:val="24"/>
          <w:szCs w:val="24"/>
          <w:lang w:val="en"/>
        </w:rPr>
      </w:pPr>
      <w:r w:rsidRPr="00A72D4A">
        <w:rPr>
          <w:rFonts w:ascii="Times New Roman" w:hAnsi="Times New Roman"/>
          <w:sz w:val="24"/>
          <w:szCs w:val="24"/>
        </w:rPr>
        <w:t xml:space="preserve">All quotes are due on </w:t>
      </w:r>
      <w:r w:rsidR="00CC5009">
        <w:rPr>
          <w:rFonts w:ascii="Times New Roman" w:hAnsi="Times New Roman"/>
          <w:sz w:val="24"/>
          <w:szCs w:val="24"/>
        </w:rPr>
        <w:t>M</w:t>
      </w:r>
      <w:r w:rsidR="000A7B1A">
        <w:rPr>
          <w:rFonts w:ascii="Times New Roman" w:hAnsi="Times New Roman"/>
          <w:sz w:val="24"/>
          <w:szCs w:val="24"/>
        </w:rPr>
        <w:t>ay 4</w:t>
      </w:r>
      <w:r w:rsidRPr="00A72D4A">
        <w:rPr>
          <w:rFonts w:ascii="Times New Roman" w:hAnsi="Times New Roman"/>
          <w:sz w:val="24"/>
          <w:szCs w:val="24"/>
        </w:rPr>
        <w:t>, 202</w:t>
      </w:r>
      <w:r w:rsidR="00CC5009">
        <w:rPr>
          <w:rFonts w:ascii="Times New Roman" w:hAnsi="Times New Roman"/>
          <w:sz w:val="24"/>
          <w:szCs w:val="24"/>
        </w:rPr>
        <w:t>6</w:t>
      </w:r>
      <w:r w:rsidRPr="00A72D4A">
        <w:rPr>
          <w:rFonts w:ascii="Times New Roman" w:hAnsi="Times New Roman"/>
          <w:sz w:val="24"/>
          <w:szCs w:val="24"/>
        </w:rPr>
        <w:t xml:space="preserve">, at 5:00PM EST </w:t>
      </w:r>
      <w:r w:rsidRPr="00A72D4A">
        <w:rPr>
          <w:rFonts w:ascii="Times New Roman" w:eastAsia="Times New Roman" w:hAnsi="Times New Roman"/>
          <w:sz w:val="24"/>
          <w:szCs w:val="24"/>
          <w:lang w:val="en"/>
        </w:rPr>
        <w:t xml:space="preserve">and sent via email to </w:t>
      </w:r>
      <w:hyperlink r:id="rId20" w:history="1">
        <w:r w:rsidRPr="00A72D4A">
          <w:rPr>
            <w:rStyle w:val="Hyperlink"/>
            <w:rFonts w:ascii="Times New Roman" w:eastAsia="Times New Roman" w:hAnsi="Times New Roman"/>
            <w:sz w:val="24"/>
            <w:szCs w:val="24"/>
            <w:lang w:val="en"/>
          </w:rPr>
          <w:t>Brian.Wilkins@atf.gov</w:t>
        </w:r>
      </w:hyperlink>
      <w:r w:rsidRPr="00A72D4A">
        <w:rPr>
          <w:rFonts w:ascii="Times New Roman" w:eastAsia="Times New Roman" w:hAnsi="Times New Roman"/>
          <w:sz w:val="24"/>
          <w:szCs w:val="24"/>
          <w:lang w:val="en"/>
        </w:rPr>
        <w:t xml:space="preserve"> and </w:t>
      </w:r>
      <w:hyperlink r:id="rId21" w:history="1">
        <w:r w:rsidRPr="00A72D4A">
          <w:rPr>
            <w:rStyle w:val="Hyperlink"/>
            <w:rFonts w:ascii="Times New Roman" w:eastAsia="Times New Roman" w:hAnsi="Times New Roman"/>
            <w:sz w:val="24"/>
            <w:szCs w:val="24"/>
            <w:lang w:val="en"/>
          </w:rPr>
          <w:t>Courtney.Wiggins@atf.gov</w:t>
        </w:r>
      </w:hyperlink>
      <w:r w:rsidRPr="00A72D4A">
        <w:rPr>
          <w:rFonts w:ascii="Times New Roman" w:eastAsia="Times New Roman" w:hAnsi="Times New Roman"/>
          <w:sz w:val="24"/>
          <w:szCs w:val="24"/>
          <w:lang w:val="en"/>
        </w:rPr>
        <w:t xml:space="preserve"> </w:t>
      </w:r>
      <w:r w:rsidRPr="00A72D4A">
        <w:rPr>
          <w:rFonts w:ascii="Times New Roman" w:hAnsi="Times New Roman"/>
          <w:sz w:val="24"/>
          <w:szCs w:val="24"/>
        </w:rPr>
        <w:t>quotes received after the stated date and time will not be accepted or evaluated.</w:t>
      </w:r>
    </w:p>
    <w:p w14:paraId="39D383B4" w14:textId="77777777" w:rsidR="00F50660" w:rsidRDefault="00F50660" w:rsidP="00133DC4">
      <w:pPr>
        <w:spacing w:line="240" w:lineRule="auto"/>
        <w:rPr>
          <w:rFonts w:ascii="Times New Roman" w:eastAsia="Times New Roman" w:hAnsi="Times New Roman"/>
          <w:b/>
          <w:bCs/>
          <w:sz w:val="24"/>
          <w:szCs w:val="24"/>
        </w:rPr>
      </w:pPr>
    </w:p>
    <w:p w14:paraId="14A2F463" w14:textId="77777777" w:rsidR="00CC5009" w:rsidRDefault="00CC5009" w:rsidP="00133DC4">
      <w:pPr>
        <w:spacing w:line="240" w:lineRule="auto"/>
        <w:rPr>
          <w:rFonts w:ascii="Times New Roman" w:eastAsia="Times New Roman" w:hAnsi="Times New Roman"/>
          <w:b/>
          <w:bCs/>
          <w:sz w:val="24"/>
          <w:szCs w:val="24"/>
        </w:rPr>
      </w:pPr>
    </w:p>
    <w:p w14:paraId="1798A497" w14:textId="77777777" w:rsidR="00CC5009" w:rsidRDefault="00CC5009" w:rsidP="00133DC4">
      <w:pPr>
        <w:spacing w:line="240" w:lineRule="auto"/>
        <w:rPr>
          <w:rFonts w:ascii="Times New Roman" w:eastAsia="Times New Roman" w:hAnsi="Times New Roman"/>
          <w:b/>
          <w:bCs/>
          <w:sz w:val="24"/>
          <w:szCs w:val="24"/>
        </w:rPr>
      </w:pPr>
    </w:p>
    <w:p w14:paraId="40A73728" w14:textId="77777777" w:rsidR="00CC5009" w:rsidRPr="00A72D4A" w:rsidRDefault="00CC5009" w:rsidP="00133DC4">
      <w:pPr>
        <w:spacing w:line="240" w:lineRule="auto"/>
        <w:rPr>
          <w:rFonts w:ascii="Times New Roman" w:eastAsia="Times New Roman" w:hAnsi="Times New Roman"/>
          <w:b/>
          <w:bCs/>
          <w:sz w:val="24"/>
          <w:szCs w:val="24"/>
        </w:rPr>
      </w:pPr>
    </w:p>
    <w:sectPr w:rsidR="00CC5009" w:rsidRPr="00A72D4A">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61025" w14:textId="77777777" w:rsidR="00F57498" w:rsidRDefault="00F57498" w:rsidP="008055B9">
      <w:pPr>
        <w:spacing w:line="240" w:lineRule="auto"/>
      </w:pPr>
      <w:r>
        <w:separator/>
      </w:r>
    </w:p>
  </w:endnote>
  <w:endnote w:type="continuationSeparator" w:id="0">
    <w:p w14:paraId="590ED48D" w14:textId="77777777" w:rsidR="00F57498" w:rsidRDefault="00F57498" w:rsidP="008055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146951"/>
      <w:docPartObj>
        <w:docPartGallery w:val="Page Numbers (Bottom of Page)"/>
        <w:docPartUnique/>
      </w:docPartObj>
    </w:sdtPr>
    <w:sdtEndPr>
      <w:rPr>
        <w:noProof/>
      </w:rPr>
    </w:sdtEndPr>
    <w:sdtContent>
      <w:p w14:paraId="3A8F7B74" w14:textId="3576A6D5" w:rsidR="00660B53" w:rsidRDefault="00660B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A82CF2" w14:textId="77777777" w:rsidR="008055B9" w:rsidRDefault="008055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F35CE" w14:textId="77777777" w:rsidR="00F57498" w:rsidRDefault="00F57498" w:rsidP="008055B9">
      <w:pPr>
        <w:spacing w:line="240" w:lineRule="auto"/>
      </w:pPr>
      <w:r>
        <w:separator/>
      </w:r>
    </w:p>
  </w:footnote>
  <w:footnote w:type="continuationSeparator" w:id="0">
    <w:p w14:paraId="4996ABC2" w14:textId="77777777" w:rsidR="00F57498" w:rsidRDefault="00F57498" w:rsidP="008055B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C05"/>
    <w:multiLevelType w:val="hybridMultilevel"/>
    <w:tmpl w:val="A84282EC"/>
    <w:lvl w:ilvl="0" w:tplc="01989F8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8802C8"/>
    <w:multiLevelType w:val="hybridMultilevel"/>
    <w:tmpl w:val="2CAAC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93D6C"/>
    <w:multiLevelType w:val="hybridMultilevel"/>
    <w:tmpl w:val="8ED4E5A4"/>
    <w:lvl w:ilvl="0" w:tplc="AC40A514">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32C19"/>
    <w:multiLevelType w:val="multilevel"/>
    <w:tmpl w:val="10E4389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A429D5"/>
    <w:multiLevelType w:val="hybridMultilevel"/>
    <w:tmpl w:val="2B9A2834"/>
    <w:lvl w:ilvl="0" w:tplc="04090015">
      <w:start w:val="1"/>
      <w:numFmt w:val="upperLetter"/>
      <w:lvlText w:val="%1."/>
      <w:lvlJc w:val="left"/>
      <w:pPr>
        <w:ind w:left="171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42D663D"/>
    <w:multiLevelType w:val="hybridMultilevel"/>
    <w:tmpl w:val="96522CA6"/>
    <w:lvl w:ilvl="0" w:tplc="6A9C46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DC2C35"/>
    <w:multiLevelType w:val="multilevel"/>
    <w:tmpl w:val="46B86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636C0"/>
    <w:multiLevelType w:val="hybridMultilevel"/>
    <w:tmpl w:val="36886682"/>
    <w:lvl w:ilvl="0" w:tplc="19924E88">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A684728"/>
    <w:multiLevelType w:val="hybridMultilevel"/>
    <w:tmpl w:val="8D56A2B2"/>
    <w:lvl w:ilvl="0" w:tplc="036A6E3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C8C64B6"/>
    <w:multiLevelType w:val="hybridMultilevel"/>
    <w:tmpl w:val="173E0940"/>
    <w:lvl w:ilvl="0" w:tplc="15F0F524">
      <w:start w:val="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FF62CD"/>
    <w:multiLevelType w:val="hybridMultilevel"/>
    <w:tmpl w:val="C2B40968"/>
    <w:lvl w:ilvl="0" w:tplc="FFFFFFFF">
      <w:start w:val="1"/>
      <w:numFmt w:val="upperLetter"/>
      <w:lvlText w:val="%1."/>
      <w:lvlJc w:val="left"/>
      <w:pPr>
        <w:ind w:left="1440" w:hanging="360"/>
      </w:pPr>
    </w:lvl>
    <w:lvl w:ilvl="1" w:tplc="04090015">
      <w:start w:val="1"/>
      <w:numFmt w:val="upperLetter"/>
      <w:lvlText w:val="%2."/>
      <w:lvlJc w:val="left"/>
      <w:pPr>
        <w:ind w:left="171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511D0DE9"/>
    <w:multiLevelType w:val="hybridMultilevel"/>
    <w:tmpl w:val="D66A18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A95EB8"/>
    <w:multiLevelType w:val="hybridMultilevel"/>
    <w:tmpl w:val="97123384"/>
    <w:lvl w:ilvl="0" w:tplc="750CC1FC">
      <w:start w:val="1"/>
      <w:numFmt w:val="upperLetter"/>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2563A82"/>
    <w:multiLevelType w:val="hybridMultilevel"/>
    <w:tmpl w:val="152C7DC0"/>
    <w:lvl w:ilvl="0" w:tplc="45568866">
      <w:start w:val="1"/>
      <w:numFmt w:val="upperRoman"/>
      <w:lvlText w:val="%1."/>
      <w:lvlJc w:val="left"/>
      <w:pPr>
        <w:ind w:left="720" w:hanging="720"/>
      </w:pPr>
      <w:rPr>
        <w:rFonts w:hint="default"/>
        <w:b/>
      </w:rPr>
    </w:lvl>
    <w:lvl w:ilvl="1" w:tplc="C51C6314">
      <w:start w:val="1"/>
      <w:numFmt w:val="upperLetter"/>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9594518"/>
    <w:multiLevelType w:val="hybridMultilevel"/>
    <w:tmpl w:val="5C12A9F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FB136BB"/>
    <w:multiLevelType w:val="hybridMultilevel"/>
    <w:tmpl w:val="DE46D4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3ED0B6F"/>
    <w:multiLevelType w:val="hybridMultilevel"/>
    <w:tmpl w:val="1B4EE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1B26D6"/>
    <w:multiLevelType w:val="hybridMultilevel"/>
    <w:tmpl w:val="DF405A1C"/>
    <w:lvl w:ilvl="0" w:tplc="C930B5B8">
      <w:start w:val="1"/>
      <w:numFmt w:val="lowerLetter"/>
      <w:lvlText w:val="(%1)"/>
      <w:lvlJc w:val="left"/>
      <w:pPr>
        <w:ind w:left="375" w:hanging="360"/>
      </w:pPr>
    </w:lvl>
    <w:lvl w:ilvl="1" w:tplc="04090019">
      <w:start w:val="1"/>
      <w:numFmt w:val="lowerLetter"/>
      <w:lvlText w:val="%2."/>
      <w:lvlJc w:val="left"/>
      <w:pPr>
        <w:ind w:left="1095" w:hanging="360"/>
      </w:pPr>
    </w:lvl>
    <w:lvl w:ilvl="2" w:tplc="0409001B">
      <w:start w:val="1"/>
      <w:numFmt w:val="lowerRoman"/>
      <w:lvlText w:val="%3."/>
      <w:lvlJc w:val="right"/>
      <w:pPr>
        <w:ind w:left="1815" w:hanging="180"/>
      </w:pPr>
    </w:lvl>
    <w:lvl w:ilvl="3" w:tplc="0409000F">
      <w:start w:val="1"/>
      <w:numFmt w:val="decimal"/>
      <w:lvlText w:val="%4."/>
      <w:lvlJc w:val="left"/>
      <w:pPr>
        <w:ind w:left="2535" w:hanging="360"/>
      </w:pPr>
    </w:lvl>
    <w:lvl w:ilvl="4" w:tplc="04090019">
      <w:start w:val="1"/>
      <w:numFmt w:val="lowerLetter"/>
      <w:lvlText w:val="%5."/>
      <w:lvlJc w:val="left"/>
      <w:pPr>
        <w:ind w:left="3255" w:hanging="360"/>
      </w:pPr>
    </w:lvl>
    <w:lvl w:ilvl="5" w:tplc="0409001B">
      <w:start w:val="1"/>
      <w:numFmt w:val="lowerRoman"/>
      <w:lvlText w:val="%6."/>
      <w:lvlJc w:val="right"/>
      <w:pPr>
        <w:ind w:left="3975" w:hanging="180"/>
      </w:pPr>
    </w:lvl>
    <w:lvl w:ilvl="6" w:tplc="0409000F">
      <w:start w:val="1"/>
      <w:numFmt w:val="decimal"/>
      <w:lvlText w:val="%7."/>
      <w:lvlJc w:val="left"/>
      <w:pPr>
        <w:ind w:left="4695" w:hanging="360"/>
      </w:pPr>
    </w:lvl>
    <w:lvl w:ilvl="7" w:tplc="04090019">
      <w:start w:val="1"/>
      <w:numFmt w:val="lowerLetter"/>
      <w:lvlText w:val="%8."/>
      <w:lvlJc w:val="left"/>
      <w:pPr>
        <w:ind w:left="5415" w:hanging="360"/>
      </w:pPr>
    </w:lvl>
    <w:lvl w:ilvl="8" w:tplc="0409001B">
      <w:start w:val="1"/>
      <w:numFmt w:val="lowerRoman"/>
      <w:lvlText w:val="%9."/>
      <w:lvlJc w:val="right"/>
      <w:pPr>
        <w:ind w:left="6135" w:hanging="180"/>
      </w:pPr>
    </w:lvl>
  </w:abstractNum>
  <w:num w:numId="1" w16cid:durableId="552085897">
    <w:abstractNumId w:val="3"/>
  </w:num>
  <w:num w:numId="2" w16cid:durableId="1918978953">
    <w:abstractNumId w:val="9"/>
  </w:num>
  <w:num w:numId="3" w16cid:durableId="73820602">
    <w:abstractNumId w:val="2"/>
  </w:num>
  <w:num w:numId="4" w16cid:durableId="1219316156">
    <w:abstractNumId w:val="6"/>
  </w:num>
  <w:num w:numId="5" w16cid:durableId="1849459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57143511">
    <w:abstractNumId w:val="16"/>
  </w:num>
  <w:num w:numId="7" w16cid:durableId="94517199">
    <w:abstractNumId w:val="5"/>
  </w:num>
  <w:num w:numId="8" w16cid:durableId="715355684">
    <w:abstractNumId w:val="1"/>
  </w:num>
  <w:num w:numId="9" w16cid:durableId="1752966861">
    <w:abstractNumId w:val="11"/>
  </w:num>
  <w:num w:numId="10" w16cid:durableId="1211263691">
    <w:abstractNumId w:val="13"/>
  </w:num>
  <w:num w:numId="11" w16cid:durableId="305549525">
    <w:abstractNumId w:val="4"/>
  </w:num>
  <w:num w:numId="12" w16cid:durableId="1887645071">
    <w:abstractNumId w:val="12"/>
  </w:num>
  <w:num w:numId="13" w16cid:durableId="602539323">
    <w:abstractNumId w:val="8"/>
  </w:num>
  <w:num w:numId="14" w16cid:durableId="1620718771">
    <w:abstractNumId w:val="7"/>
  </w:num>
  <w:num w:numId="15" w16cid:durableId="1554777975">
    <w:abstractNumId w:val="14"/>
  </w:num>
  <w:num w:numId="16" w16cid:durableId="463042156">
    <w:abstractNumId w:val="10"/>
  </w:num>
  <w:num w:numId="17" w16cid:durableId="850723859">
    <w:abstractNumId w:val="0"/>
  </w:num>
  <w:num w:numId="18" w16cid:durableId="5531255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CFB"/>
    <w:rsid w:val="00000701"/>
    <w:rsid w:val="0000271A"/>
    <w:rsid w:val="000127BC"/>
    <w:rsid w:val="0001370B"/>
    <w:rsid w:val="000238D7"/>
    <w:rsid w:val="000308DC"/>
    <w:rsid w:val="000345F2"/>
    <w:rsid w:val="00043A4D"/>
    <w:rsid w:val="0005048D"/>
    <w:rsid w:val="00053239"/>
    <w:rsid w:val="000566F8"/>
    <w:rsid w:val="000574D3"/>
    <w:rsid w:val="0006016B"/>
    <w:rsid w:val="00061461"/>
    <w:rsid w:val="00062108"/>
    <w:rsid w:val="00070FD5"/>
    <w:rsid w:val="00074BD3"/>
    <w:rsid w:val="000773FA"/>
    <w:rsid w:val="00077A20"/>
    <w:rsid w:val="00081A64"/>
    <w:rsid w:val="000833F4"/>
    <w:rsid w:val="00093D6C"/>
    <w:rsid w:val="000A1B98"/>
    <w:rsid w:val="000A4384"/>
    <w:rsid w:val="000A7B1A"/>
    <w:rsid w:val="000B5942"/>
    <w:rsid w:val="000C1C9D"/>
    <w:rsid w:val="000C3E76"/>
    <w:rsid w:val="000D141A"/>
    <w:rsid w:val="000D3EE7"/>
    <w:rsid w:val="000D5445"/>
    <w:rsid w:val="000D557A"/>
    <w:rsid w:val="000E25AF"/>
    <w:rsid w:val="000E2A98"/>
    <w:rsid w:val="000E59C6"/>
    <w:rsid w:val="000F2243"/>
    <w:rsid w:val="000F3F72"/>
    <w:rsid w:val="00100D8B"/>
    <w:rsid w:val="00106F77"/>
    <w:rsid w:val="00107B83"/>
    <w:rsid w:val="001127EC"/>
    <w:rsid w:val="00114BDA"/>
    <w:rsid w:val="00120567"/>
    <w:rsid w:val="00123DEF"/>
    <w:rsid w:val="00124B4F"/>
    <w:rsid w:val="001338AE"/>
    <w:rsid w:val="00133DC4"/>
    <w:rsid w:val="0014071C"/>
    <w:rsid w:val="00143D7C"/>
    <w:rsid w:val="00146651"/>
    <w:rsid w:val="00146C6D"/>
    <w:rsid w:val="00153BCF"/>
    <w:rsid w:val="001548A0"/>
    <w:rsid w:val="00160E8C"/>
    <w:rsid w:val="00162FF3"/>
    <w:rsid w:val="00172E96"/>
    <w:rsid w:val="00173CC3"/>
    <w:rsid w:val="00173F1E"/>
    <w:rsid w:val="00175CF5"/>
    <w:rsid w:val="00177BB4"/>
    <w:rsid w:val="00190177"/>
    <w:rsid w:val="001A1437"/>
    <w:rsid w:val="001A256D"/>
    <w:rsid w:val="001A4D4C"/>
    <w:rsid w:val="001A7210"/>
    <w:rsid w:val="001C0B92"/>
    <w:rsid w:val="001C134B"/>
    <w:rsid w:val="001E050F"/>
    <w:rsid w:val="001E1BEA"/>
    <w:rsid w:val="001E61F1"/>
    <w:rsid w:val="001E6B4C"/>
    <w:rsid w:val="001E6EDC"/>
    <w:rsid w:val="001F734A"/>
    <w:rsid w:val="002013E7"/>
    <w:rsid w:val="0020677F"/>
    <w:rsid w:val="00211151"/>
    <w:rsid w:val="00213546"/>
    <w:rsid w:val="00214366"/>
    <w:rsid w:val="00221122"/>
    <w:rsid w:val="00221F98"/>
    <w:rsid w:val="00225D3F"/>
    <w:rsid w:val="00231F63"/>
    <w:rsid w:val="00237E01"/>
    <w:rsid w:val="0024175E"/>
    <w:rsid w:val="00241B75"/>
    <w:rsid w:val="00250E21"/>
    <w:rsid w:val="0025381E"/>
    <w:rsid w:val="00253F9F"/>
    <w:rsid w:val="0025428B"/>
    <w:rsid w:val="00254588"/>
    <w:rsid w:val="00267EA3"/>
    <w:rsid w:val="00274E3B"/>
    <w:rsid w:val="002814FD"/>
    <w:rsid w:val="00285685"/>
    <w:rsid w:val="002953D9"/>
    <w:rsid w:val="00296B28"/>
    <w:rsid w:val="002975CE"/>
    <w:rsid w:val="002A19F1"/>
    <w:rsid w:val="002B2C1B"/>
    <w:rsid w:val="002B76AE"/>
    <w:rsid w:val="002C00B4"/>
    <w:rsid w:val="002C0732"/>
    <w:rsid w:val="002D3166"/>
    <w:rsid w:val="002D3EC1"/>
    <w:rsid w:val="002D48D3"/>
    <w:rsid w:val="002E1EE2"/>
    <w:rsid w:val="002E4459"/>
    <w:rsid w:val="002F2645"/>
    <w:rsid w:val="002F696A"/>
    <w:rsid w:val="00300981"/>
    <w:rsid w:val="00310756"/>
    <w:rsid w:val="003128A5"/>
    <w:rsid w:val="003163CD"/>
    <w:rsid w:val="003206B3"/>
    <w:rsid w:val="0032176E"/>
    <w:rsid w:val="00322247"/>
    <w:rsid w:val="003223D3"/>
    <w:rsid w:val="00324EF9"/>
    <w:rsid w:val="003379BB"/>
    <w:rsid w:val="00345E8F"/>
    <w:rsid w:val="00347D0D"/>
    <w:rsid w:val="003514D6"/>
    <w:rsid w:val="003537F0"/>
    <w:rsid w:val="00371FF7"/>
    <w:rsid w:val="0037712C"/>
    <w:rsid w:val="003937CE"/>
    <w:rsid w:val="003A0608"/>
    <w:rsid w:val="003A7447"/>
    <w:rsid w:val="003B1D08"/>
    <w:rsid w:val="003C2166"/>
    <w:rsid w:val="003C5200"/>
    <w:rsid w:val="003D1A54"/>
    <w:rsid w:val="003E10FE"/>
    <w:rsid w:val="003E7DC2"/>
    <w:rsid w:val="003F2F66"/>
    <w:rsid w:val="003F38ED"/>
    <w:rsid w:val="003F4DC4"/>
    <w:rsid w:val="003F7155"/>
    <w:rsid w:val="00401781"/>
    <w:rsid w:val="00406CAB"/>
    <w:rsid w:val="0041277C"/>
    <w:rsid w:val="0041282C"/>
    <w:rsid w:val="00413B56"/>
    <w:rsid w:val="00413E6B"/>
    <w:rsid w:val="00414F02"/>
    <w:rsid w:val="0041635F"/>
    <w:rsid w:val="00416C52"/>
    <w:rsid w:val="00421EF1"/>
    <w:rsid w:val="004263CA"/>
    <w:rsid w:val="004377BA"/>
    <w:rsid w:val="00440AEC"/>
    <w:rsid w:val="00443110"/>
    <w:rsid w:val="00445684"/>
    <w:rsid w:val="0045118F"/>
    <w:rsid w:val="00451CB4"/>
    <w:rsid w:val="0045691E"/>
    <w:rsid w:val="004608C9"/>
    <w:rsid w:val="00464332"/>
    <w:rsid w:val="004737C7"/>
    <w:rsid w:val="00485A1E"/>
    <w:rsid w:val="00487AD4"/>
    <w:rsid w:val="00491B79"/>
    <w:rsid w:val="00496356"/>
    <w:rsid w:val="00497EC3"/>
    <w:rsid w:val="004A162E"/>
    <w:rsid w:val="004A1A72"/>
    <w:rsid w:val="004A3BD9"/>
    <w:rsid w:val="004A5C9C"/>
    <w:rsid w:val="004A7AE4"/>
    <w:rsid w:val="004B30F7"/>
    <w:rsid w:val="004C4E5F"/>
    <w:rsid w:val="004C67A3"/>
    <w:rsid w:val="004D1314"/>
    <w:rsid w:val="004D4ED8"/>
    <w:rsid w:val="004D69E2"/>
    <w:rsid w:val="004E31CE"/>
    <w:rsid w:val="004E43C5"/>
    <w:rsid w:val="004E46A5"/>
    <w:rsid w:val="004F571E"/>
    <w:rsid w:val="004F75B0"/>
    <w:rsid w:val="00500189"/>
    <w:rsid w:val="00506A14"/>
    <w:rsid w:val="00517BDB"/>
    <w:rsid w:val="00520722"/>
    <w:rsid w:val="0052200F"/>
    <w:rsid w:val="005231F6"/>
    <w:rsid w:val="005332B2"/>
    <w:rsid w:val="00552983"/>
    <w:rsid w:val="00566763"/>
    <w:rsid w:val="00571F7E"/>
    <w:rsid w:val="005737D2"/>
    <w:rsid w:val="00580D10"/>
    <w:rsid w:val="00580F2D"/>
    <w:rsid w:val="00582779"/>
    <w:rsid w:val="005830BD"/>
    <w:rsid w:val="00584A51"/>
    <w:rsid w:val="00594A6A"/>
    <w:rsid w:val="00596F8F"/>
    <w:rsid w:val="005A638B"/>
    <w:rsid w:val="005B369C"/>
    <w:rsid w:val="005B4EBA"/>
    <w:rsid w:val="005B7AAD"/>
    <w:rsid w:val="005C420C"/>
    <w:rsid w:val="005C6ACA"/>
    <w:rsid w:val="005E3651"/>
    <w:rsid w:val="005E6477"/>
    <w:rsid w:val="005F2BAA"/>
    <w:rsid w:val="005F4F10"/>
    <w:rsid w:val="005F73AB"/>
    <w:rsid w:val="00603BC3"/>
    <w:rsid w:val="0060645C"/>
    <w:rsid w:val="006124B8"/>
    <w:rsid w:val="00612B50"/>
    <w:rsid w:val="0061538A"/>
    <w:rsid w:val="006225A7"/>
    <w:rsid w:val="006277EC"/>
    <w:rsid w:val="00627E19"/>
    <w:rsid w:val="0063204E"/>
    <w:rsid w:val="00634D0B"/>
    <w:rsid w:val="0063642C"/>
    <w:rsid w:val="00637965"/>
    <w:rsid w:val="006412C2"/>
    <w:rsid w:val="00641853"/>
    <w:rsid w:val="00642D10"/>
    <w:rsid w:val="00651198"/>
    <w:rsid w:val="00653B2A"/>
    <w:rsid w:val="006602BC"/>
    <w:rsid w:val="00660B53"/>
    <w:rsid w:val="0066132E"/>
    <w:rsid w:val="006812BF"/>
    <w:rsid w:val="006868B4"/>
    <w:rsid w:val="006868F3"/>
    <w:rsid w:val="006958DC"/>
    <w:rsid w:val="00696765"/>
    <w:rsid w:val="00697B24"/>
    <w:rsid w:val="006B1E01"/>
    <w:rsid w:val="006B1E8B"/>
    <w:rsid w:val="006B54E2"/>
    <w:rsid w:val="006C226F"/>
    <w:rsid w:val="006D2169"/>
    <w:rsid w:val="006D5B20"/>
    <w:rsid w:val="006E62F3"/>
    <w:rsid w:val="00710963"/>
    <w:rsid w:val="00723E0A"/>
    <w:rsid w:val="00724A36"/>
    <w:rsid w:val="00726E2D"/>
    <w:rsid w:val="00733F2E"/>
    <w:rsid w:val="00742211"/>
    <w:rsid w:val="00742D07"/>
    <w:rsid w:val="007457BB"/>
    <w:rsid w:val="0074742D"/>
    <w:rsid w:val="00753ACC"/>
    <w:rsid w:val="00761B31"/>
    <w:rsid w:val="00764EE3"/>
    <w:rsid w:val="00767F8B"/>
    <w:rsid w:val="007711CA"/>
    <w:rsid w:val="007716ED"/>
    <w:rsid w:val="00771A40"/>
    <w:rsid w:val="00771B95"/>
    <w:rsid w:val="00772E0E"/>
    <w:rsid w:val="0077303F"/>
    <w:rsid w:val="0077508E"/>
    <w:rsid w:val="007823CD"/>
    <w:rsid w:val="00782CD6"/>
    <w:rsid w:val="0078324C"/>
    <w:rsid w:val="007865FE"/>
    <w:rsid w:val="0078664B"/>
    <w:rsid w:val="007B33BD"/>
    <w:rsid w:val="007C27D8"/>
    <w:rsid w:val="007C456D"/>
    <w:rsid w:val="007E05CC"/>
    <w:rsid w:val="007E56A2"/>
    <w:rsid w:val="007F1F57"/>
    <w:rsid w:val="008017C1"/>
    <w:rsid w:val="008055B9"/>
    <w:rsid w:val="008168BF"/>
    <w:rsid w:val="00827BA3"/>
    <w:rsid w:val="008300BA"/>
    <w:rsid w:val="00832484"/>
    <w:rsid w:val="00833E00"/>
    <w:rsid w:val="00836692"/>
    <w:rsid w:val="00836C52"/>
    <w:rsid w:val="00845A35"/>
    <w:rsid w:val="008479B2"/>
    <w:rsid w:val="00852934"/>
    <w:rsid w:val="0085378A"/>
    <w:rsid w:val="00855A54"/>
    <w:rsid w:val="008560F9"/>
    <w:rsid w:val="00862836"/>
    <w:rsid w:val="00862F4B"/>
    <w:rsid w:val="00866B8A"/>
    <w:rsid w:val="00882AFA"/>
    <w:rsid w:val="00884AC3"/>
    <w:rsid w:val="0089460B"/>
    <w:rsid w:val="008A1676"/>
    <w:rsid w:val="008A7F03"/>
    <w:rsid w:val="008B4988"/>
    <w:rsid w:val="008C5040"/>
    <w:rsid w:val="008C6D81"/>
    <w:rsid w:val="008C6F39"/>
    <w:rsid w:val="008D0DE8"/>
    <w:rsid w:val="008E0AED"/>
    <w:rsid w:val="008E6305"/>
    <w:rsid w:val="008F1726"/>
    <w:rsid w:val="008F1D40"/>
    <w:rsid w:val="00904C73"/>
    <w:rsid w:val="00904F4B"/>
    <w:rsid w:val="00907A23"/>
    <w:rsid w:val="00931333"/>
    <w:rsid w:val="00931CC6"/>
    <w:rsid w:val="00931DE9"/>
    <w:rsid w:val="0093211C"/>
    <w:rsid w:val="00933C3B"/>
    <w:rsid w:val="00934528"/>
    <w:rsid w:val="009351D4"/>
    <w:rsid w:val="00941725"/>
    <w:rsid w:val="00943DD3"/>
    <w:rsid w:val="009448F8"/>
    <w:rsid w:val="00945206"/>
    <w:rsid w:val="0094590F"/>
    <w:rsid w:val="00956E1E"/>
    <w:rsid w:val="0095703B"/>
    <w:rsid w:val="00960858"/>
    <w:rsid w:val="00961E5A"/>
    <w:rsid w:val="00970443"/>
    <w:rsid w:val="00970EAB"/>
    <w:rsid w:val="0097295F"/>
    <w:rsid w:val="00973C83"/>
    <w:rsid w:val="00985932"/>
    <w:rsid w:val="009860FD"/>
    <w:rsid w:val="0098773D"/>
    <w:rsid w:val="00991633"/>
    <w:rsid w:val="009936D9"/>
    <w:rsid w:val="009B1ED8"/>
    <w:rsid w:val="009B55DA"/>
    <w:rsid w:val="009B63AD"/>
    <w:rsid w:val="009B77EB"/>
    <w:rsid w:val="009C5BDE"/>
    <w:rsid w:val="009C5E3B"/>
    <w:rsid w:val="009D114B"/>
    <w:rsid w:val="009D766A"/>
    <w:rsid w:val="009E0B2A"/>
    <w:rsid w:val="009E29D4"/>
    <w:rsid w:val="009E3CA2"/>
    <w:rsid w:val="009E7082"/>
    <w:rsid w:val="00A02AB9"/>
    <w:rsid w:val="00A05E90"/>
    <w:rsid w:val="00A07466"/>
    <w:rsid w:val="00A20410"/>
    <w:rsid w:val="00A2380C"/>
    <w:rsid w:val="00A24EC7"/>
    <w:rsid w:val="00A3136F"/>
    <w:rsid w:val="00A330B9"/>
    <w:rsid w:val="00A54170"/>
    <w:rsid w:val="00A56F63"/>
    <w:rsid w:val="00A62833"/>
    <w:rsid w:val="00A63AD2"/>
    <w:rsid w:val="00A640C5"/>
    <w:rsid w:val="00A72D4A"/>
    <w:rsid w:val="00A813F0"/>
    <w:rsid w:val="00A83EED"/>
    <w:rsid w:val="00A83F58"/>
    <w:rsid w:val="00A86180"/>
    <w:rsid w:val="00A90C74"/>
    <w:rsid w:val="00A9489F"/>
    <w:rsid w:val="00AB377C"/>
    <w:rsid w:val="00AB64F6"/>
    <w:rsid w:val="00AB7BAF"/>
    <w:rsid w:val="00AC2E8C"/>
    <w:rsid w:val="00AD24A7"/>
    <w:rsid w:val="00AD5658"/>
    <w:rsid w:val="00AE3D85"/>
    <w:rsid w:val="00AE5D14"/>
    <w:rsid w:val="00AF6BC6"/>
    <w:rsid w:val="00B00C09"/>
    <w:rsid w:val="00B05C9D"/>
    <w:rsid w:val="00B067B7"/>
    <w:rsid w:val="00B36F19"/>
    <w:rsid w:val="00B37544"/>
    <w:rsid w:val="00B40939"/>
    <w:rsid w:val="00B443B6"/>
    <w:rsid w:val="00B5023B"/>
    <w:rsid w:val="00B5152F"/>
    <w:rsid w:val="00B61E5E"/>
    <w:rsid w:val="00B8039B"/>
    <w:rsid w:val="00B83192"/>
    <w:rsid w:val="00B83C2A"/>
    <w:rsid w:val="00B879C5"/>
    <w:rsid w:val="00B921C2"/>
    <w:rsid w:val="00B92E9D"/>
    <w:rsid w:val="00B97CFB"/>
    <w:rsid w:val="00BA11B9"/>
    <w:rsid w:val="00BA3EB2"/>
    <w:rsid w:val="00BB028D"/>
    <w:rsid w:val="00BB4E5D"/>
    <w:rsid w:val="00BB5740"/>
    <w:rsid w:val="00BC1A61"/>
    <w:rsid w:val="00BD425B"/>
    <w:rsid w:val="00BE166A"/>
    <w:rsid w:val="00BF1604"/>
    <w:rsid w:val="00BF4B9A"/>
    <w:rsid w:val="00BF56B7"/>
    <w:rsid w:val="00BF643A"/>
    <w:rsid w:val="00BF7912"/>
    <w:rsid w:val="00C0039F"/>
    <w:rsid w:val="00C026FA"/>
    <w:rsid w:val="00C036C5"/>
    <w:rsid w:val="00C163CC"/>
    <w:rsid w:val="00C20727"/>
    <w:rsid w:val="00C2088F"/>
    <w:rsid w:val="00C25BC1"/>
    <w:rsid w:val="00C260D0"/>
    <w:rsid w:val="00C30FFC"/>
    <w:rsid w:val="00C3226A"/>
    <w:rsid w:val="00C34725"/>
    <w:rsid w:val="00C45913"/>
    <w:rsid w:val="00C4779C"/>
    <w:rsid w:val="00C47DFA"/>
    <w:rsid w:val="00C53949"/>
    <w:rsid w:val="00C641ED"/>
    <w:rsid w:val="00C662D9"/>
    <w:rsid w:val="00C66310"/>
    <w:rsid w:val="00C67817"/>
    <w:rsid w:val="00C752DB"/>
    <w:rsid w:val="00C83C7C"/>
    <w:rsid w:val="00C92CF0"/>
    <w:rsid w:val="00C956BB"/>
    <w:rsid w:val="00CA217B"/>
    <w:rsid w:val="00CB5112"/>
    <w:rsid w:val="00CC5009"/>
    <w:rsid w:val="00CD018B"/>
    <w:rsid w:val="00CD1C63"/>
    <w:rsid w:val="00CD2A96"/>
    <w:rsid w:val="00CD7BED"/>
    <w:rsid w:val="00CE250C"/>
    <w:rsid w:val="00CE6508"/>
    <w:rsid w:val="00CF0E8F"/>
    <w:rsid w:val="00CF1873"/>
    <w:rsid w:val="00CF7C92"/>
    <w:rsid w:val="00D0779F"/>
    <w:rsid w:val="00D13D7F"/>
    <w:rsid w:val="00D17B7B"/>
    <w:rsid w:val="00D20CDC"/>
    <w:rsid w:val="00D21D0A"/>
    <w:rsid w:val="00D35FA8"/>
    <w:rsid w:val="00D40236"/>
    <w:rsid w:val="00D42929"/>
    <w:rsid w:val="00D42EE8"/>
    <w:rsid w:val="00D44028"/>
    <w:rsid w:val="00D64437"/>
    <w:rsid w:val="00D75E5E"/>
    <w:rsid w:val="00D77779"/>
    <w:rsid w:val="00D8161A"/>
    <w:rsid w:val="00D8745A"/>
    <w:rsid w:val="00D96491"/>
    <w:rsid w:val="00D9679D"/>
    <w:rsid w:val="00DA14F7"/>
    <w:rsid w:val="00DA3BEB"/>
    <w:rsid w:val="00DA583A"/>
    <w:rsid w:val="00DB2755"/>
    <w:rsid w:val="00DB415E"/>
    <w:rsid w:val="00DB6211"/>
    <w:rsid w:val="00DB71EE"/>
    <w:rsid w:val="00DB756C"/>
    <w:rsid w:val="00DC01B3"/>
    <w:rsid w:val="00DC47A0"/>
    <w:rsid w:val="00DC4858"/>
    <w:rsid w:val="00DC7C88"/>
    <w:rsid w:val="00DC7FA5"/>
    <w:rsid w:val="00DD0D4C"/>
    <w:rsid w:val="00DD1363"/>
    <w:rsid w:val="00DD1941"/>
    <w:rsid w:val="00DE06D0"/>
    <w:rsid w:val="00DE68A7"/>
    <w:rsid w:val="00DF16C7"/>
    <w:rsid w:val="00DF4AA3"/>
    <w:rsid w:val="00E03BA6"/>
    <w:rsid w:val="00E1522E"/>
    <w:rsid w:val="00E313C1"/>
    <w:rsid w:val="00E35FB0"/>
    <w:rsid w:val="00E43F2E"/>
    <w:rsid w:val="00E5098E"/>
    <w:rsid w:val="00E50DF3"/>
    <w:rsid w:val="00E527DE"/>
    <w:rsid w:val="00E55888"/>
    <w:rsid w:val="00E63380"/>
    <w:rsid w:val="00E66D42"/>
    <w:rsid w:val="00E677C2"/>
    <w:rsid w:val="00E720DE"/>
    <w:rsid w:val="00E72B03"/>
    <w:rsid w:val="00E7519F"/>
    <w:rsid w:val="00E75791"/>
    <w:rsid w:val="00E77002"/>
    <w:rsid w:val="00E827CA"/>
    <w:rsid w:val="00E82EAF"/>
    <w:rsid w:val="00E85571"/>
    <w:rsid w:val="00E87844"/>
    <w:rsid w:val="00E9049F"/>
    <w:rsid w:val="00E91B11"/>
    <w:rsid w:val="00E922D9"/>
    <w:rsid w:val="00EA3F6F"/>
    <w:rsid w:val="00EB2427"/>
    <w:rsid w:val="00EB56AF"/>
    <w:rsid w:val="00EC0458"/>
    <w:rsid w:val="00EC0D8B"/>
    <w:rsid w:val="00EC6901"/>
    <w:rsid w:val="00ED44EF"/>
    <w:rsid w:val="00ED6582"/>
    <w:rsid w:val="00EE2CF2"/>
    <w:rsid w:val="00EE4207"/>
    <w:rsid w:val="00EE4FAB"/>
    <w:rsid w:val="00EE6440"/>
    <w:rsid w:val="00EF237C"/>
    <w:rsid w:val="00EF5059"/>
    <w:rsid w:val="00F012F8"/>
    <w:rsid w:val="00F05A2F"/>
    <w:rsid w:val="00F06A18"/>
    <w:rsid w:val="00F10E97"/>
    <w:rsid w:val="00F140A8"/>
    <w:rsid w:val="00F16171"/>
    <w:rsid w:val="00F16BAE"/>
    <w:rsid w:val="00F17655"/>
    <w:rsid w:val="00F1779C"/>
    <w:rsid w:val="00F17EC9"/>
    <w:rsid w:val="00F224EC"/>
    <w:rsid w:val="00F26B01"/>
    <w:rsid w:val="00F32370"/>
    <w:rsid w:val="00F3434A"/>
    <w:rsid w:val="00F417E4"/>
    <w:rsid w:val="00F42F13"/>
    <w:rsid w:val="00F4350C"/>
    <w:rsid w:val="00F50660"/>
    <w:rsid w:val="00F57498"/>
    <w:rsid w:val="00F67859"/>
    <w:rsid w:val="00F85204"/>
    <w:rsid w:val="00F8733E"/>
    <w:rsid w:val="00F96693"/>
    <w:rsid w:val="00FA1BF7"/>
    <w:rsid w:val="00FA6E27"/>
    <w:rsid w:val="00FB370B"/>
    <w:rsid w:val="00FB3D19"/>
    <w:rsid w:val="00FC2C03"/>
    <w:rsid w:val="00FD28D3"/>
    <w:rsid w:val="00FD324E"/>
    <w:rsid w:val="00FD3F62"/>
    <w:rsid w:val="00FD406A"/>
    <w:rsid w:val="00FD5531"/>
    <w:rsid w:val="00FE1AA6"/>
    <w:rsid w:val="00FE41E0"/>
    <w:rsid w:val="00FE4263"/>
    <w:rsid w:val="00FF0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E7E8D"/>
  <w15:chartTrackingRefBased/>
  <w15:docId w15:val="{E09A0E19-072D-45E3-83E0-2DBDB3424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CFB"/>
    <w:pPr>
      <w:spacing w:after="0" w:line="254"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B97CFB"/>
    <w:rPr>
      <w:color w:val="0000FF"/>
      <w:u w:val="single"/>
    </w:rPr>
  </w:style>
  <w:style w:type="paragraph" w:styleId="BalloonText">
    <w:name w:val="Balloon Text"/>
    <w:basedOn w:val="Normal"/>
    <w:link w:val="BalloonTextChar"/>
    <w:uiPriority w:val="99"/>
    <w:semiHidden/>
    <w:unhideWhenUsed/>
    <w:rsid w:val="00B97CF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7CFB"/>
    <w:rPr>
      <w:rFonts w:ascii="Segoe UI" w:eastAsia="Calibri" w:hAnsi="Segoe UI" w:cs="Segoe UI"/>
      <w:sz w:val="18"/>
      <w:szCs w:val="18"/>
    </w:rPr>
  </w:style>
  <w:style w:type="paragraph" w:styleId="ListParagraph">
    <w:name w:val="List Paragraph"/>
    <w:basedOn w:val="Normal"/>
    <w:uiPriority w:val="34"/>
    <w:qFormat/>
    <w:rsid w:val="00043A4D"/>
    <w:pPr>
      <w:ind w:left="720"/>
      <w:contextualSpacing/>
    </w:pPr>
  </w:style>
  <w:style w:type="table" w:styleId="TableGrid">
    <w:name w:val="Table Grid"/>
    <w:basedOn w:val="TableNormal"/>
    <w:uiPriority w:val="39"/>
    <w:rsid w:val="00695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11151"/>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D9679D"/>
    <w:rPr>
      <w:color w:val="605E5C"/>
      <w:shd w:val="clear" w:color="auto" w:fill="E1DFDD"/>
    </w:rPr>
  </w:style>
  <w:style w:type="paragraph" w:customStyle="1" w:styleId="p">
    <w:name w:val="p"/>
    <w:basedOn w:val="Normal"/>
    <w:rsid w:val="00C25BC1"/>
    <w:pPr>
      <w:spacing w:before="100" w:beforeAutospacing="1" w:after="100" w:afterAutospacing="1" w:line="240" w:lineRule="auto"/>
    </w:pPr>
    <w:rPr>
      <w:rFonts w:ascii="Times New Roman" w:eastAsia="Times New Roman" w:hAnsi="Times New Roman"/>
      <w:sz w:val="24"/>
      <w:szCs w:val="24"/>
    </w:rPr>
  </w:style>
  <w:style w:type="character" w:styleId="HTMLCite">
    <w:name w:val="HTML Cite"/>
    <w:basedOn w:val="DefaultParagraphFont"/>
    <w:uiPriority w:val="99"/>
    <w:semiHidden/>
    <w:unhideWhenUsed/>
    <w:rsid w:val="00C25BC1"/>
    <w:rPr>
      <w:i/>
      <w:iCs/>
    </w:rPr>
  </w:style>
  <w:style w:type="paragraph" w:styleId="Header">
    <w:name w:val="header"/>
    <w:basedOn w:val="Normal"/>
    <w:link w:val="HeaderChar"/>
    <w:uiPriority w:val="99"/>
    <w:unhideWhenUsed/>
    <w:rsid w:val="008055B9"/>
    <w:pPr>
      <w:tabs>
        <w:tab w:val="center" w:pos="4680"/>
        <w:tab w:val="right" w:pos="9360"/>
      </w:tabs>
      <w:spacing w:line="240" w:lineRule="auto"/>
    </w:pPr>
  </w:style>
  <w:style w:type="character" w:customStyle="1" w:styleId="HeaderChar">
    <w:name w:val="Header Char"/>
    <w:basedOn w:val="DefaultParagraphFont"/>
    <w:link w:val="Header"/>
    <w:uiPriority w:val="99"/>
    <w:rsid w:val="008055B9"/>
    <w:rPr>
      <w:rFonts w:ascii="Calibri" w:eastAsia="Calibri" w:hAnsi="Calibri" w:cs="Times New Roman"/>
    </w:rPr>
  </w:style>
  <w:style w:type="paragraph" w:styleId="Footer">
    <w:name w:val="footer"/>
    <w:basedOn w:val="Normal"/>
    <w:link w:val="FooterChar"/>
    <w:uiPriority w:val="99"/>
    <w:unhideWhenUsed/>
    <w:rsid w:val="008055B9"/>
    <w:pPr>
      <w:tabs>
        <w:tab w:val="center" w:pos="4680"/>
        <w:tab w:val="right" w:pos="9360"/>
      </w:tabs>
      <w:spacing w:line="240" w:lineRule="auto"/>
    </w:pPr>
  </w:style>
  <w:style w:type="character" w:customStyle="1" w:styleId="FooterChar">
    <w:name w:val="Footer Char"/>
    <w:basedOn w:val="DefaultParagraphFont"/>
    <w:link w:val="Footer"/>
    <w:uiPriority w:val="99"/>
    <w:rsid w:val="008055B9"/>
    <w:rPr>
      <w:rFonts w:ascii="Calibri" w:eastAsia="Calibri" w:hAnsi="Calibri" w:cs="Times New Roman"/>
    </w:rPr>
  </w:style>
  <w:style w:type="paragraph" w:styleId="NoSpacing">
    <w:name w:val="No Spacing"/>
    <w:uiPriority w:val="1"/>
    <w:qFormat/>
    <w:rsid w:val="009860FD"/>
    <w:pPr>
      <w:spacing w:after="0" w:line="240" w:lineRule="auto"/>
    </w:pPr>
    <w:rPr>
      <w:rFonts w:ascii="Calibri" w:eastAsia="Calibri" w:hAnsi="Calibri" w:cs="Times New Roman"/>
    </w:rPr>
  </w:style>
  <w:style w:type="paragraph" w:styleId="CommentText">
    <w:name w:val="annotation text"/>
    <w:basedOn w:val="Normal"/>
    <w:link w:val="CommentTextChar"/>
    <w:uiPriority w:val="99"/>
    <w:unhideWhenUsed/>
    <w:rsid w:val="000566F8"/>
    <w:pPr>
      <w:spacing w:after="160" w:line="240" w:lineRule="auto"/>
    </w:pPr>
    <w:rPr>
      <w:sz w:val="20"/>
      <w:szCs w:val="20"/>
    </w:rPr>
  </w:style>
  <w:style w:type="character" w:customStyle="1" w:styleId="CommentTextChar">
    <w:name w:val="Comment Text Char"/>
    <w:basedOn w:val="DefaultParagraphFont"/>
    <w:link w:val="CommentText"/>
    <w:uiPriority w:val="99"/>
    <w:rsid w:val="000566F8"/>
    <w:rPr>
      <w:rFonts w:ascii="Calibri" w:eastAsia="Calibri" w:hAnsi="Calibri" w:cs="Times New Roman"/>
      <w:sz w:val="20"/>
      <w:szCs w:val="20"/>
    </w:rPr>
  </w:style>
  <w:style w:type="character" w:styleId="CommentReference">
    <w:name w:val="annotation reference"/>
    <w:basedOn w:val="DefaultParagraphFont"/>
    <w:uiPriority w:val="99"/>
    <w:semiHidden/>
    <w:unhideWhenUsed/>
    <w:rsid w:val="000566F8"/>
    <w:rPr>
      <w:sz w:val="16"/>
      <w:szCs w:val="16"/>
    </w:rPr>
  </w:style>
  <w:style w:type="paragraph" w:styleId="NormalWeb">
    <w:name w:val="Normal (Web)"/>
    <w:basedOn w:val="Normal"/>
    <w:uiPriority w:val="99"/>
    <w:semiHidden/>
    <w:unhideWhenUsed/>
    <w:rsid w:val="00FD5531"/>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basedOn w:val="DefaultParagraphFont"/>
    <w:uiPriority w:val="20"/>
    <w:qFormat/>
    <w:rsid w:val="00FD5531"/>
    <w:rPr>
      <w:i/>
      <w:iCs/>
    </w:rPr>
  </w:style>
  <w:style w:type="character" w:styleId="Strong">
    <w:name w:val="Strong"/>
    <w:basedOn w:val="DefaultParagraphFont"/>
    <w:uiPriority w:val="22"/>
    <w:qFormat/>
    <w:rsid w:val="00596F8F"/>
    <w:rPr>
      <w:b/>
      <w:bCs/>
    </w:rPr>
  </w:style>
  <w:style w:type="character" w:customStyle="1" w:styleId="ui-provider">
    <w:name w:val="ui-provider"/>
    <w:basedOn w:val="DefaultParagraphFont"/>
    <w:rsid w:val="00596F8F"/>
  </w:style>
  <w:style w:type="paragraph" w:styleId="CommentSubject">
    <w:name w:val="annotation subject"/>
    <w:basedOn w:val="CommentText"/>
    <w:next w:val="CommentText"/>
    <w:link w:val="CommentSubjectChar"/>
    <w:uiPriority w:val="99"/>
    <w:semiHidden/>
    <w:unhideWhenUsed/>
    <w:rsid w:val="00C20727"/>
    <w:pPr>
      <w:spacing w:after="0"/>
    </w:pPr>
    <w:rPr>
      <w:b/>
      <w:bCs/>
    </w:rPr>
  </w:style>
  <w:style w:type="character" w:customStyle="1" w:styleId="CommentSubjectChar">
    <w:name w:val="Comment Subject Char"/>
    <w:basedOn w:val="CommentTextChar"/>
    <w:link w:val="CommentSubject"/>
    <w:uiPriority w:val="99"/>
    <w:semiHidden/>
    <w:rsid w:val="00C20727"/>
    <w:rPr>
      <w:rFonts w:ascii="Calibri" w:eastAsia="Calibri" w:hAnsi="Calibri" w:cs="Times New Roman"/>
      <w:b/>
      <w:bCs/>
      <w:sz w:val="20"/>
      <w:szCs w:val="20"/>
    </w:rPr>
  </w:style>
  <w:style w:type="paragraph" w:styleId="Revision">
    <w:name w:val="Revision"/>
    <w:hidden/>
    <w:uiPriority w:val="99"/>
    <w:semiHidden/>
    <w:rsid w:val="00123DEF"/>
    <w:pPr>
      <w:spacing w:after="0" w:line="240" w:lineRule="auto"/>
    </w:pPr>
    <w:rPr>
      <w:rFonts w:ascii="Calibri" w:eastAsia="Calibri" w:hAnsi="Calibri" w:cs="Times New Roman"/>
    </w:rPr>
  </w:style>
  <w:style w:type="table" w:customStyle="1" w:styleId="TableGrid1">
    <w:name w:val="Table Grid1"/>
    <w:basedOn w:val="TableNormal"/>
    <w:uiPriority w:val="39"/>
    <w:rsid w:val="00C67817"/>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455696">
      <w:bodyDiv w:val="1"/>
      <w:marLeft w:val="0"/>
      <w:marRight w:val="0"/>
      <w:marTop w:val="0"/>
      <w:marBottom w:val="0"/>
      <w:divBdr>
        <w:top w:val="none" w:sz="0" w:space="0" w:color="auto"/>
        <w:left w:val="none" w:sz="0" w:space="0" w:color="auto"/>
        <w:bottom w:val="none" w:sz="0" w:space="0" w:color="auto"/>
        <w:right w:val="none" w:sz="0" w:space="0" w:color="auto"/>
      </w:divBdr>
    </w:div>
    <w:div w:id="558827464">
      <w:bodyDiv w:val="1"/>
      <w:marLeft w:val="0"/>
      <w:marRight w:val="0"/>
      <w:marTop w:val="0"/>
      <w:marBottom w:val="0"/>
      <w:divBdr>
        <w:top w:val="none" w:sz="0" w:space="0" w:color="auto"/>
        <w:left w:val="none" w:sz="0" w:space="0" w:color="auto"/>
        <w:bottom w:val="none" w:sz="0" w:space="0" w:color="auto"/>
        <w:right w:val="none" w:sz="0" w:space="0" w:color="auto"/>
      </w:divBdr>
    </w:div>
    <w:div w:id="606542372">
      <w:bodyDiv w:val="1"/>
      <w:marLeft w:val="0"/>
      <w:marRight w:val="0"/>
      <w:marTop w:val="0"/>
      <w:marBottom w:val="0"/>
      <w:divBdr>
        <w:top w:val="none" w:sz="0" w:space="0" w:color="auto"/>
        <w:left w:val="none" w:sz="0" w:space="0" w:color="auto"/>
        <w:bottom w:val="none" w:sz="0" w:space="0" w:color="auto"/>
        <w:right w:val="none" w:sz="0" w:space="0" w:color="auto"/>
      </w:divBdr>
    </w:div>
    <w:div w:id="783115852">
      <w:bodyDiv w:val="1"/>
      <w:marLeft w:val="0"/>
      <w:marRight w:val="0"/>
      <w:marTop w:val="0"/>
      <w:marBottom w:val="0"/>
      <w:divBdr>
        <w:top w:val="none" w:sz="0" w:space="0" w:color="auto"/>
        <w:left w:val="none" w:sz="0" w:space="0" w:color="auto"/>
        <w:bottom w:val="none" w:sz="0" w:space="0" w:color="auto"/>
        <w:right w:val="none" w:sz="0" w:space="0" w:color="auto"/>
      </w:divBdr>
    </w:div>
    <w:div w:id="803353683">
      <w:bodyDiv w:val="1"/>
      <w:marLeft w:val="0"/>
      <w:marRight w:val="0"/>
      <w:marTop w:val="0"/>
      <w:marBottom w:val="0"/>
      <w:divBdr>
        <w:top w:val="none" w:sz="0" w:space="0" w:color="auto"/>
        <w:left w:val="none" w:sz="0" w:space="0" w:color="auto"/>
        <w:bottom w:val="none" w:sz="0" w:space="0" w:color="auto"/>
        <w:right w:val="none" w:sz="0" w:space="0" w:color="auto"/>
      </w:divBdr>
    </w:div>
    <w:div w:id="846823030">
      <w:bodyDiv w:val="1"/>
      <w:marLeft w:val="0"/>
      <w:marRight w:val="0"/>
      <w:marTop w:val="0"/>
      <w:marBottom w:val="0"/>
      <w:divBdr>
        <w:top w:val="none" w:sz="0" w:space="0" w:color="auto"/>
        <w:left w:val="none" w:sz="0" w:space="0" w:color="auto"/>
        <w:bottom w:val="none" w:sz="0" w:space="0" w:color="auto"/>
        <w:right w:val="none" w:sz="0" w:space="0" w:color="auto"/>
      </w:divBdr>
    </w:div>
    <w:div w:id="1041902762">
      <w:bodyDiv w:val="1"/>
      <w:marLeft w:val="0"/>
      <w:marRight w:val="0"/>
      <w:marTop w:val="0"/>
      <w:marBottom w:val="0"/>
      <w:divBdr>
        <w:top w:val="none" w:sz="0" w:space="0" w:color="auto"/>
        <w:left w:val="none" w:sz="0" w:space="0" w:color="auto"/>
        <w:bottom w:val="none" w:sz="0" w:space="0" w:color="auto"/>
        <w:right w:val="none" w:sz="0" w:space="0" w:color="auto"/>
      </w:divBdr>
      <w:divsChild>
        <w:div w:id="409154385">
          <w:marLeft w:val="0"/>
          <w:marRight w:val="0"/>
          <w:marTop w:val="0"/>
          <w:marBottom w:val="0"/>
          <w:divBdr>
            <w:top w:val="none" w:sz="0" w:space="0" w:color="auto"/>
            <w:left w:val="none" w:sz="0" w:space="0" w:color="auto"/>
            <w:bottom w:val="none" w:sz="0" w:space="0" w:color="auto"/>
            <w:right w:val="none" w:sz="0" w:space="0" w:color="auto"/>
          </w:divBdr>
          <w:divsChild>
            <w:div w:id="1189487189">
              <w:marLeft w:val="0"/>
              <w:marRight w:val="0"/>
              <w:marTop w:val="0"/>
              <w:marBottom w:val="0"/>
              <w:divBdr>
                <w:top w:val="none" w:sz="0" w:space="0" w:color="auto"/>
                <w:left w:val="none" w:sz="0" w:space="0" w:color="auto"/>
                <w:bottom w:val="none" w:sz="0" w:space="0" w:color="auto"/>
                <w:right w:val="none" w:sz="0" w:space="0" w:color="auto"/>
              </w:divBdr>
              <w:divsChild>
                <w:div w:id="87698817">
                  <w:marLeft w:val="0"/>
                  <w:marRight w:val="0"/>
                  <w:marTop w:val="0"/>
                  <w:marBottom w:val="0"/>
                  <w:divBdr>
                    <w:top w:val="none" w:sz="0" w:space="0" w:color="auto"/>
                    <w:left w:val="none" w:sz="0" w:space="0" w:color="auto"/>
                    <w:bottom w:val="none" w:sz="0" w:space="0" w:color="auto"/>
                    <w:right w:val="none" w:sz="0" w:space="0" w:color="auto"/>
                  </w:divBdr>
                  <w:divsChild>
                    <w:div w:id="401102043">
                      <w:marLeft w:val="0"/>
                      <w:marRight w:val="0"/>
                      <w:marTop w:val="0"/>
                      <w:marBottom w:val="0"/>
                      <w:divBdr>
                        <w:top w:val="none" w:sz="0" w:space="0" w:color="auto"/>
                        <w:left w:val="none" w:sz="0" w:space="0" w:color="auto"/>
                        <w:bottom w:val="none" w:sz="0" w:space="0" w:color="auto"/>
                        <w:right w:val="none" w:sz="0" w:space="0" w:color="auto"/>
                      </w:divBdr>
                      <w:divsChild>
                        <w:div w:id="753086454">
                          <w:marLeft w:val="0"/>
                          <w:marRight w:val="0"/>
                          <w:marTop w:val="0"/>
                          <w:marBottom w:val="0"/>
                          <w:divBdr>
                            <w:top w:val="none" w:sz="0" w:space="0" w:color="auto"/>
                            <w:left w:val="none" w:sz="0" w:space="0" w:color="auto"/>
                            <w:bottom w:val="none" w:sz="0" w:space="0" w:color="auto"/>
                            <w:right w:val="none" w:sz="0" w:space="0" w:color="auto"/>
                          </w:divBdr>
                          <w:divsChild>
                            <w:div w:id="1356886722">
                              <w:marLeft w:val="0"/>
                              <w:marRight w:val="0"/>
                              <w:marTop w:val="0"/>
                              <w:marBottom w:val="0"/>
                              <w:divBdr>
                                <w:top w:val="none" w:sz="0" w:space="0" w:color="auto"/>
                                <w:left w:val="none" w:sz="0" w:space="0" w:color="auto"/>
                                <w:bottom w:val="none" w:sz="0" w:space="0" w:color="auto"/>
                                <w:right w:val="none" w:sz="0" w:space="0" w:color="auto"/>
                              </w:divBdr>
                              <w:divsChild>
                                <w:div w:id="61803563">
                                  <w:marLeft w:val="0"/>
                                  <w:marRight w:val="0"/>
                                  <w:marTop w:val="0"/>
                                  <w:marBottom w:val="0"/>
                                  <w:divBdr>
                                    <w:top w:val="single" w:sz="6" w:space="0" w:color="CFCFCF"/>
                                    <w:left w:val="single" w:sz="6" w:space="0" w:color="CFCFCF"/>
                                    <w:bottom w:val="single" w:sz="6" w:space="0" w:color="CFCFCF"/>
                                    <w:right w:val="single" w:sz="6" w:space="0" w:color="CFCFCF"/>
                                  </w:divBdr>
                                  <w:divsChild>
                                    <w:div w:id="125201919">
                                      <w:marLeft w:val="0"/>
                                      <w:marRight w:val="0"/>
                                      <w:marTop w:val="0"/>
                                      <w:marBottom w:val="0"/>
                                      <w:divBdr>
                                        <w:top w:val="none" w:sz="0" w:space="0" w:color="auto"/>
                                        <w:left w:val="none" w:sz="0" w:space="0" w:color="auto"/>
                                        <w:bottom w:val="none" w:sz="0" w:space="0" w:color="auto"/>
                                        <w:right w:val="none" w:sz="0" w:space="0" w:color="auto"/>
                                      </w:divBdr>
                                      <w:divsChild>
                                        <w:div w:id="1519201557">
                                          <w:marLeft w:val="0"/>
                                          <w:marRight w:val="0"/>
                                          <w:marTop w:val="0"/>
                                          <w:marBottom w:val="0"/>
                                          <w:divBdr>
                                            <w:top w:val="none" w:sz="0" w:space="0" w:color="auto"/>
                                            <w:left w:val="none" w:sz="0" w:space="0" w:color="auto"/>
                                            <w:bottom w:val="none" w:sz="0" w:space="0" w:color="auto"/>
                                            <w:right w:val="none" w:sz="0" w:space="0" w:color="auto"/>
                                          </w:divBdr>
                                          <w:divsChild>
                                            <w:div w:id="818884330">
                                              <w:marLeft w:val="0"/>
                                              <w:marRight w:val="0"/>
                                              <w:marTop w:val="0"/>
                                              <w:marBottom w:val="0"/>
                                              <w:divBdr>
                                                <w:top w:val="none" w:sz="0" w:space="0" w:color="auto"/>
                                                <w:left w:val="none" w:sz="0" w:space="0" w:color="auto"/>
                                                <w:bottom w:val="none" w:sz="0" w:space="0" w:color="auto"/>
                                                <w:right w:val="none" w:sz="0" w:space="0" w:color="auto"/>
                                              </w:divBdr>
                                              <w:divsChild>
                                                <w:div w:id="1556040013">
                                                  <w:marLeft w:val="0"/>
                                                  <w:marRight w:val="0"/>
                                                  <w:marTop w:val="0"/>
                                                  <w:marBottom w:val="0"/>
                                                  <w:divBdr>
                                                    <w:top w:val="none" w:sz="0" w:space="0" w:color="auto"/>
                                                    <w:left w:val="none" w:sz="0" w:space="0" w:color="auto"/>
                                                    <w:bottom w:val="none" w:sz="0" w:space="0" w:color="auto"/>
                                                    <w:right w:val="none" w:sz="0" w:space="0" w:color="auto"/>
                                                  </w:divBdr>
                                                  <w:divsChild>
                                                    <w:div w:id="507063375">
                                                      <w:marLeft w:val="0"/>
                                                      <w:marRight w:val="0"/>
                                                      <w:marTop w:val="0"/>
                                                      <w:marBottom w:val="0"/>
                                                      <w:divBdr>
                                                        <w:top w:val="none" w:sz="0" w:space="0" w:color="auto"/>
                                                        <w:left w:val="none" w:sz="0" w:space="0" w:color="auto"/>
                                                        <w:bottom w:val="none" w:sz="0" w:space="0" w:color="auto"/>
                                                        <w:right w:val="none" w:sz="0" w:space="0" w:color="auto"/>
                                                      </w:divBdr>
                                                      <w:divsChild>
                                                        <w:div w:id="1730618024">
                                                          <w:marLeft w:val="0"/>
                                                          <w:marRight w:val="0"/>
                                                          <w:marTop w:val="0"/>
                                                          <w:marBottom w:val="0"/>
                                                          <w:divBdr>
                                                            <w:top w:val="none" w:sz="0" w:space="0" w:color="auto"/>
                                                            <w:left w:val="none" w:sz="0" w:space="0" w:color="auto"/>
                                                            <w:bottom w:val="none" w:sz="0" w:space="0" w:color="auto"/>
                                                            <w:right w:val="none" w:sz="0" w:space="0" w:color="auto"/>
                                                          </w:divBdr>
                                                          <w:divsChild>
                                                            <w:div w:id="380596822">
                                                              <w:marLeft w:val="0"/>
                                                              <w:marRight w:val="0"/>
                                                              <w:marTop w:val="0"/>
                                                              <w:marBottom w:val="0"/>
                                                              <w:divBdr>
                                                                <w:top w:val="none" w:sz="0" w:space="0" w:color="auto"/>
                                                                <w:left w:val="none" w:sz="0" w:space="0" w:color="auto"/>
                                                                <w:bottom w:val="none" w:sz="0" w:space="0" w:color="auto"/>
                                                                <w:right w:val="none" w:sz="0" w:space="0" w:color="auto"/>
                                                              </w:divBdr>
                                                              <w:divsChild>
                                                                <w:div w:id="18818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83926689">
      <w:bodyDiv w:val="1"/>
      <w:marLeft w:val="0"/>
      <w:marRight w:val="0"/>
      <w:marTop w:val="0"/>
      <w:marBottom w:val="0"/>
      <w:divBdr>
        <w:top w:val="none" w:sz="0" w:space="0" w:color="auto"/>
        <w:left w:val="none" w:sz="0" w:space="0" w:color="auto"/>
        <w:bottom w:val="none" w:sz="0" w:space="0" w:color="auto"/>
        <w:right w:val="none" w:sz="0" w:space="0" w:color="auto"/>
      </w:divBdr>
    </w:div>
    <w:div w:id="1419643603">
      <w:bodyDiv w:val="1"/>
      <w:marLeft w:val="0"/>
      <w:marRight w:val="0"/>
      <w:marTop w:val="0"/>
      <w:marBottom w:val="0"/>
      <w:divBdr>
        <w:top w:val="none" w:sz="0" w:space="0" w:color="auto"/>
        <w:left w:val="none" w:sz="0" w:space="0" w:color="auto"/>
        <w:bottom w:val="none" w:sz="0" w:space="0" w:color="auto"/>
        <w:right w:val="none" w:sz="0" w:space="0" w:color="auto"/>
      </w:divBdr>
    </w:div>
    <w:div w:id="1623993323">
      <w:bodyDiv w:val="1"/>
      <w:marLeft w:val="0"/>
      <w:marRight w:val="0"/>
      <w:marTop w:val="0"/>
      <w:marBottom w:val="0"/>
      <w:divBdr>
        <w:top w:val="none" w:sz="0" w:space="0" w:color="auto"/>
        <w:left w:val="none" w:sz="0" w:space="0" w:color="auto"/>
        <w:bottom w:val="none" w:sz="0" w:space="0" w:color="auto"/>
        <w:right w:val="none" w:sz="0" w:space="0" w:color="auto"/>
      </w:divBdr>
    </w:div>
    <w:div w:id="1726174994">
      <w:bodyDiv w:val="1"/>
      <w:marLeft w:val="0"/>
      <w:marRight w:val="0"/>
      <w:marTop w:val="0"/>
      <w:marBottom w:val="0"/>
      <w:divBdr>
        <w:top w:val="none" w:sz="0" w:space="0" w:color="auto"/>
        <w:left w:val="none" w:sz="0" w:space="0" w:color="auto"/>
        <w:bottom w:val="none" w:sz="0" w:space="0" w:color="auto"/>
        <w:right w:val="none" w:sz="0" w:space="0" w:color="auto"/>
      </w:divBdr>
    </w:div>
    <w:div w:id="1811901582">
      <w:bodyDiv w:val="1"/>
      <w:marLeft w:val="0"/>
      <w:marRight w:val="0"/>
      <w:marTop w:val="0"/>
      <w:marBottom w:val="0"/>
      <w:divBdr>
        <w:top w:val="none" w:sz="0" w:space="0" w:color="auto"/>
        <w:left w:val="none" w:sz="0" w:space="0" w:color="auto"/>
        <w:bottom w:val="none" w:sz="0" w:space="0" w:color="auto"/>
        <w:right w:val="none" w:sz="0" w:space="0" w:color="auto"/>
      </w:divBdr>
    </w:div>
    <w:div w:id="1971202198">
      <w:bodyDiv w:val="1"/>
      <w:marLeft w:val="0"/>
      <w:marRight w:val="0"/>
      <w:marTop w:val="0"/>
      <w:marBottom w:val="0"/>
      <w:divBdr>
        <w:top w:val="none" w:sz="0" w:space="0" w:color="auto"/>
        <w:left w:val="none" w:sz="0" w:space="0" w:color="auto"/>
        <w:bottom w:val="none" w:sz="0" w:space="0" w:color="auto"/>
        <w:right w:val="none" w:sz="0" w:space="0" w:color="auto"/>
      </w:divBdr>
    </w:div>
    <w:div w:id="2020694713">
      <w:bodyDiv w:val="1"/>
      <w:marLeft w:val="0"/>
      <w:marRight w:val="0"/>
      <w:marTop w:val="0"/>
      <w:marBottom w:val="0"/>
      <w:divBdr>
        <w:top w:val="none" w:sz="0" w:space="0" w:color="auto"/>
        <w:left w:val="none" w:sz="0" w:space="0" w:color="auto"/>
        <w:bottom w:val="none" w:sz="0" w:space="0" w:color="auto"/>
        <w:right w:val="none" w:sz="0" w:space="0" w:color="auto"/>
      </w:divBdr>
    </w:div>
    <w:div w:id="2046638611">
      <w:bodyDiv w:val="1"/>
      <w:marLeft w:val="0"/>
      <w:marRight w:val="0"/>
      <w:marTop w:val="0"/>
      <w:marBottom w:val="0"/>
      <w:divBdr>
        <w:top w:val="none" w:sz="0" w:space="0" w:color="auto"/>
        <w:left w:val="none" w:sz="0" w:space="0" w:color="auto"/>
        <w:bottom w:val="none" w:sz="0" w:space="0" w:color="auto"/>
        <w:right w:val="none" w:sz="0" w:space="0" w:color="auto"/>
      </w:divBdr>
    </w:div>
    <w:div w:id="205464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hyperlink" Target="https://www.acquisition.gov/jar" TargetMode="External"/><Relationship Id="rId18" Type="http://schemas.openxmlformats.org/officeDocument/2006/relationships/hyperlink" Target="mailto:Brian.Wilkins@atf.gov" TargetMode="External"/><Relationship Id="rId3" Type="http://schemas.openxmlformats.org/officeDocument/2006/relationships/styles" Target="styles.xml"/><Relationship Id="rId21" Type="http://schemas.openxmlformats.org/officeDocument/2006/relationships/hyperlink" Target="mailto:Courtney.Wiggins@atf.gov" TargetMode="External"/><Relationship Id="rId7" Type="http://schemas.openxmlformats.org/officeDocument/2006/relationships/endnotes" Target="endnotes.xml"/><Relationship Id="rId12" Type="http://schemas.openxmlformats.org/officeDocument/2006/relationships/hyperlink" Target="https://www.acquisition.gov/far/" TargetMode="External"/><Relationship Id="rId17" Type="http://schemas.openxmlformats.org/officeDocument/2006/relationships/hyperlink" Target="https://dojnet.doj.gov/jmd/ocio/ocio-document_library/cs/index.php" TargetMode="External"/><Relationship Id="rId2" Type="http://schemas.openxmlformats.org/officeDocument/2006/relationships/numbering" Target="numbering.xml"/><Relationship Id="rId16" Type="http://schemas.openxmlformats.org/officeDocument/2006/relationships/hyperlink" Target="https://nvlpubs.nist.gov/nistpubs/SpecialPublications/NIST.SP.800-63-3.pdf" TargetMode="External"/><Relationship Id="rId20" Type="http://schemas.openxmlformats.org/officeDocument/2006/relationships/hyperlink" Target="mailto:Brian.Wilkins@atf.go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quisition.gov/far"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nvlpubs.nist.gov/nistpubs/Legacy/SP/nistspecialpublication800-145.pdf" TargetMode="External"/><Relationship Id="rId23" Type="http://schemas.openxmlformats.org/officeDocument/2006/relationships/fontTable" Target="fontTable.xml"/><Relationship Id="rId10" Type="http://schemas.openxmlformats.org/officeDocument/2006/relationships/hyperlink" Target="http://www.acquisition.gov/far" TargetMode="External"/><Relationship Id="rId19" Type="http://schemas.openxmlformats.org/officeDocument/2006/relationships/hyperlink" Target="mailto:Courtney.Wiggins@atf.gov" TargetMode="External"/><Relationship Id="rId4" Type="http://schemas.openxmlformats.org/officeDocument/2006/relationships/settings" Target="settings.xml"/><Relationship Id="rId9" Type="http://schemas.openxmlformats.org/officeDocument/2006/relationships/hyperlink" Target="http://www.SAM.gov" TargetMode="External"/><Relationship Id="rId14" Type="http://schemas.openxmlformats.org/officeDocument/2006/relationships/hyperlink" Target="https://www.acquisition.gov/jar/"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61F46-D620-449C-928D-6D1C9BAC1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31</Pages>
  <Words>13174</Words>
  <Characters>75096</Characters>
  <Application>Microsoft Office Word</Application>
  <DocSecurity>4</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Bureau of Alcohol, Tobacco, Firearms and Explosives</Company>
  <LinksUpToDate>false</LinksUpToDate>
  <CharactersWithSpaces>88094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Wilkins, Brian K.</dc:creator>
  <cp:keywords/>
  <dc:description/>
  <cp:lastModifiedBy>Wiggins, Courtney J. (ATF) (CTR)</cp:lastModifiedBy>
  <cp:revision>2</cp:revision>
  <cp:lastPrinted>2020-03-13T15:23:00Z</cp:lastPrinted>
  <dcterms:created xsi:type="dcterms:W3CDTF">2026-04-24T15:20:00Z</dcterms:created>
  <dcterms:modified xsi:type="dcterms:W3CDTF">2026-04-24T15:20:00Z</dcterms:modified>
</cp:coreProperties>
</file>